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C7A89" w14:textId="7E9C2FB5" w:rsidR="00A63765" w:rsidRPr="00222C15" w:rsidRDefault="00AB4CF6" w:rsidP="00222C1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22C15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Лабораторно</w:t>
      </w:r>
      <w:r w:rsidR="00000000" w:rsidRPr="00222C1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робота №1</w:t>
      </w:r>
      <w:r w:rsidR="00000000" w:rsidRPr="00222C15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22C15">
        <w:rPr>
          <w:rFonts w:ascii="Times New Roman" w:hAnsi="Times New Roman" w:cs="Times New Roman"/>
          <w:sz w:val="28"/>
          <w:szCs w:val="28"/>
          <w:lang w:val="ru-RU"/>
        </w:rPr>
        <w:t>Зебр</w:t>
      </w:r>
      <w:r w:rsidR="00000000" w:rsidRPr="00222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2C15">
        <w:rPr>
          <w:rFonts w:ascii="Times New Roman" w:hAnsi="Times New Roman" w:cs="Times New Roman"/>
          <w:sz w:val="28"/>
          <w:szCs w:val="28"/>
          <w:lang w:val="ru-RU"/>
        </w:rPr>
        <w:t>функциональных</w:t>
      </w:r>
      <w:r w:rsidR="00000000" w:rsidRPr="00222C15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222C15">
        <w:rPr>
          <w:rFonts w:ascii="Times New Roman" w:hAnsi="Times New Roman" w:cs="Times New Roman"/>
          <w:sz w:val="28"/>
          <w:szCs w:val="28"/>
          <w:lang w:val="ru-RU"/>
        </w:rPr>
        <w:t>нефункциональных</w:t>
      </w:r>
      <w:r w:rsidR="00000000" w:rsidRPr="00222C1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2C15">
        <w:rPr>
          <w:rFonts w:ascii="Times New Roman" w:hAnsi="Times New Roman" w:cs="Times New Roman"/>
          <w:sz w:val="28"/>
          <w:szCs w:val="28"/>
          <w:lang w:val="ru-RU"/>
        </w:rPr>
        <w:t>вымок</w:t>
      </w:r>
    </w:p>
    <w:p w14:paraId="16377680" w14:textId="32CBD8A1" w:rsidR="00A63765" w:rsidRDefault="00867923" w:rsidP="006B61E6">
      <w:pPr>
        <w:spacing w:after="0"/>
        <w:jc w:val="both"/>
        <w:rPr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ab/>
      </w:r>
      <w:r w:rsidR="00000000" w:rsidRPr="00AB4CF6">
        <w:rPr>
          <w:b/>
          <w:sz w:val="28"/>
          <w:szCs w:val="28"/>
          <w:lang w:val="ru-RU"/>
        </w:rPr>
        <w:t xml:space="preserve">Тема </w:t>
      </w:r>
      <w:proofErr w:type="spellStart"/>
      <w:r w:rsidR="00000000" w:rsidRPr="00AB4CF6">
        <w:rPr>
          <w:b/>
          <w:sz w:val="28"/>
          <w:szCs w:val="28"/>
          <w:lang w:val="ru-RU"/>
        </w:rPr>
        <w:t>проєкту</w:t>
      </w:r>
      <w:proofErr w:type="spellEnd"/>
      <w:r w:rsidR="00AB4CF6" w:rsidRPr="00AB4CF6">
        <w:rPr>
          <w:b/>
          <w:sz w:val="28"/>
          <w:szCs w:val="28"/>
          <w:lang w:val="ru-RU"/>
        </w:rPr>
        <w:t>:</w:t>
      </w:r>
      <w:r w:rsidR="00AB4CF6">
        <w:rPr>
          <w:sz w:val="28"/>
          <w:szCs w:val="28"/>
          <w:lang w:val="ru-RU"/>
        </w:rPr>
        <w:t xml:space="preserve"> </w:t>
      </w:r>
      <w:proofErr w:type="spellStart"/>
      <w:r w:rsidR="00AB4CF6">
        <w:rPr>
          <w:sz w:val="28"/>
          <w:szCs w:val="28"/>
          <w:lang w:val="ru-RU"/>
        </w:rPr>
        <w:t>в</w:t>
      </w:r>
      <w:r w:rsidR="00000000" w:rsidRPr="00AB4CF6">
        <w:rPr>
          <w:sz w:val="28"/>
          <w:szCs w:val="28"/>
          <w:lang w:val="ru-RU"/>
        </w:rPr>
        <w:t>ебдодаток</w:t>
      </w:r>
      <w:proofErr w:type="spellEnd"/>
      <w:r w:rsidR="00000000" w:rsidRPr="00AB4CF6">
        <w:rPr>
          <w:sz w:val="28"/>
          <w:szCs w:val="28"/>
          <w:lang w:val="ru-RU"/>
        </w:rPr>
        <w:t xml:space="preserve"> для </w:t>
      </w:r>
      <w:proofErr w:type="spellStart"/>
      <w:r w:rsidR="00000000" w:rsidRPr="00AB4CF6">
        <w:rPr>
          <w:sz w:val="28"/>
          <w:szCs w:val="28"/>
          <w:lang w:val="ru-RU"/>
        </w:rPr>
        <w:t>управління</w:t>
      </w:r>
      <w:proofErr w:type="spellEnd"/>
      <w:r w:rsidR="00000000" w:rsidRPr="00AB4CF6">
        <w:rPr>
          <w:sz w:val="28"/>
          <w:szCs w:val="28"/>
          <w:lang w:val="ru-RU"/>
        </w:rPr>
        <w:t xml:space="preserve"> </w:t>
      </w:r>
      <w:proofErr w:type="spellStart"/>
      <w:r w:rsidR="00000000" w:rsidRPr="00AB4CF6">
        <w:rPr>
          <w:sz w:val="28"/>
          <w:szCs w:val="28"/>
          <w:lang w:val="ru-RU"/>
        </w:rPr>
        <w:t>бібліотекою</w:t>
      </w:r>
      <w:proofErr w:type="spellEnd"/>
    </w:p>
    <w:p w14:paraId="166B727B" w14:textId="5247166B" w:rsidR="006B61E6" w:rsidRPr="00AB4CF6" w:rsidRDefault="006B61E6" w:rsidP="006B61E6">
      <w:pPr>
        <w:spacing w:after="0" w:line="360" w:lineRule="auto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6B61E6">
        <w:rPr>
          <w:sz w:val="28"/>
          <w:szCs w:val="28"/>
          <w:lang w:val="ru-RU"/>
        </w:rPr>
        <w:t xml:space="preserve">У </w:t>
      </w:r>
      <w:proofErr w:type="spellStart"/>
      <w:r w:rsidRPr="006B61E6">
        <w:rPr>
          <w:sz w:val="28"/>
          <w:szCs w:val="28"/>
          <w:lang w:val="ru-RU"/>
        </w:rPr>
        <w:t>цій</w:t>
      </w:r>
      <w:proofErr w:type="spellEnd"/>
      <w:r w:rsidRPr="006B61E6">
        <w:rPr>
          <w:sz w:val="28"/>
          <w:szCs w:val="28"/>
          <w:lang w:val="ru-RU"/>
        </w:rPr>
        <w:t xml:space="preserve"> </w:t>
      </w:r>
      <w:proofErr w:type="spellStart"/>
      <w:r w:rsidRPr="006B61E6">
        <w:rPr>
          <w:sz w:val="28"/>
          <w:szCs w:val="28"/>
          <w:lang w:val="ru-RU"/>
        </w:rPr>
        <w:t>специфікації</w:t>
      </w:r>
      <w:proofErr w:type="spellEnd"/>
      <w:r w:rsidRPr="006B61E6">
        <w:rPr>
          <w:sz w:val="28"/>
          <w:szCs w:val="28"/>
          <w:lang w:val="ru-RU"/>
        </w:rPr>
        <w:t xml:space="preserve"> я описала </w:t>
      </w:r>
      <w:proofErr w:type="spellStart"/>
      <w:r w:rsidRPr="006B61E6">
        <w:rPr>
          <w:sz w:val="28"/>
          <w:szCs w:val="28"/>
          <w:lang w:val="ru-RU"/>
        </w:rPr>
        <w:t>вимоги</w:t>
      </w:r>
      <w:proofErr w:type="spellEnd"/>
      <w:r w:rsidRPr="006B61E6">
        <w:rPr>
          <w:sz w:val="28"/>
          <w:szCs w:val="28"/>
          <w:lang w:val="ru-RU"/>
        </w:rPr>
        <w:t xml:space="preserve"> до веб‑</w:t>
      </w:r>
      <w:proofErr w:type="spellStart"/>
      <w:r w:rsidRPr="006B61E6">
        <w:rPr>
          <w:sz w:val="28"/>
          <w:szCs w:val="28"/>
          <w:lang w:val="ru-RU"/>
        </w:rPr>
        <w:t>додатка</w:t>
      </w:r>
      <w:proofErr w:type="spellEnd"/>
      <w:r w:rsidRPr="006B61E6">
        <w:rPr>
          <w:sz w:val="28"/>
          <w:szCs w:val="28"/>
          <w:lang w:val="ru-RU"/>
        </w:rPr>
        <w:t xml:space="preserve"> для </w:t>
      </w:r>
      <w:proofErr w:type="spellStart"/>
      <w:r w:rsidRPr="006B61E6">
        <w:rPr>
          <w:sz w:val="28"/>
          <w:szCs w:val="28"/>
          <w:lang w:val="ru-RU"/>
        </w:rPr>
        <w:t>управління</w:t>
      </w:r>
      <w:proofErr w:type="spellEnd"/>
      <w:r w:rsidRPr="006B61E6">
        <w:rPr>
          <w:sz w:val="28"/>
          <w:szCs w:val="28"/>
          <w:lang w:val="ru-RU"/>
        </w:rPr>
        <w:t xml:space="preserve"> </w:t>
      </w:r>
      <w:proofErr w:type="spellStart"/>
      <w:r w:rsidRPr="006B61E6">
        <w:rPr>
          <w:sz w:val="28"/>
          <w:szCs w:val="28"/>
          <w:lang w:val="ru-RU"/>
        </w:rPr>
        <w:t>бібліотекою</w:t>
      </w:r>
      <w:proofErr w:type="spellEnd"/>
      <w:r w:rsidRPr="006B61E6">
        <w:rPr>
          <w:sz w:val="28"/>
          <w:szCs w:val="28"/>
          <w:lang w:val="ru-RU"/>
        </w:rPr>
        <w:t xml:space="preserve">. Мета </w:t>
      </w:r>
      <w:proofErr w:type="spellStart"/>
      <w:r w:rsidRPr="006B61E6">
        <w:rPr>
          <w:sz w:val="28"/>
          <w:szCs w:val="28"/>
          <w:lang w:val="ru-RU"/>
        </w:rPr>
        <w:t>системи</w:t>
      </w:r>
      <w:proofErr w:type="spellEnd"/>
      <w:r w:rsidRPr="006B61E6">
        <w:rPr>
          <w:sz w:val="28"/>
          <w:szCs w:val="28"/>
          <w:lang w:val="ru-RU"/>
        </w:rPr>
        <w:t xml:space="preserve"> — </w:t>
      </w:r>
      <w:proofErr w:type="spellStart"/>
      <w:r w:rsidRPr="006B61E6">
        <w:rPr>
          <w:sz w:val="28"/>
          <w:szCs w:val="28"/>
          <w:lang w:val="ru-RU"/>
        </w:rPr>
        <w:t>автоматизувати</w:t>
      </w:r>
      <w:proofErr w:type="spellEnd"/>
      <w:r w:rsidRPr="006B61E6">
        <w:rPr>
          <w:sz w:val="28"/>
          <w:szCs w:val="28"/>
          <w:lang w:val="ru-RU"/>
        </w:rPr>
        <w:t xml:space="preserve"> </w:t>
      </w:r>
      <w:proofErr w:type="spellStart"/>
      <w:r w:rsidRPr="006B61E6">
        <w:rPr>
          <w:sz w:val="28"/>
          <w:szCs w:val="28"/>
          <w:lang w:val="ru-RU"/>
        </w:rPr>
        <w:t>облік</w:t>
      </w:r>
      <w:proofErr w:type="spellEnd"/>
      <w:r w:rsidRPr="006B61E6">
        <w:rPr>
          <w:sz w:val="28"/>
          <w:szCs w:val="28"/>
          <w:lang w:val="ru-RU"/>
        </w:rPr>
        <w:t xml:space="preserve"> </w:t>
      </w:r>
      <w:proofErr w:type="spellStart"/>
      <w:r w:rsidRPr="006B61E6">
        <w:rPr>
          <w:sz w:val="28"/>
          <w:szCs w:val="28"/>
          <w:lang w:val="ru-RU"/>
        </w:rPr>
        <w:t>книжкового</w:t>
      </w:r>
      <w:proofErr w:type="spellEnd"/>
      <w:r w:rsidRPr="006B61E6">
        <w:rPr>
          <w:sz w:val="28"/>
          <w:szCs w:val="28"/>
          <w:lang w:val="ru-RU"/>
        </w:rPr>
        <w:t xml:space="preserve"> фонду та </w:t>
      </w:r>
      <w:proofErr w:type="spellStart"/>
      <w:r w:rsidRPr="006B61E6">
        <w:rPr>
          <w:sz w:val="28"/>
          <w:szCs w:val="28"/>
          <w:lang w:val="ru-RU"/>
        </w:rPr>
        <w:t>процеси</w:t>
      </w:r>
      <w:proofErr w:type="spellEnd"/>
      <w:r w:rsidRPr="006B61E6">
        <w:rPr>
          <w:sz w:val="28"/>
          <w:szCs w:val="28"/>
          <w:lang w:val="ru-RU"/>
        </w:rPr>
        <w:t xml:space="preserve">, </w:t>
      </w:r>
      <w:proofErr w:type="spellStart"/>
      <w:r w:rsidRPr="006B61E6">
        <w:rPr>
          <w:sz w:val="28"/>
          <w:szCs w:val="28"/>
          <w:lang w:val="ru-RU"/>
        </w:rPr>
        <w:t>пов’язані</w:t>
      </w:r>
      <w:proofErr w:type="spellEnd"/>
      <w:r w:rsidRPr="006B61E6">
        <w:rPr>
          <w:sz w:val="28"/>
          <w:szCs w:val="28"/>
          <w:lang w:val="ru-RU"/>
        </w:rPr>
        <w:t xml:space="preserve"> з </w:t>
      </w:r>
      <w:proofErr w:type="spellStart"/>
      <w:r w:rsidRPr="006B61E6">
        <w:rPr>
          <w:sz w:val="28"/>
          <w:szCs w:val="28"/>
          <w:lang w:val="ru-RU"/>
        </w:rPr>
        <w:t>пошуком</w:t>
      </w:r>
      <w:proofErr w:type="spellEnd"/>
      <w:r w:rsidRPr="006B61E6">
        <w:rPr>
          <w:sz w:val="28"/>
          <w:szCs w:val="28"/>
          <w:lang w:val="ru-RU"/>
        </w:rPr>
        <w:t xml:space="preserve">, </w:t>
      </w:r>
      <w:proofErr w:type="spellStart"/>
      <w:r w:rsidRPr="006B61E6">
        <w:rPr>
          <w:sz w:val="28"/>
          <w:szCs w:val="28"/>
          <w:lang w:val="ru-RU"/>
        </w:rPr>
        <w:t>бронюванням</w:t>
      </w:r>
      <w:proofErr w:type="spellEnd"/>
      <w:r w:rsidRPr="006B61E6">
        <w:rPr>
          <w:sz w:val="28"/>
          <w:szCs w:val="28"/>
          <w:lang w:val="ru-RU"/>
        </w:rPr>
        <w:t xml:space="preserve">, </w:t>
      </w:r>
      <w:proofErr w:type="spellStart"/>
      <w:r w:rsidRPr="006B61E6">
        <w:rPr>
          <w:sz w:val="28"/>
          <w:szCs w:val="28"/>
          <w:lang w:val="ru-RU"/>
        </w:rPr>
        <w:t>видачею</w:t>
      </w:r>
      <w:proofErr w:type="spellEnd"/>
      <w:r w:rsidRPr="006B61E6">
        <w:rPr>
          <w:sz w:val="28"/>
          <w:szCs w:val="28"/>
          <w:lang w:val="ru-RU"/>
        </w:rPr>
        <w:t xml:space="preserve"> й </w:t>
      </w:r>
      <w:proofErr w:type="spellStart"/>
      <w:r w:rsidRPr="006B61E6">
        <w:rPr>
          <w:sz w:val="28"/>
          <w:szCs w:val="28"/>
          <w:lang w:val="ru-RU"/>
        </w:rPr>
        <w:t>поверненням</w:t>
      </w:r>
      <w:proofErr w:type="spellEnd"/>
      <w:r w:rsidRPr="006B61E6">
        <w:rPr>
          <w:sz w:val="28"/>
          <w:szCs w:val="28"/>
          <w:lang w:val="ru-RU"/>
        </w:rPr>
        <w:t xml:space="preserve"> </w:t>
      </w:r>
      <w:proofErr w:type="spellStart"/>
      <w:r w:rsidRPr="006B61E6">
        <w:rPr>
          <w:sz w:val="28"/>
          <w:szCs w:val="28"/>
          <w:lang w:val="ru-RU"/>
        </w:rPr>
        <w:t>літератури</w:t>
      </w:r>
      <w:proofErr w:type="spellEnd"/>
      <w:r w:rsidRPr="006B61E6">
        <w:rPr>
          <w:sz w:val="28"/>
          <w:szCs w:val="28"/>
          <w:lang w:val="ru-RU"/>
        </w:rPr>
        <w:t>.</w:t>
      </w:r>
    </w:p>
    <w:p w14:paraId="68C9D7F3" w14:textId="690555EE" w:rsidR="00A63765" w:rsidRPr="00AB4CF6" w:rsidRDefault="00000000" w:rsidP="00222C15">
      <w:pPr>
        <w:rPr>
          <w:sz w:val="28"/>
          <w:szCs w:val="28"/>
          <w:lang w:val="ru-RU"/>
        </w:rPr>
      </w:pPr>
      <w:r w:rsidRPr="00AB4CF6">
        <w:rPr>
          <w:sz w:val="28"/>
          <w:szCs w:val="28"/>
          <w:lang w:val="ru-RU"/>
        </w:rPr>
        <w:t>Зацікавлені сторони</w:t>
      </w:r>
      <w:r w:rsidR="00AB4CF6">
        <w:rPr>
          <w:sz w:val="28"/>
          <w:szCs w:val="28"/>
          <w:lang w:val="ru-RU"/>
        </w:rPr>
        <w:t>:</w:t>
      </w:r>
    </w:p>
    <w:p w14:paraId="226E821C" w14:textId="77777777" w:rsidR="00A63765" w:rsidRPr="00867923" w:rsidRDefault="00000000" w:rsidP="00867923">
      <w:pPr>
        <w:pStyle w:val="ListParagraph"/>
        <w:numPr>
          <w:ilvl w:val="0"/>
          <w:numId w:val="11"/>
        </w:numPr>
        <w:rPr>
          <w:sz w:val="28"/>
          <w:szCs w:val="28"/>
          <w:lang w:val="ru-RU"/>
        </w:rPr>
      </w:pPr>
      <w:r w:rsidRPr="00867923">
        <w:rPr>
          <w:b/>
          <w:sz w:val="28"/>
          <w:szCs w:val="28"/>
          <w:lang w:val="ru-RU"/>
        </w:rPr>
        <w:t>Читач</w:t>
      </w:r>
      <w:r w:rsidRPr="00867923">
        <w:rPr>
          <w:sz w:val="28"/>
          <w:szCs w:val="28"/>
          <w:lang w:val="ru-RU"/>
        </w:rPr>
        <w:t xml:space="preserve"> – користується системою для пошуку та бронювання книг.</w:t>
      </w:r>
    </w:p>
    <w:p w14:paraId="0482372E" w14:textId="77777777" w:rsidR="00A63765" w:rsidRPr="00867923" w:rsidRDefault="00000000" w:rsidP="00867923">
      <w:pPr>
        <w:pStyle w:val="ListParagraph"/>
        <w:numPr>
          <w:ilvl w:val="0"/>
          <w:numId w:val="11"/>
        </w:numPr>
        <w:rPr>
          <w:sz w:val="28"/>
          <w:szCs w:val="28"/>
          <w:lang w:val="ru-RU"/>
        </w:rPr>
      </w:pPr>
      <w:r w:rsidRPr="00867923">
        <w:rPr>
          <w:b/>
          <w:sz w:val="28"/>
          <w:szCs w:val="28"/>
          <w:lang w:val="ru-RU"/>
        </w:rPr>
        <w:t xml:space="preserve">Бібліотекар </w:t>
      </w:r>
      <w:r w:rsidRPr="00867923">
        <w:rPr>
          <w:sz w:val="28"/>
          <w:szCs w:val="28"/>
          <w:lang w:val="ru-RU"/>
        </w:rPr>
        <w:t>– веде облік книг та обслуговує читачів.</w:t>
      </w:r>
    </w:p>
    <w:p w14:paraId="128B8C5F" w14:textId="77777777" w:rsidR="00A63765" w:rsidRPr="00867923" w:rsidRDefault="00000000" w:rsidP="00867923">
      <w:pPr>
        <w:pStyle w:val="ListParagraph"/>
        <w:numPr>
          <w:ilvl w:val="0"/>
          <w:numId w:val="11"/>
        </w:numPr>
        <w:rPr>
          <w:sz w:val="28"/>
          <w:szCs w:val="28"/>
          <w:lang w:val="ru-RU"/>
        </w:rPr>
      </w:pPr>
      <w:r w:rsidRPr="00867923">
        <w:rPr>
          <w:b/>
          <w:sz w:val="28"/>
          <w:szCs w:val="28"/>
          <w:lang w:val="ru-RU"/>
        </w:rPr>
        <w:t>Адміністратор</w:t>
      </w:r>
      <w:r w:rsidRPr="00867923">
        <w:rPr>
          <w:sz w:val="28"/>
          <w:szCs w:val="28"/>
          <w:lang w:val="ru-RU"/>
        </w:rPr>
        <w:t xml:space="preserve"> – керує користувачами та системою.</w:t>
      </w:r>
    </w:p>
    <w:p w14:paraId="0E94D5E2" w14:textId="77777777" w:rsidR="00A63765" w:rsidRPr="00867923" w:rsidRDefault="00000000" w:rsidP="00867923">
      <w:pPr>
        <w:pStyle w:val="ListParagraph"/>
        <w:numPr>
          <w:ilvl w:val="0"/>
          <w:numId w:val="11"/>
        </w:numPr>
        <w:rPr>
          <w:sz w:val="28"/>
          <w:szCs w:val="28"/>
          <w:lang w:val="ru-RU"/>
        </w:rPr>
      </w:pPr>
      <w:r w:rsidRPr="00867923">
        <w:rPr>
          <w:b/>
          <w:sz w:val="28"/>
          <w:szCs w:val="28"/>
          <w:lang w:val="ru-RU"/>
        </w:rPr>
        <w:t>Керівництво</w:t>
      </w:r>
      <w:r w:rsidRPr="00867923">
        <w:rPr>
          <w:sz w:val="28"/>
          <w:szCs w:val="28"/>
          <w:lang w:val="ru-RU"/>
        </w:rPr>
        <w:t xml:space="preserve"> – контролює ефективність роботи.</w:t>
      </w:r>
    </w:p>
    <w:p w14:paraId="7EDDE982" w14:textId="77777777" w:rsidR="00A63765" w:rsidRPr="00867923" w:rsidRDefault="00000000" w:rsidP="00867923">
      <w:pPr>
        <w:pStyle w:val="ListParagraph"/>
        <w:numPr>
          <w:ilvl w:val="0"/>
          <w:numId w:val="11"/>
        </w:numPr>
        <w:rPr>
          <w:sz w:val="28"/>
          <w:szCs w:val="28"/>
          <w:lang w:val="ru-RU"/>
        </w:rPr>
      </w:pPr>
      <w:r w:rsidRPr="00867923">
        <w:rPr>
          <w:b/>
          <w:sz w:val="28"/>
          <w:szCs w:val="28"/>
          <w:lang w:val="ru-RU"/>
        </w:rPr>
        <w:t xml:space="preserve">Розробник </w:t>
      </w:r>
      <w:r w:rsidRPr="00867923">
        <w:rPr>
          <w:sz w:val="28"/>
          <w:szCs w:val="28"/>
          <w:lang w:val="ru-RU"/>
        </w:rPr>
        <w:t>– підтримує та вдосконалює систему.</w:t>
      </w:r>
    </w:p>
    <w:tbl>
      <w:tblPr>
        <w:tblStyle w:val="TableGrid"/>
        <w:tblW w:w="11199" w:type="dxa"/>
        <w:tblInd w:w="-1281" w:type="dxa"/>
        <w:tblLook w:val="04A0" w:firstRow="1" w:lastRow="0" w:firstColumn="1" w:lastColumn="0" w:noHBand="0" w:noVBand="1"/>
      </w:tblPr>
      <w:tblGrid>
        <w:gridCol w:w="1560"/>
        <w:gridCol w:w="4394"/>
        <w:gridCol w:w="5245"/>
      </w:tblGrid>
      <w:tr w:rsidR="00AB4CF6" w14:paraId="39DDC347" w14:textId="77777777" w:rsidTr="0011190C">
        <w:tc>
          <w:tcPr>
            <w:tcW w:w="11199" w:type="dxa"/>
            <w:gridSpan w:val="3"/>
            <w:vAlign w:val="center"/>
          </w:tcPr>
          <w:p w14:paraId="3851EC29" w14:textId="6FD87874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Функціональні вимоги (ФВ)</w:t>
            </w:r>
          </w:p>
        </w:tc>
      </w:tr>
      <w:tr w:rsidR="00AB4CF6" w:rsidRPr="006B61E6" w14:paraId="5D9B4E3F" w14:textId="77777777" w:rsidTr="0011190C">
        <w:tc>
          <w:tcPr>
            <w:tcW w:w="1560" w:type="dxa"/>
            <w:vAlign w:val="center"/>
          </w:tcPr>
          <w:p w14:paraId="0B99413B" w14:textId="0615D752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ФВ-1</w:t>
            </w:r>
          </w:p>
        </w:tc>
        <w:tc>
          <w:tcPr>
            <w:tcW w:w="4394" w:type="dxa"/>
            <w:vAlign w:val="center"/>
          </w:tcPr>
          <w:p w14:paraId="11681E06" w14:textId="746B95C5" w:rsidR="00AB4CF6" w:rsidRDefault="00AB4CF6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Реєстрація користувача</w:t>
            </w:r>
          </w:p>
        </w:tc>
        <w:tc>
          <w:tcPr>
            <w:tcW w:w="5245" w:type="dxa"/>
          </w:tcPr>
          <w:p w14:paraId="62547863" w14:textId="6D444FDA" w:rsidR="00AB4CF6" w:rsidRDefault="0011190C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створити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обліковий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отримувати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 до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персональних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функцій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системи</w:t>
            </w:r>
            <w:proofErr w:type="spellEnd"/>
          </w:p>
        </w:tc>
      </w:tr>
      <w:tr w:rsidR="00AB4CF6" w:rsidRPr="006B61E6" w14:paraId="70C6299C" w14:textId="77777777" w:rsidTr="0011190C">
        <w:tc>
          <w:tcPr>
            <w:tcW w:w="1560" w:type="dxa"/>
            <w:vAlign w:val="center"/>
          </w:tcPr>
          <w:p w14:paraId="2A15B063" w14:textId="784B4C20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ФВ-2</w:t>
            </w:r>
          </w:p>
        </w:tc>
        <w:tc>
          <w:tcPr>
            <w:tcW w:w="4394" w:type="dxa"/>
            <w:vAlign w:val="center"/>
          </w:tcPr>
          <w:p w14:paraId="1D1C9637" w14:textId="62A1E0A3" w:rsidR="00AB4CF6" w:rsidRDefault="00AB4CF6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Авторизація користувача</w:t>
            </w:r>
          </w:p>
        </w:tc>
        <w:tc>
          <w:tcPr>
            <w:tcW w:w="5245" w:type="dxa"/>
          </w:tcPr>
          <w:p w14:paraId="6CBB840F" w14:textId="22823956" w:rsidR="00AB4CF6" w:rsidRDefault="0011190C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зареєстрований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увійти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логіном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паролем,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користуватися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власним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кабінетом</w:t>
            </w:r>
            <w:proofErr w:type="spellEnd"/>
          </w:p>
        </w:tc>
      </w:tr>
      <w:tr w:rsidR="00AB4CF6" w:rsidRPr="006B61E6" w14:paraId="5AB1898E" w14:textId="77777777" w:rsidTr="0011190C">
        <w:tc>
          <w:tcPr>
            <w:tcW w:w="1560" w:type="dxa"/>
            <w:vAlign w:val="center"/>
          </w:tcPr>
          <w:p w14:paraId="7D3730BE" w14:textId="365B332F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ФВ-3</w:t>
            </w:r>
          </w:p>
        </w:tc>
        <w:tc>
          <w:tcPr>
            <w:tcW w:w="4394" w:type="dxa"/>
            <w:vAlign w:val="center"/>
          </w:tcPr>
          <w:p w14:paraId="4955D897" w14:textId="6390AA09" w:rsidR="00AB4CF6" w:rsidRDefault="00AB4CF6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 каталогу книг</w:t>
            </w:r>
          </w:p>
        </w:tc>
        <w:tc>
          <w:tcPr>
            <w:tcW w:w="5245" w:type="dxa"/>
          </w:tcPr>
          <w:p w14:paraId="7D630486" w14:textId="2550F04A" w:rsidR="00AB4CF6" w:rsidRDefault="0011190C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доступних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обрати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потрібну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літературу</w:t>
            </w:r>
            <w:proofErr w:type="spellEnd"/>
          </w:p>
        </w:tc>
      </w:tr>
      <w:tr w:rsidR="00AB4CF6" w:rsidRPr="006B61E6" w14:paraId="123F8F88" w14:textId="77777777" w:rsidTr="0011190C">
        <w:tc>
          <w:tcPr>
            <w:tcW w:w="1560" w:type="dxa"/>
            <w:vAlign w:val="center"/>
          </w:tcPr>
          <w:p w14:paraId="67F6F69B" w14:textId="5FAFADB2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ФВ-4</w:t>
            </w:r>
          </w:p>
        </w:tc>
        <w:tc>
          <w:tcPr>
            <w:tcW w:w="4394" w:type="dxa"/>
            <w:vAlign w:val="center"/>
          </w:tcPr>
          <w:p w14:paraId="085F9957" w14:textId="5F917F2D" w:rsidR="00AB4CF6" w:rsidRDefault="00AB4CF6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 книг</w:t>
            </w:r>
          </w:p>
        </w:tc>
        <w:tc>
          <w:tcPr>
            <w:tcW w:w="5245" w:type="dxa"/>
          </w:tcPr>
          <w:p w14:paraId="568A49D7" w14:textId="498DCE00" w:rsidR="00AB4CF6" w:rsidRDefault="0011190C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шукати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книги за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назвою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автором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жанром,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швидко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знайти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потрібне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видання</w:t>
            </w:r>
            <w:proofErr w:type="spellEnd"/>
          </w:p>
        </w:tc>
      </w:tr>
      <w:tr w:rsidR="00AB4CF6" w:rsidRPr="006B61E6" w14:paraId="74386154" w14:textId="77777777" w:rsidTr="0011190C">
        <w:tc>
          <w:tcPr>
            <w:tcW w:w="1560" w:type="dxa"/>
            <w:vAlign w:val="center"/>
          </w:tcPr>
          <w:p w14:paraId="1785D888" w14:textId="5E34DFB3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ФВ-5</w:t>
            </w:r>
          </w:p>
        </w:tc>
        <w:tc>
          <w:tcPr>
            <w:tcW w:w="4394" w:type="dxa"/>
            <w:vAlign w:val="center"/>
          </w:tcPr>
          <w:p w14:paraId="04D0A4DD" w14:textId="3A9C4B6B" w:rsidR="00AB4CF6" w:rsidRDefault="00AB4CF6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Перегляд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детальної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книгу</w:t>
            </w:r>
          </w:p>
        </w:tc>
        <w:tc>
          <w:tcPr>
            <w:tcW w:w="5245" w:type="dxa"/>
          </w:tcPr>
          <w:p w14:paraId="53516263" w14:textId="76AEA0AF" w:rsidR="00AB4CF6" w:rsidRDefault="0011190C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книги,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переглянути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автора, жанр,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рік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наявність</w:t>
            </w:r>
            <w:proofErr w:type="spellEnd"/>
          </w:p>
        </w:tc>
      </w:tr>
      <w:tr w:rsidR="00AB4CF6" w:rsidRPr="006B61E6" w14:paraId="378EE729" w14:textId="77777777" w:rsidTr="0011190C">
        <w:tc>
          <w:tcPr>
            <w:tcW w:w="1560" w:type="dxa"/>
            <w:vAlign w:val="center"/>
          </w:tcPr>
          <w:p w14:paraId="3A029BBE" w14:textId="35BC0921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ФВ-6</w:t>
            </w:r>
          </w:p>
        </w:tc>
        <w:tc>
          <w:tcPr>
            <w:tcW w:w="4394" w:type="dxa"/>
            <w:vAlign w:val="center"/>
          </w:tcPr>
          <w:p w14:paraId="111DA157" w14:textId="04AED92C" w:rsidR="00AB4CF6" w:rsidRDefault="00AB4CF6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Бронювання книги</w:t>
            </w:r>
          </w:p>
        </w:tc>
        <w:tc>
          <w:tcPr>
            <w:tcW w:w="5245" w:type="dxa"/>
          </w:tcPr>
          <w:p w14:paraId="38C34DDD" w14:textId="06260524" w:rsidR="00AB4CF6" w:rsidRDefault="0011190C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забронювати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доступну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книгу,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отримати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бібліотеці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пізніше</w:t>
            </w:r>
            <w:proofErr w:type="spellEnd"/>
          </w:p>
        </w:tc>
      </w:tr>
      <w:tr w:rsidR="00AB4CF6" w:rsidRPr="006B61E6" w14:paraId="2F2A2531" w14:textId="77777777" w:rsidTr="0011190C">
        <w:tc>
          <w:tcPr>
            <w:tcW w:w="1560" w:type="dxa"/>
            <w:vAlign w:val="center"/>
          </w:tcPr>
          <w:p w14:paraId="417B3422" w14:textId="383B653C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ФВ-7</w:t>
            </w:r>
          </w:p>
        </w:tc>
        <w:tc>
          <w:tcPr>
            <w:tcW w:w="4394" w:type="dxa"/>
            <w:vAlign w:val="center"/>
          </w:tcPr>
          <w:p w14:paraId="2E8BD43E" w14:textId="4D6CB4A2" w:rsidR="00AB4CF6" w:rsidRDefault="00AB4CF6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Перегляд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власних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бронювань</w:t>
            </w:r>
            <w:proofErr w:type="spellEnd"/>
          </w:p>
        </w:tc>
        <w:tc>
          <w:tcPr>
            <w:tcW w:w="5245" w:type="dxa"/>
          </w:tcPr>
          <w:p w14:paraId="455A2AD6" w14:textId="33D44815" w:rsidR="00AB4CF6" w:rsidRDefault="0011190C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бронювань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контролювати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статус</w:t>
            </w:r>
          </w:p>
        </w:tc>
      </w:tr>
      <w:tr w:rsidR="00AB4CF6" w:rsidRPr="006B61E6" w14:paraId="13BC159D" w14:textId="77777777" w:rsidTr="0011190C">
        <w:tc>
          <w:tcPr>
            <w:tcW w:w="1560" w:type="dxa"/>
            <w:vAlign w:val="center"/>
          </w:tcPr>
          <w:p w14:paraId="28DF1EE3" w14:textId="16A394A6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ФВ-8</w:t>
            </w:r>
          </w:p>
        </w:tc>
        <w:tc>
          <w:tcPr>
            <w:tcW w:w="4394" w:type="dxa"/>
            <w:vAlign w:val="center"/>
          </w:tcPr>
          <w:p w14:paraId="12B0B852" w14:textId="196A502C" w:rsidR="00AB4CF6" w:rsidRDefault="0011190C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Скасування бронювання</w:t>
            </w:r>
          </w:p>
        </w:tc>
        <w:tc>
          <w:tcPr>
            <w:tcW w:w="5245" w:type="dxa"/>
          </w:tcPr>
          <w:p w14:paraId="209BCAB4" w14:textId="2175B0C6" w:rsidR="00AB4CF6" w:rsidRDefault="0011190C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скасувати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бронювання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звільнити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книгу</w:t>
            </w:r>
            <w:r w:rsidR="002535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="002535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="002535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вона </w:t>
            </w:r>
            <w:proofErr w:type="spellStart"/>
            <w:r w:rsidR="002535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мені</w:t>
            </w:r>
            <w:proofErr w:type="spellEnd"/>
            <w:r w:rsidR="002535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2535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більше</w:t>
            </w:r>
            <w:proofErr w:type="spellEnd"/>
            <w:r w:rsidR="002535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2535C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непотрібна</w:t>
            </w:r>
            <w:proofErr w:type="spellEnd"/>
          </w:p>
        </w:tc>
      </w:tr>
      <w:tr w:rsidR="00AB4CF6" w:rsidRPr="006B61E6" w14:paraId="4FBD1C96" w14:textId="77777777" w:rsidTr="0011190C">
        <w:tc>
          <w:tcPr>
            <w:tcW w:w="1560" w:type="dxa"/>
            <w:vAlign w:val="center"/>
          </w:tcPr>
          <w:p w14:paraId="56237B26" w14:textId="4A8167D7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ФВ-9</w:t>
            </w:r>
          </w:p>
        </w:tc>
        <w:tc>
          <w:tcPr>
            <w:tcW w:w="4394" w:type="dxa"/>
            <w:vAlign w:val="center"/>
          </w:tcPr>
          <w:p w14:paraId="2A38462F" w14:textId="4190E063" w:rsidR="00AB4CF6" w:rsidRDefault="0011190C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книги</w:t>
            </w:r>
          </w:p>
        </w:tc>
        <w:tc>
          <w:tcPr>
            <w:tcW w:w="5245" w:type="dxa"/>
          </w:tcPr>
          <w:p w14:paraId="4BE949B2" w14:textId="218D8D92" w:rsidR="00AB4CF6" w:rsidRDefault="002535CB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бібліотекар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книги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 каталогу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підтримувати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актуальність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фонду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бібліотеки</w:t>
            </w:r>
            <w:proofErr w:type="spellEnd"/>
          </w:p>
        </w:tc>
      </w:tr>
      <w:tr w:rsidR="00AB4CF6" w:rsidRPr="006B61E6" w14:paraId="7E74F074" w14:textId="77777777" w:rsidTr="0011190C">
        <w:tc>
          <w:tcPr>
            <w:tcW w:w="1560" w:type="dxa"/>
            <w:vAlign w:val="center"/>
          </w:tcPr>
          <w:p w14:paraId="792B6A24" w14:textId="7639A989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ФВ-10</w:t>
            </w:r>
          </w:p>
        </w:tc>
        <w:tc>
          <w:tcPr>
            <w:tcW w:w="4394" w:type="dxa"/>
            <w:vAlign w:val="center"/>
          </w:tcPr>
          <w:p w14:paraId="1193EE1A" w14:textId="6A1FE808" w:rsidR="00AB4CF6" w:rsidRDefault="0011190C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книги</w:t>
            </w:r>
          </w:p>
        </w:tc>
        <w:tc>
          <w:tcPr>
            <w:tcW w:w="5245" w:type="dxa"/>
          </w:tcPr>
          <w:p w14:paraId="73221B0E" w14:textId="5649898A" w:rsidR="00AB4CF6" w:rsidRDefault="002535CB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бібліотекар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інформацію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книгу,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виправляти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оновлювати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</w:p>
        </w:tc>
      </w:tr>
      <w:tr w:rsidR="00AB4CF6" w:rsidRPr="006B61E6" w14:paraId="788F5EE3" w14:textId="77777777" w:rsidTr="0011190C">
        <w:tc>
          <w:tcPr>
            <w:tcW w:w="1560" w:type="dxa"/>
            <w:vAlign w:val="center"/>
          </w:tcPr>
          <w:p w14:paraId="463DD639" w14:textId="0E903E06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ФВ-11</w:t>
            </w:r>
          </w:p>
        </w:tc>
        <w:tc>
          <w:tcPr>
            <w:tcW w:w="4394" w:type="dxa"/>
            <w:vAlign w:val="center"/>
          </w:tcPr>
          <w:p w14:paraId="4D502697" w14:textId="79034D89" w:rsidR="00AB4CF6" w:rsidRDefault="0011190C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книги з каталогу</w:t>
            </w:r>
          </w:p>
        </w:tc>
        <w:tc>
          <w:tcPr>
            <w:tcW w:w="5245" w:type="dxa"/>
          </w:tcPr>
          <w:p w14:paraId="16E55F8D" w14:textId="72717A48" w:rsidR="00AB4CF6" w:rsidRDefault="002535CB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видаляти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книги з каталогу,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прибирати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застарілі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втрачені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примірники</w:t>
            </w:r>
            <w:proofErr w:type="spellEnd"/>
          </w:p>
        </w:tc>
      </w:tr>
      <w:tr w:rsidR="00AB4CF6" w:rsidRPr="006B61E6" w14:paraId="242374C9" w14:textId="77777777" w:rsidTr="0011190C">
        <w:tc>
          <w:tcPr>
            <w:tcW w:w="1560" w:type="dxa"/>
            <w:vAlign w:val="center"/>
          </w:tcPr>
          <w:p w14:paraId="4DD4B042" w14:textId="628F516C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ФВ-12</w:t>
            </w:r>
          </w:p>
        </w:tc>
        <w:tc>
          <w:tcPr>
            <w:tcW w:w="4394" w:type="dxa"/>
            <w:vAlign w:val="center"/>
          </w:tcPr>
          <w:p w14:paraId="737AB0BC" w14:textId="380FD11B" w:rsidR="00AB4CF6" w:rsidRDefault="0011190C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Облік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видачі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</w:t>
            </w:r>
          </w:p>
        </w:tc>
        <w:tc>
          <w:tcPr>
            <w:tcW w:w="5245" w:type="dxa"/>
          </w:tcPr>
          <w:p w14:paraId="44DB178E" w14:textId="1DC98CB2" w:rsidR="00AB4CF6" w:rsidRDefault="002535CB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бібліотекар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позначити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книги 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видану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читачу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вести облік фонду</w:t>
            </w:r>
          </w:p>
        </w:tc>
      </w:tr>
      <w:tr w:rsidR="00AB4CF6" w:rsidRPr="006B61E6" w14:paraId="116D46C4" w14:textId="77777777" w:rsidTr="0011190C">
        <w:tc>
          <w:tcPr>
            <w:tcW w:w="1560" w:type="dxa"/>
            <w:vAlign w:val="center"/>
          </w:tcPr>
          <w:p w14:paraId="4069CEFF" w14:textId="010B0BF1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ФВ-13</w:t>
            </w:r>
          </w:p>
        </w:tc>
        <w:tc>
          <w:tcPr>
            <w:tcW w:w="4394" w:type="dxa"/>
            <w:vAlign w:val="center"/>
          </w:tcPr>
          <w:p w14:paraId="3636D338" w14:textId="2BB32C3F" w:rsidR="00AB4CF6" w:rsidRDefault="0011190C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Облік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повернення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</w:t>
            </w:r>
          </w:p>
        </w:tc>
        <w:tc>
          <w:tcPr>
            <w:tcW w:w="5245" w:type="dxa"/>
          </w:tcPr>
          <w:p w14:paraId="7051E93A" w14:textId="4C698F01" w:rsidR="00AB4CF6" w:rsidRDefault="002535CB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бібліотекар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позначити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книгу, 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повернену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оновлювати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статус 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</w:p>
        </w:tc>
      </w:tr>
      <w:tr w:rsidR="00AB4CF6" w:rsidRPr="006B61E6" w14:paraId="2CDDE7F0" w14:textId="77777777" w:rsidTr="0011190C">
        <w:tc>
          <w:tcPr>
            <w:tcW w:w="1560" w:type="dxa"/>
            <w:vAlign w:val="center"/>
          </w:tcPr>
          <w:p w14:paraId="77FFC276" w14:textId="27E3C1F2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ФВ-14</w:t>
            </w:r>
          </w:p>
        </w:tc>
        <w:tc>
          <w:tcPr>
            <w:tcW w:w="4394" w:type="dxa"/>
            <w:vAlign w:val="center"/>
          </w:tcPr>
          <w:p w14:paraId="29D4222E" w14:textId="1FA5E7EB" w:rsidR="00AB4CF6" w:rsidRDefault="0011190C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Управління користувачами</w:t>
            </w:r>
          </w:p>
        </w:tc>
        <w:tc>
          <w:tcPr>
            <w:tcW w:w="5245" w:type="dxa"/>
          </w:tcPr>
          <w:p w14:paraId="4A2FF52F" w14:textId="41C58F5C" w:rsidR="00AB4CF6" w:rsidRDefault="002535CB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облікові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записи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користувачів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контролювати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 до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системи</w:t>
            </w:r>
            <w:proofErr w:type="spellEnd"/>
          </w:p>
        </w:tc>
      </w:tr>
      <w:tr w:rsidR="00AB4CF6" w:rsidRPr="006B61E6" w14:paraId="4185D769" w14:textId="77777777" w:rsidTr="0011190C">
        <w:tc>
          <w:tcPr>
            <w:tcW w:w="1560" w:type="dxa"/>
            <w:vAlign w:val="center"/>
          </w:tcPr>
          <w:p w14:paraId="5484DC69" w14:textId="43558BF7" w:rsidR="00AB4CF6" w:rsidRPr="00AB4CF6" w:rsidRDefault="00AB4CF6" w:rsidP="00AB4CF6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B4CF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ФВ-15</w:t>
            </w:r>
          </w:p>
        </w:tc>
        <w:tc>
          <w:tcPr>
            <w:tcW w:w="4394" w:type="dxa"/>
            <w:vAlign w:val="center"/>
          </w:tcPr>
          <w:p w14:paraId="08088BCE" w14:textId="0582EB2C" w:rsidR="00AB4CF6" w:rsidRDefault="0011190C" w:rsidP="001119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 статистики</w:t>
            </w:r>
          </w:p>
        </w:tc>
        <w:tc>
          <w:tcPr>
            <w:tcW w:w="5245" w:type="dxa"/>
          </w:tcPr>
          <w:p w14:paraId="4AE80147" w14:textId="1A010FD7" w:rsidR="00AB4CF6" w:rsidRDefault="002535CB" w:rsidP="002535CB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Як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 хочу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сттистику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щодо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кількості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користувачів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броювань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видіач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аналізувати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роботу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бібліотеки</w:t>
            </w:r>
            <w:proofErr w:type="spellEnd"/>
          </w:p>
        </w:tc>
      </w:tr>
    </w:tbl>
    <w:p w14:paraId="61DF848F" w14:textId="468632D9" w:rsidR="00AB4CF6" w:rsidRPr="00AB4CF6" w:rsidRDefault="00AB4CF6" w:rsidP="00AB4CF6">
      <w:pPr>
        <w:pStyle w:val="ListParagraph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TableGrid"/>
        <w:tblW w:w="11199" w:type="dxa"/>
        <w:tblInd w:w="-1281" w:type="dxa"/>
        <w:tblLook w:val="04A0" w:firstRow="1" w:lastRow="0" w:firstColumn="1" w:lastColumn="0" w:noHBand="0" w:noVBand="1"/>
      </w:tblPr>
      <w:tblGrid>
        <w:gridCol w:w="1560"/>
        <w:gridCol w:w="5474"/>
        <w:gridCol w:w="4165"/>
      </w:tblGrid>
      <w:tr w:rsidR="00222C15" w14:paraId="2E733751" w14:textId="77777777" w:rsidTr="002E3E1E">
        <w:tc>
          <w:tcPr>
            <w:tcW w:w="11199" w:type="dxa"/>
            <w:gridSpan w:val="3"/>
          </w:tcPr>
          <w:p w14:paraId="72011443" w14:textId="1002240B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proofErr w:type="spellStart"/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Нефункціональні</w:t>
            </w:r>
            <w:proofErr w:type="spellEnd"/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вимоги</w:t>
            </w:r>
            <w:proofErr w:type="spellEnd"/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(НФВ)</w:t>
            </w:r>
          </w:p>
        </w:tc>
      </w:tr>
      <w:tr w:rsidR="00222C15" w:rsidRPr="006B61E6" w14:paraId="0C78DEFF" w14:textId="77777777" w:rsidTr="00222C15">
        <w:tc>
          <w:tcPr>
            <w:tcW w:w="1560" w:type="dxa"/>
            <w:vAlign w:val="center"/>
          </w:tcPr>
          <w:p w14:paraId="151DE456" w14:textId="6AF4E4D6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НФВ-1</w:t>
            </w:r>
          </w:p>
        </w:tc>
        <w:tc>
          <w:tcPr>
            <w:tcW w:w="5474" w:type="dxa"/>
            <w:vAlign w:val="center"/>
          </w:tcPr>
          <w:p w14:paraId="36CD7CC7" w14:textId="2FFF523E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Продуктивність</w:t>
            </w:r>
            <w:proofErr w:type="spellEnd"/>
          </w:p>
        </w:tc>
        <w:tc>
          <w:tcPr>
            <w:tcW w:w="4165" w:type="dxa"/>
          </w:tcPr>
          <w:p w14:paraId="0438A75A" w14:textId="58996B87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Час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завантаження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головної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повинен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перевищувати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3 секунд при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стабільному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підключенні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Інтернету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22C15" w:rsidRPr="006B61E6" w14:paraId="5CB8D970" w14:textId="77777777" w:rsidTr="00222C15">
        <w:tc>
          <w:tcPr>
            <w:tcW w:w="1560" w:type="dxa"/>
            <w:vAlign w:val="center"/>
          </w:tcPr>
          <w:p w14:paraId="140F9210" w14:textId="25454C4D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НФВ-2</w:t>
            </w:r>
          </w:p>
        </w:tc>
        <w:tc>
          <w:tcPr>
            <w:tcW w:w="5474" w:type="dxa"/>
            <w:vAlign w:val="center"/>
          </w:tcPr>
          <w:p w14:paraId="346336D8" w14:textId="4DF3E033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Продуктивність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165" w:type="dxa"/>
          </w:tcPr>
          <w:p w14:paraId="5D3BDDCD" w14:textId="350A4E0F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пошуку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повинні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відображатися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довше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ніж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2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секунди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введення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запиту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22C15" w:rsidRPr="006B61E6" w14:paraId="1FC782CA" w14:textId="77777777" w:rsidTr="00222C15">
        <w:tc>
          <w:tcPr>
            <w:tcW w:w="1560" w:type="dxa"/>
            <w:vAlign w:val="center"/>
          </w:tcPr>
          <w:p w14:paraId="3A7A80F8" w14:textId="44C6492E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НФВ-3</w:t>
            </w:r>
          </w:p>
        </w:tc>
        <w:tc>
          <w:tcPr>
            <w:tcW w:w="5474" w:type="dxa"/>
            <w:vAlign w:val="center"/>
          </w:tcPr>
          <w:p w14:paraId="08B2776C" w14:textId="7604E7E8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Надійність</w:t>
            </w:r>
            <w:proofErr w:type="spellEnd"/>
          </w:p>
        </w:tc>
        <w:tc>
          <w:tcPr>
            <w:tcW w:w="4165" w:type="dxa"/>
          </w:tcPr>
          <w:p w14:paraId="419C2F18" w14:textId="5B1AED5A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повинна бути доступною не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менше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ніж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99% часу на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місяць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22C15" w:rsidRPr="006B61E6" w14:paraId="4515C0CB" w14:textId="77777777" w:rsidTr="00222C15">
        <w:tc>
          <w:tcPr>
            <w:tcW w:w="1560" w:type="dxa"/>
            <w:vAlign w:val="center"/>
          </w:tcPr>
          <w:p w14:paraId="43F13568" w14:textId="1EC06001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НФВ-4</w:t>
            </w:r>
          </w:p>
        </w:tc>
        <w:tc>
          <w:tcPr>
            <w:tcW w:w="5474" w:type="dxa"/>
            <w:vAlign w:val="center"/>
          </w:tcPr>
          <w:p w14:paraId="179AAF33" w14:textId="254C3EF9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Надійність</w:t>
            </w:r>
            <w:proofErr w:type="spellEnd"/>
          </w:p>
        </w:tc>
        <w:tc>
          <w:tcPr>
            <w:tcW w:w="4165" w:type="dxa"/>
          </w:tcPr>
          <w:p w14:paraId="243FF7E5" w14:textId="649E47F7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збою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користувачів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каталогу не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повинні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втрачатися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резервне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копіювання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повинно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виконуватися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щонайменше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 раз на добу.</w:t>
            </w:r>
          </w:p>
        </w:tc>
      </w:tr>
      <w:tr w:rsidR="00222C15" w:rsidRPr="006B61E6" w14:paraId="7D8034E9" w14:textId="77777777" w:rsidTr="00222C15">
        <w:tc>
          <w:tcPr>
            <w:tcW w:w="1560" w:type="dxa"/>
            <w:vAlign w:val="center"/>
          </w:tcPr>
          <w:p w14:paraId="6E91F2DA" w14:textId="0F0F80FE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НФВ-5</w:t>
            </w:r>
          </w:p>
        </w:tc>
        <w:tc>
          <w:tcPr>
            <w:tcW w:w="5474" w:type="dxa"/>
            <w:vAlign w:val="center"/>
          </w:tcPr>
          <w:p w14:paraId="701E7D7E" w14:textId="7BC878EA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Безпека</w:t>
            </w:r>
            <w:proofErr w:type="spellEnd"/>
          </w:p>
        </w:tc>
        <w:tc>
          <w:tcPr>
            <w:tcW w:w="4165" w:type="dxa"/>
          </w:tcPr>
          <w:p w14:paraId="5CC144FB" w14:textId="372D9857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Доступ до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особистого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кабінету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повинен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надаватися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лише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успішної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автентифікації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логіном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паролем.</w:t>
            </w:r>
          </w:p>
        </w:tc>
      </w:tr>
      <w:tr w:rsidR="00222C15" w:rsidRPr="006B61E6" w14:paraId="05F5E54F" w14:textId="77777777" w:rsidTr="00222C15">
        <w:tc>
          <w:tcPr>
            <w:tcW w:w="1560" w:type="dxa"/>
            <w:vAlign w:val="center"/>
          </w:tcPr>
          <w:p w14:paraId="3A7AC5C8" w14:textId="25270A94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НФВ-6</w:t>
            </w:r>
          </w:p>
        </w:tc>
        <w:tc>
          <w:tcPr>
            <w:tcW w:w="5474" w:type="dxa"/>
            <w:vAlign w:val="center"/>
          </w:tcPr>
          <w:p w14:paraId="13025C28" w14:textId="14D1A0C6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Безпека</w:t>
            </w:r>
            <w:proofErr w:type="spellEnd"/>
          </w:p>
        </w:tc>
        <w:tc>
          <w:tcPr>
            <w:tcW w:w="4165" w:type="dxa"/>
          </w:tcPr>
          <w:p w14:paraId="5C961D7B" w14:textId="6655864C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Паролі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користувачів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повинні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зберігатися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зашифрованому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вигляді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22C15" w:rsidRPr="006B61E6" w14:paraId="3EEF6083" w14:textId="77777777" w:rsidTr="00222C15">
        <w:tc>
          <w:tcPr>
            <w:tcW w:w="1560" w:type="dxa"/>
            <w:vAlign w:val="center"/>
          </w:tcPr>
          <w:p w14:paraId="456AB136" w14:textId="03E2CC05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НФВ-7</w:t>
            </w:r>
          </w:p>
        </w:tc>
        <w:tc>
          <w:tcPr>
            <w:tcW w:w="5474" w:type="dxa"/>
            <w:vAlign w:val="center"/>
          </w:tcPr>
          <w:p w14:paraId="291D3039" w14:textId="255B3D48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Зручність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використання</w:t>
            </w:r>
            <w:proofErr w:type="spellEnd"/>
          </w:p>
        </w:tc>
        <w:tc>
          <w:tcPr>
            <w:tcW w:w="4165" w:type="dxa"/>
          </w:tcPr>
          <w:p w14:paraId="5FCFB8BF" w14:textId="2EFB11E7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Інтерфейс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повинен бути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зрозумілим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нового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додаткового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навчання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22C15" w:rsidRPr="006B61E6" w14:paraId="18EDFB84" w14:textId="77777777" w:rsidTr="00222C15">
        <w:tc>
          <w:tcPr>
            <w:tcW w:w="1560" w:type="dxa"/>
            <w:vAlign w:val="center"/>
          </w:tcPr>
          <w:p w14:paraId="401AA68E" w14:textId="504DEC21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НФВ-8</w:t>
            </w:r>
          </w:p>
        </w:tc>
        <w:tc>
          <w:tcPr>
            <w:tcW w:w="5474" w:type="dxa"/>
            <w:vAlign w:val="center"/>
          </w:tcPr>
          <w:p w14:paraId="597463BC" w14:textId="7D71511B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Зручність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використання</w:t>
            </w:r>
            <w:proofErr w:type="spellEnd"/>
          </w:p>
        </w:tc>
        <w:tc>
          <w:tcPr>
            <w:tcW w:w="4165" w:type="dxa"/>
          </w:tcPr>
          <w:p w14:paraId="61230E71" w14:textId="7C0360E3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дії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такі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як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книги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бронювання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повинні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виконуватися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більше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ніж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3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кліки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головної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22C15" w:rsidRPr="006B61E6" w14:paraId="4B40B21A" w14:textId="77777777" w:rsidTr="00222C15">
        <w:tc>
          <w:tcPr>
            <w:tcW w:w="1560" w:type="dxa"/>
            <w:vAlign w:val="center"/>
          </w:tcPr>
          <w:p w14:paraId="41B941AA" w14:textId="60991913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НФВ-9</w:t>
            </w:r>
          </w:p>
        </w:tc>
        <w:tc>
          <w:tcPr>
            <w:tcW w:w="5474" w:type="dxa"/>
            <w:vAlign w:val="center"/>
          </w:tcPr>
          <w:p w14:paraId="7B18FE3B" w14:textId="6AAB237B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Сумісність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</w:p>
        </w:tc>
        <w:tc>
          <w:tcPr>
            <w:tcW w:w="4165" w:type="dxa"/>
          </w:tcPr>
          <w:p w14:paraId="08DE17B8" w14:textId="5F2832BB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повинна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коректно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працювати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сучасних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браузерах: Google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Chrome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Mozilla Firefox, Microsoft Edge.</w:t>
            </w:r>
          </w:p>
        </w:tc>
      </w:tr>
      <w:tr w:rsidR="00222C15" w:rsidRPr="006B61E6" w14:paraId="5F036FCC" w14:textId="77777777" w:rsidTr="00222C15">
        <w:tc>
          <w:tcPr>
            <w:tcW w:w="1560" w:type="dxa"/>
            <w:vAlign w:val="center"/>
          </w:tcPr>
          <w:p w14:paraId="60FC734C" w14:textId="1980279D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НФВ-10</w:t>
            </w:r>
          </w:p>
        </w:tc>
        <w:tc>
          <w:tcPr>
            <w:tcW w:w="5474" w:type="dxa"/>
            <w:vAlign w:val="center"/>
          </w:tcPr>
          <w:p w14:paraId="4FE01109" w14:textId="1EF7C8AB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Сумісність</w:t>
            </w:r>
            <w:proofErr w:type="spellEnd"/>
          </w:p>
        </w:tc>
        <w:tc>
          <w:tcPr>
            <w:tcW w:w="4165" w:type="dxa"/>
          </w:tcPr>
          <w:p w14:paraId="61FA6BB8" w14:textId="3822AA14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Вебдодаток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повинен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коректно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відображатися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пристроях з шириною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екрана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320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px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22C15" w:rsidRPr="006B61E6" w14:paraId="5B93F8C5" w14:textId="77777777" w:rsidTr="00222C15">
        <w:tc>
          <w:tcPr>
            <w:tcW w:w="1560" w:type="dxa"/>
            <w:vAlign w:val="center"/>
          </w:tcPr>
          <w:p w14:paraId="35AE016D" w14:textId="528E5CC9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НФВ-11</w:t>
            </w:r>
          </w:p>
        </w:tc>
        <w:tc>
          <w:tcPr>
            <w:tcW w:w="5474" w:type="dxa"/>
            <w:vAlign w:val="center"/>
          </w:tcPr>
          <w:p w14:paraId="6F7982EB" w14:textId="0C49C00C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Масштабованість</w:t>
            </w:r>
            <w:proofErr w:type="spellEnd"/>
          </w:p>
        </w:tc>
        <w:tc>
          <w:tcPr>
            <w:tcW w:w="4165" w:type="dxa"/>
          </w:tcPr>
          <w:p w14:paraId="23A066C9" w14:textId="3F8D01AF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повинна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підтримувати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одночасну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роботу не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менше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100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користувачів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суттєвого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зниження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продуктивності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222C15" w:rsidRPr="006B61E6" w14:paraId="15AFA3EA" w14:textId="77777777" w:rsidTr="00222C15">
        <w:tc>
          <w:tcPr>
            <w:tcW w:w="1560" w:type="dxa"/>
            <w:vAlign w:val="center"/>
          </w:tcPr>
          <w:p w14:paraId="7E5242EF" w14:textId="113440AD" w:rsidR="00222C15" w:rsidRPr="00222C15" w:rsidRDefault="00222C15" w:rsidP="00222C1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НФВ-12</w:t>
            </w:r>
          </w:p>
        </w:tc>
        <w:tc>
          <w:tcPr>
            <w:tcW w:w="5474" w:type="dxa"/>
            <w:vAlign w:val="center"/>
          </w:tcPr>
          <w:p w14:paraId="34DEBC44" w14:textId="13523705" w:rsidR="00222C15" w:rsidRPr="00222C15" w:rsidRDefault="00222C15" w:rsidP="00222C1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Підтримуваність</w:t>
            </w:r>
            <w:proofErr w:type="spellEnd"/>
          </w:p>
        </w:tc>
        <w:tc>
          <w:tcPr>
            <w:tcW w:w="4165" w:type="dxa"/>
          </w:tcPr>
          <w:p w14:paraId="5FE956B1" w14:textId="3EDBFAFC" w:rsidR="00222C15" w:rsidRPr="00222C15" w:rsidRDefault="00222C15" w:rsidP="00222C1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Код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повинен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мати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модульну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структуру та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супроводжуватися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коментарями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ключових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компонентів</w:t>
            </w:r>
            <w:proofErr w:type="spellEnd"/>
            <w:r w:rsidRPr="00222C15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3BCB8A5A" w14:textId="40067625" w:rsidR="00A63765" w:rsidRDefault="00A63765">
      <w:pPr>
        <w:rPr>
          <w:lang w:val="uk-UA"/>
        </w:rPr>
      </w:pPr>
    </w:p>
    <w:p w14:paraId="38EA33EA" w14:textId="1A2E2561" w:rsidR="006B61E6" w:rsidRDefault="006B61E6" w:rsidP="006B61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B61E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Висновок: </w:t>
      </w:r>
      <w:r w:rsidRPr="006B61E6">
        <w:rPr>
          <w:rFonts w:ascii="Times New Roman" w:hAnsi="Times New Roman" w:cs="Times New Roman"/>
          <w:sz w:val="28"/>
          <w:szCs w:val="28"/>
          <w:lang w:val="uk-UA"/>
        </w:rPr>
        <w:t>У рамках лабораторної роботи я зібрала та систематизувала вимоги до майбутньої програмної системи. Обрала тему — веб‑додаток для управління бібліотекою — і визначила зацікавлені сторони та їхні потреби. На основі цього сформувала перелік функціональних вимог, які описують основні можливості системи для різних категорій користувачів, а також визначила нефункціональні вимоги, що стосуються продуктивності, безпеки, надійності, зручності використання та сумісності. Отримані результати слугуватимуть підґрунтям для наступних етапів проєктування та розробки програмного забезпечення.</w:t>
      </w:r>
    </w:p>
    <w:p w14:paraId="4EEF1971" w14:textId="45AFD0B4" w:rsidR="00867923" w:rsidRDefault="006B61E6" w:rsidP="006B61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Контрольні запитання</w:t>
      </w:r>
    </w:p>
    <w:p w14:paraId="4D30A181" w14:textId="77777777" w:rsidR="00867923" w:rsidRDefault="00867923" w:rsidP="00867923">
      <w:pPr>
        <w:pStyle w:val="p1"/>
        <w:spacing w:line="360" w:lineRule="auto"/>
        <w:jc w:val="both"/>
      </w:pPr>
      <w:r>
        <w:rPr>
          <w:rFonts w:ascii="Times New Roman" w:hAnsi="Times New Roman"/>
          <w:sz w:val="28"/>
          <w:szCs w:val="28"/>
          <w:lang w:val="uk-UA"/>
        </w:rPr>
        <w:t>1</w:t>
      </w:r>
      <w:r w:rsidRPr="00867923">
        <w:rPr>
          <w:rFonts w:ascii="Times New Roman" w:hAnsi="Times New Roman"/>
          <w:sz w:val="28"/>
          <w:szCs w:val="28"/>
          <w:lang w:val="uk-UA"/>
        </w:rPr>
        <w:t xml:space="preserve">. </w:t>
      </w:r>
      <w:r w:rsidRPr="00867923">
        <w:rPr>
          <w:rStyle w:val="s1"/>
          <w:rFonts w:ascii="Times New Roman" w:hAnsi="Times New Roman"/>
          <w:sz w:val="28"/>
          <w:szCs w:val="28"/>
        </w:rPr>
        <w:t xml:space="preserve">Функціональні вимоги описують конкретні дії та можливості, які система має виконувати, тобто що саме користувачі очікують від додатка: наприклад, пошук книги за ISBN, реєстрація читача, бронювання примірника або формування звіту про видачу літератури. Нефункціональні вимоги визначають якість роботи системи та обмеження її поведінки — як саме ці функції повинні працювати: швидкість відповіді (наприклад, час відповіді API не більше 200 мс), доступність (SLA 99,9 %), безпека (шифрування даних, </w:t>
      </w:r>
      <w:r w:rsidRPr="00867923">
        <w:rPr>
          <w:rStyle w:val="s1"/>
          <w:rFonts w:ascii="Times New Roman" w:hAnsi="Times New Roman"/>
          <w:sz w:val="28"/>
          <w:szCs w:val="28"/>
        </w:rPr>
        <w:lastRenderedPageBreak/>
        <w:t>автентифікація), масштабованість або сумісність із браузерами. Обидва типи вимог доповнюють одна одну: перші задають функціонал, другі — критерії його прийнятності в реальному середовищі.</w:t>
      </w:r>
    </w:p>
    <w:p w14:paraId="146E4C23" w14:textId="440B2920" w:rsidR="00867923" w:rsidRDefault="00867923" w:rsidP="008679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Pr="00867923">
        <w:rPr>
          <w:rFonts w:ascii="Times New Roman" w:hAnsi="Times New Roman" w:cs="Times New Roman"/>
          <w:sz w:val="28"/>
          <w:szCs w:val="28"/>
          <w:lang w:val="uk-UA"/>
        </w:rPr>
        <w:t xml:space="preserve">Для збору вимог я використовую кілька методів, які дають різні перспективи на проблему. Інтерв’ю з зацікавленими сторонами дозволяє отримати глибоке розуміння бізнес‑потреб і пріоритетів, анкетування допомагає зібрати структуровані дані від великої кількості користувачів, а </w:t>
      </w:r>
      <w:proofErr w:type="spellStart"/>
      <w:r w:rsidRPr="00867923">
        <w:rPr>
          <w:rFonts w:ascii="Times New Roman" w:hAnsi="Times New Roman" w:cs="Times New Roman"/>
          <w:sz w:val="28"/>
          <w:szCs w:val="28"/>
          <w:lang w:val="uk-UA"/>
        </w:rPr>
        <w:t>прототипування</w:t>
      </w:r>
      <w:proofErr w:type="spellEnd"/>
      <w:r w:rsidRPr="00867923">
        <w:rPr>
          <w:rFonts w:ascii="Times New Roman" w:hAnsi="Times New Roman" w:cs="Times New Roman"/>
          <w:sz w:val="28"/>
          <w:szCs w:val="28"/>
          <w:lang w:val="uk-UA"/>
        </w:rPr>
        <w:t xml:space="preserve"> дає змогу швидко візуалізувати ідеї та отримати зворотний зв’язок щодо інтерфейсу й логіки. Також корисні спостереження за робочими процесами (</w:t>
      </w:r>
      <w:proofErr w:type="spellStart"/>
      <w:r w:rsidRPr="00867923">
        <w:rPr>
          <w:rFonts w:ascii="Times New Roman" w:hAnsi="Times New Roman" w:cs="Times New Roman"/>
          <w:sz w:val="28"/>
          <w:szCs w:val="28"/>
          <w:lang w:val="uk-UA"/>
        </w:rPr>
        <w:t>shadowing</w:t>
      </w:r>
      <w:proofErr w:type="spellEnd"/>
      <w:r w:rsidRPr="00867923">
        <w:rPr>
          <w:rFonts w:ascii="Times New Roman" w:hAnsi="Times New Roman" w:cs="Times New Roman"/>
          <w:sz w:val="28"/>
          <w:szCs w:val="28"/>
          <w:lang w:val="uk-UA"/>
        </w:rPr>
        <w:t>) для виявлення неочевидних потреб, воркшопи для узгодження вимог між групами, і аналіз наявної документації для врахування бізнес‑правил та нормативних обмежень.</w:t>
      </w:r>
    </w:p>
    <w:p w14:paraId="50167F84" w14:textId="4088A063" w:rsidR="00867923" w:rsidRDefault="00867923" w:rsidP="008679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Pr="00867923">
        <w:rPr>
          <w:rFonts w:ascii="Times New Roman" w:hAnsi="Times New Roman" w:cs="Times New Roman"/>
          <w:sz w:val="28"/>
          <w:szCs w:val="28"/>
          <w:lang w:val="uk-UA"/>
        </w:rPr>
        <w:t xml:space="preserve">Історія користувача — це короткий опис функціоналу з точки зору кінцевого користувача, який я формулюю у вигляді «Як [роль], я хочу [дія], щоб [вигода]». Вона складається з трьох основних елементів: ролі (хто отримує цінність), дії (що саме потрібно зробити) і вигоди (навіщо це потрібно). До історії я зазвичай додаю критерії прийнятності, які роблять її </w:t>
      </w:r>
      <w:proofErr w:type="spellStart"/>
      <w:r w:rsidRPr="00867923">
        <w:rPr>
          <w:rFonts w:ascii="Times New Roman" w:hAnsi="Times New Roman" w:cs="Times New Roman"/>
          <w:sz w:val="28"/>
          <w:szCs w:val="28"/>
          <w:lang w:val="uk-UA"/>
        </w:rPr>
        <w:t>перевірюваною</w:t>
      </w:r>
      <w:proofErr w:type="spellEnd"/>
      <w:r w:rsidRPr="00867923">
        <w:rPr>
          <w:rFonts w:ascii="Times New Roman" w:hAnsi="Times New Roman" w:cs="Times New Roman"/>
          <w:sz w:val="28"/>
          <w:szCs w:val="28"/>
          <w:lang w:val="uk-UA"/>
        </w:rPr>
        <w:t xml:space="preserve">, і оцінку складності для планування і </w:t>
      </w:r>
      <w:proofErr w:type="spellStart"/>
      <w:r w:rsidRPr="00867923">
        <w:rPr>
          <w:rFonts w:ascii="Times New Roman" w:hAnsi="Times New Roman" w:cs="Times New Roman"/>
          <w:sz w:val="28"/>
          <w:szCs w:val="28"/>
          <w:lang w:val="uk-UA"/>
        </w:rPr>
        <w:t>пріоритизації</w:t>
      </w:r>
      <w:proofErr w:type="spellEnd"/>
      <w:r w:rsidRPr="00867923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8A86E5E" w14:textId="362D6B08" w:rsidR="00867923" w:rsidRDefault="00867923" w:rsidP="008679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</w:t>
      </w:r>
      <w:r w:rsidRPr="00867923">
        <w:rPr>
          <w:rFonts w:ascii="Times New Roman" w:hAnsi="Times New Roman" w:cs="Times New Roman"/>
          <w:sz w:val="28"/>
          <w:szCs w:val="28"/>
          <w:lang w:val="uk-UA"/>
        </w:rPr>
        <w:t xml:space="preserve">Нефункціональні вимоги для корпоративного </w:t>
      </w:r>
      <w:proofErr w:type="spellStart"/>
      <w:r w:rsidRPr="00867923">
        <w:rPr>
          <w:rFonts w:ascii="Times New Roman" w:hAnsi="Times New Roman" w:cs="Times New Roman"/>
          <w:sz w:val="28"/>
          <w:szCs w:val="28"/>
          <w:lang w:val="uk-UA"/>
        </w:rPr>
        <w:t>вебдодатку</w:t>
      </w:r>
      <w:proofErr w:type="spellEnd"/>
      <w:r w:rsidRPr="00867923">
        <w:rPr>
          <w:rFonts w:ascii="Times New Roman" w:hAnsi="Times New Roman" w:cs="Times New Roman"/>
          <w:sz w:val="28"/>
          <w:szCs w:val="28"/>
          <w:lang w:val="uk-UA"/>
        </w:rPr>
        <w:t xml:space="preserve"> мають критичне значення, оскільки вони визначають надійність, безпеку та зручність системи, що безпосередньо впливає на бізнес‑процеси. Для корпоративного середовища важливі вимоги до доступності та відновлення після збоїв, відповідності нормативам і політикам безпеки, </w:t>
      </w:r>
      <w:r w:rsidRPr="00867923">
        <w:rPr>
          <w:rFonts w:ascii="Times New Roman" w:hAnsi="Times New Roman" w:cs="Times New Roman"/>
          <w:sz w:val="28"/>
          <w:szCs w:val="28"/>
          <w:lang w:val="uk-UA"/>
        </w:rPr>
        <w:lastRenderedPageBreak/>
        <w:t>продуктивності під навантаженням і сумісності з існуючою інфраструктурою. Ігнорування цих аспектів може призвести до втрати довіри користувачів, порушень безпеки або значних витрат на підтримку й масштабування.</w:t>
      </w:r>
    </w:p>
    <w:p w14:paraId="6807DA59" w14:textId="0D9F494D" w:rsidR="00867923" w:rsidRPr="00867923" w:rsidRDefault="00867923" w:rsidP="0086792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5. </w:t>
      </w:r>
      <w:r w:rsidRPr="00867923">
        <w:rPr>
          <w:rFonts w:ascii="Times New Roman" w:hAnsi="Times New Roman" w:cs="Times New Roman"/>
          <w:sz w:val="28"/>
          <w:szCs w:val="28"/>
          <w:lang w:val="uk-UA"/>
        </w:rPr>
        <w:t xml:space="preserve">Критерії прийнятності — це набір конкретних умов, які мають бути виконані, щоб вважати функціонал завершеним і прийнятим замовником. Я формулюю їх як чіткі, вимірювані пункти: наприклад, «пошук повертає результати за 200 мс, фільтри працюють </w:t>
      </w:r>
      <w:proofErr w:type="spellStart"/>
      <w:r w:rsidRPr="00867923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867923">
        <w:rPr>
          <w:rFonts w:ascii="Times New Roman" w:hAnsi="Times New Roman" w:cs="Times New Roman"/>
          <w:sz w:val="28"/>
          <w:szCs w:val="28"/>
          <w:lang w:val="uk-UA"/>
        </w:rPr>
        <w:t xml:space="preserve">, при некоректних даних виводиться інформативне повідомлення». Критерії прийнятності пов’язані з функціональними вимогами тим, що роблять їх </w:t>
      </w:r>
      <w:proofErr w:type="spellStart"/>
      <w:r w:rsidRPr="00867923">
        <w:rPr>
          <w:rFonts w:ascii="Times New Roman" w:hAnsi="Times New Roman" w:cs="Times New Roman"/>
          <w:sz w:val="28"/>
          <w:szCs w:val="28"/>
          <w:lang w:val="uk-UA"/>
        </w:rPr>
        <w:t>тестованими</w:t>
      </w:r>
      <w:proofErr w:type="spellEnd"/>
      <w:r w:rsidRPr="00867923">
        <w:rPr>
          <w:rFonts w:ascii="Times New Roman" w:hAnsi="Times New Roman" w:cs="Times New Roman"/>
          <w:sz w:val="28"/>
          <w:szCs w:val="28"/>
          <w:lang w:val="uk-UA"/>
        </w:rPr>
        <w:t xml:space="preserve"> і однозначними — кожна функціональна вимога має відповідні критерії, за якими команда перевіряє реалізацію і замовник приймає роботу.</w:t>
      </w:r>
    </w:p>
    <w:sectPr w:rsidR="00867923" w:rsidRPr="008679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into Copilot Variable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D505632"/>
    <w:multiLevelType w:val="hybridMultilevel"/>
    <w:tmpl w:val="1FC2A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84EEE"/>
    <w:multiLevelType w:val="hybridMultilevel"/>
    <w:tmpl w:val="9482C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849211">
    <w:abstractNumId w:val="8"/>
  </w:num>
  <w:num w:numId="2" w16cid:durableId="1706829332">
    <w:abstractNumId w:val="6"/>
  </w:num>
  <w:num w:numId="3" w16cid:durableId="399984975">
    <w:abstractNumId w:val="5"/>
  </w:num>
  <w:num w:numId="4" w16cid:durableId="1244803201">
    <w:abstractNumId w:val="4"/>
  </w:num>
  <w:num w:numId="5" w16cid:durableId="128057662">
    <w:abstractNumId w:val="7"/>
  </w:num>
  <w:num w:numId="6" w16cid:durableId="1248150127">
    <w:abstractNumId w:val="3"/>
  </w:num>
  <w:num w:numId="7" w16cid:durableId="1589388247">
    <w:abstractNumId w:val="2"/>
  </w:num>
  <w:num w:numId="8" w16cid:durableId="205681327">
    <w:abstractNumId w:val="1"/>
  </w:num>
  <w:num w:numId="9" w16cid:durableId="2131125817">
    <w:abstractNumId w:val="0"/>
  </w:num>
  <w:num w:numId="10" w16cid:durableId="47993046">
    <w:abstractNumId w:val="10"/>
  </w:num>
  <w:num w:numId="11" w16cid:durableId="495033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activeWritingStyle w:appName="MSWord" w:lang="ru-RU" w:vendorID="64" w:dllVersion="4096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904"/>
    <w:rsid w:val="00034616"/>
    <w:rsid w:val="0006063C"/>
    <w:rsid w:val="0011190C"/>
    <w:rsid w:val="0015074B"/>
    <w:rsid w:val="00222C15"/>
    <w:rsid w:val="002535CB"/>
    <w:rsid w:val="0029639D"/>
    <w:rsid w:val="00296DAF"/>
    <w:rsid w:val="00326F90"/>
    <w:rsid w:val="0042204D"/>
    <w:rsid w:val="006B61E6"/>
    <w:rsid w:val="00867923"/>
    <w:rsid w:val="00A63765"/>
    <w:rsid w:val="00AA1D8D"/>
    <w:rsid w:val="00AB4CF6"/>
    <w:rsid w:val="00B47730"/>
    <w:rsid w:val="00CB0664"/>
    <w:rsid w:val="00D622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32270DB"/>
  <w14:defaultImageDpi w14:val="300"/>
  <w15:docId w15:val="{6BAF7D1C-D2E8-FF46-8BD5-F9927000E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867923"/>
    <w:pPr>
      <w:spacing w:after="180" w:line="240" w:lineRule="auto"/>
    </w:pPr>
    <w:rPr>
      <w:rFonts w:ascii="Ginto Copilot Variable" w:eastAsia="Times New Roman" w:hAnsi="Ginto Copilot Variable" w:cs="Times New Roman"/>
      <w:color w:val="26221F"/>
      <w:sz w:val="23"/>
      <w:szCs w:val="23"/>
      <w:lang w:val="en-UA"/>
    </w:rPr>
  </w:style>
  <w:style w:type="character" w:customStyle="1" w:styleId="s1">
    <w:name w:val="s1"/>
    <w:basedOn w:val="DefaultParagraphFont"/>
    <w:rsid w:val="00867923"/>
    <w:rPr>
      <w:spacing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1121</Words>
  <Characters>6393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MacBook</cp:lastModifiedBy>
  <cp:revision>4</cp:revision>
  <dcterms:created xsi:type="dcterms:W3CDTF">2026-03-19T12:57:00Z</dcterms:created>
  <dcterms:modified xsi:type="dcterms:W3CDTF">2026-03-20T15:17:00Z</dcterms:modified>
  <cp:category/>
</cp:coreProperties>
</file>