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Абстрактные типы данных. Контейнеры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left="566.929133858267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ИВТ-22-2б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Ищенко Дарья Олеговна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 A.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Определить класс-контейнер.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Реализовать конструкторы, деструктор, операции ввода-вывода, операцию присваивания.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Перегрузить операции, указанные в варианте.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Реализовать класс-итератор. Реализовать с его помощью операции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последовательного доступа.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Написать тестирующую программу, иллюстрирующую выполнение операций.</w:t>
      </w:r>
    </w:p>
    <w:p w:rsidR="00000000" w:rsidDel="00000000" w:rsidP="00000000" w:rsidRDefault="00000000" w:rsidRPr="00000000" w14:paraId="00000024">
      <w:pPr>
        <w:spacing w:line="360" w:lineRule="auto"/>
        <w:ind w:left="709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Описание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Класс-контейнер СПИСОК с ключевыми значениями типа int.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Реализовать операции: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[] – доступа по индексу;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int() – определение размера списка;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* вектор – умножение элементов списков a[i]*b[i];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+n - переход вправо к элементу с номером n (с помощью класса-итератора).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UML-диаграмма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 1 - UML классов Node, List и Iterator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E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1. Что такое абстрактный тип данных? Привести примеры АТД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АТД - тип данных, определяемый только через операции, которые могут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выполняться над соответствующими объектами безотносительно к способу представления этих объектов.</w:t>
      </w:r>
    </w:p>
    <w:p w:rsidR="00000000" w:rsidDel="00000000" w:rsidP="00000000" w:rsidRDefault="00000000" w:rsidRPr="00000000" w14:paraId="00000041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42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T &amp; Stack&lt;T&gt;::push(){  //операция добавления элементов в АТД типа стек</w:t>
      </w:r>
    </w:p>
    <w:p w:rsidR="00000000" w:rsidDel="00000000" w:rsidP="00000000" w:rsidRDefault="00000000" w:rsidRPr="00000000" w14:paraId="00000043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return head-&gt;data;</w:t>
      </w:r>
    </w:p>
    <w:p w:rsidR="00000000" w:rsidDel="00000000" w:rsidP="00000000" w:rsidRDefault="00000000" w:rsidRPr="00000000" w14:paraId="00000044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2. Привести примеры абстракции через параметризацию.</w:t>
      </w:r>
    </w:p>
    <w:p w:rsidR="00000000" w:rsidDel="00000000" w:rsidP="00000000" w:rsidRDefault="00000000" w:rsidRPr="00000000" w14:paraId="00000046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47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48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T data;</w:t>
      </w:r>
    </w:p>
    <w:p w:rsidR="00000000" w:rsidDel="00000000" w:rsidP="00000000" w:rsidRDefault="00000000" w:rsidRPr="00000000" w14:paraId="00000049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node* next, *prev;</w:t>
      </w:r>
    </w:p>
    <w:p w:rsidR="00000000" w:rsidDel="00000000" w:rsidP="00000000" w:rsidRDefault="00000000" w:rsidRPr="00000000" w14:paraId="0000004A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3. Привести примеры абстракции через спецификацию.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complex { </w:t>
      </w:r>
    </w:p>
    <w:p w:rsidR="00000000" w:rsidDel="00000000" w:rsidP="00000000" w:rsidRDefault="00000000" w:rsidRPr="00000000" w14:paraId="0000004E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double re, im;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friend complex operator+(complex, complex);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complex() { re = im = 0;}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complex(double r) { re = r; im = 0; }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complex(double r, double i) { re = r; im = i; }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complex operator+(complex a1, complex a2) {</w:t>
      </w:r>
    </w:p>
    <w:p w:rsidR="00000000" w:rsidDel="00000000" w:rsidP="00000000" w:rsidRDefault="00000000" w:rsidRPr="00000000" w14:paraId="00000057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return complex(a1.re + a2.re, a1.im + a2.im); 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Для поддержки смешанной арифметики комплексных и действительных чисел (Re x, In y) + double A требуется специфицировать перегруженную функцию.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complex operator+(complex,complex);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complex operator+(complex,double);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complex operator+(double,complex);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Абстракция через спецификацию достигается за счет того, что операции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представляются как часть типа (абстракция вычислений, перегрузка операторов).</w:t>
      </w:r>
    </w:p>
    <w:p w:rsidR="00000000" w:rsidDel="00000000" w:rsidP="00000000" w:rsidRDefault="00000000" w:rsidRPr="00000000" w14:paraId="0000005F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4. Что такое контейнер? Привести примеры.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Контейнер – это объект. Имя контейнера – это имя переменной. Контейнер, так же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queue() {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node *head, *tail;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//в основной функции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queue* q; //контейнер-очередь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float a = 7.5;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q-&gt;head = a; //головой очереди q является float переменная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queue *c;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c-&gt;tail = q; //хвостом очереди c является контейнер queue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5. Какие группы операций выделяют в контейнерах?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Операции доступа к элементам</w:t>
      </w:r>
    </w:p>
    <w:p w:rsidR="00000000" w:rsidDel="00000000" w:rsidP="00000000" w:rsidRDefault="00000000" w:rsidRPr="00000000" w14:paraId="00000070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71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class queue() {</w:t>
      </w:r>
    </w:p>
    <w:p w:rsidR="00000000" w:rsidDel="00000000" w:rsidP="00000000" w:rsidRDefault="00000000" w:rsidRPr="00000000" w14:paraId="00000072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 w14:paraId="00000073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node *head, *tail;</w:t>
      </w:r>
    </w:p>
    <w:p w:rsidR="00000000" w:rsidDel="00000000" w:rsidP="00000000" w:rsidRDefault="00000000" w:rsidRPr="00000000" w14:paraId="00000074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node &amp; getHead() { return head-&gt;data; }</w:t>
      </w:r>
    </w:p>
    <w:p w:rsidR="00000000" w:rsidDel="00000000" w:rsidP="00000000" w:rsidRDefault="00000000" w:rsidRPr="00000000" w14:paraId="00000075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76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Операции замены значений элементов;</w:t>
      </w:r>
    </w:p>
    <w:p w:rsidR="00000000" w:rsidDel="00000000" w:rsidP="00000000" w:rsidRDefault="00000000" w:rsidRPr="00000000" w14:paraId="00000078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void queue::setHead(node head){  this-&gt;head = head; }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Операции добавления и удаления элементов или групп элементов;</w:t>
      </w:r>
    </w:p>
    <w:p w:rsidR="00000000" w:rsidDel="00000000" w:rsidP="00000000" w:rsidRDefault="00000000" w:rsidRPr="00000000" w14:paraId="0000007A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T queue::pop(){ </w:t>
      </w:r>
    </w:p>
    <w:p w:rsidR="00000000" w:rsidDel="00000000" w:rsidP="00000000" w:rsidRDefault="00000000" w:rsidRPr="00000000" w14:paraId="0000007B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T data = tail-&gt;data;</w:t>
      </w:r>
    </w:p>
    <w:p w:rsidR="00000000" w:rsidDel="00000000" w:rsidP="00000000" w:rsidRDefault="00000000" w:rsidRPr="00000000" w14:paraId="0000007C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size–;</w:t>
      </w:r>
    </w:p>
    <w:p w:rsidR="00000000" w:rsidDel="00000000" w:rsidP="00000000" w:rsidRDefault="00000000" w:rsidRPr="00000000" w14:paraId="0000007D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tail = tail-&gt;prev;</w:t>
      </w:r>
    </w:p>
    <w:p w:rsidR="00000000" w:rsidDel="00000000" w:rsidP="00000000" w:rsidRDefault="00000000" w:rsidRPr="00000000" w14:paraId="0000007E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tail-&gt;next = nullptr;</w:t>
      </w:r>
    </w:p>
    <w:p w:rsidR="00000000" w:rsidDel="00000000" w:rsidP="00000000" w:rsidRDefault="00000000" w:rsidRPr="00000000" w14:paraId="0000007F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return data; 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Операции поиска элементов и групп элементов;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int queue::find_index(T data) {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int counter = 0;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node * curr = this-&gt;head;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while (counter &lt; size) {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(curr-&gt;data = data) return counter;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curr = curr-&gt;next;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counter++;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Операции объединения контейнеров;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queue queue::merge(queue q1, queue q2) {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q1-&gt;tail-&gt;next = q2-&gt;head;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q1-&gt;tail = q2-&gt;tail;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delete q2;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return q1;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Специальные операции, которые зависят от вида контейнера.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bool queue::isCircular(queue q) {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return (q-&gt;tail-&gt;next == q-&gt;head);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6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6. Какие виды доступа к элементам контейнера существуют? Привести примеры.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Доступ к элементам контейнера бывает: последовательный, прямой и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ассоциативный.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Прямой доступ – это доступ по индексу. Например, a[10] – требуется найти</w:t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элемент контейнера с номером 10 (с учетом индексации с нуля)</w:t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Ассоциативный доступ также выполняется по индексу, но индексом будет являться не номер элемента, а его содержимое. Пусть имеется контейнер–словарь, в котором хранится информация, состоящая, как минимум из двух полей: слово и его перевод.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Индексом будут данные поля, например, q[T data]. Поле, с содержимым которого ассоциируется элемент контейнера, называется ключом или полем доступа. Элемент, с которым ассоциируется ключ, называется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значением. Контейнер, который представляет ассоциативный доступ, состоит из пар «ключ-значение» (ключ - T data, значение - node name). 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При последовательном доступе осуществляется перемещение от элемента к элементу контейнера.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Например, дана очередь, и для того, чтобы найти индекс элемента, требуется поэлементно пройти по каждому узлу.</w:t>
      </w:r>
    </w:p>
    <w:p w:rsidR="00000000" w:rsidDel="00000000" w:rsidP="00000000" w:rsidRDefault="00000000" w:rsidRPr="00000000" w14:paraId="000000A0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int queue::find_index(T data) {</w:t>
      </w:r>
    </w:p>
    <w:p w:rsidR="00000000" w:rsidDel="00000000" w:rsidP="00000000" w:rsidRDefault="00000000" w:rsidRPr="00000000" w14:paraId="000000A1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int counter = 0;</w:t>
      </w:r>
    </w:p>
    <w:p w:rsidR="00000000" w:rsidDel="00000000" w:rsidP="00000000" w:rsidRDefault="00000000" w:rsidRPr="00000000" w14:paraId="000000A2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node * curr = this-&gt;head;</w:t>
      </w:r>
    </w:p>
    <w:p w:rsidR="00000000" w:rsidDel="00000000" w:rsidP="00000000" w:rsidRDefault="00000000" w:rsidRPr="00000000" w14:paraId="000000A3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while (counter &lt; size) {</w:t>
      </w:r>
    </w:p>
    <w:p w:rsidR="00000000" w:rsidDel="00000000" w:rsidP="00000000" w:rsidRDefault="00000000" w:rsidRPr="00000000" w14:paraId="000000A4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ab/>
        <w:t xml:space="preserve">if (curr-&gt;data = data) return counter;</w:t>
      </w:r>
    </w:p>
    <w:p w:rsidR="00000000" w:rsidDel="00000000" w:rsidP="00000000" w:rsidRDefault="00000000" w:rsidRPr="00000000" w14:paraId="000000A5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ab/>
        <w:t xml:space="preserve">curr = curr-&gt;next;</w:t>
      </w:r>
    </w:p>
    <w:p w:rsidR="00000000" w:rsidDel="00000000" w:rsidP="00000000" w:rsidRDefault="00000000" w:rsidRPr="00000000" w14:paraId="000000A6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ab/>
        <w:t xml:space="preserve">counter++;</w:t>
      </w:r>
    </w:p>
    <w:p w:rsidR="00000000" w:rsidDel="00000000" w:rsidP="00000000" w:rsidRDefault="00000000" w:rsidRPr="00000000" w14:paraId="000000A7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7. Что такое итератор?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Итератор (перечислитель) — интерфейс, предоставляющий доступ к элементам контейнера и навигацию по ним. Главное предназначение 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списком. Итератор можно реализовать как класс, представляющий такой же набор операций.</w:t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 С++ итератор реализуется как класс, который имеет такой же интерфейс, как и указатель для совместимости с массивами.</w:t>
      </w:r>
    </w:p>
    <w:p w:rsidR="00000000" w:rsidDel="00000000" w:rsidP="00000000" w:rsidRDefault="00000000" w:rsidRPr="00000000" w14:paraId="000000AD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8. Каким образом может быть реализован итератор?</w:t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class iterator() {</w:t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friend class queue; //поддержка работы с классом очередей</w:t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iterator() { elem = nullptr; }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iterator &amp; operator++() {</w:t>
        <w:br w:type="textWrapping"/>
        <w:tab/>
        <w:tab/>
        <w:t xml:space="preserve">elem = elem-&gt;next; //реализация части кода с переходом на следующий элемент</w:t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7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9. Каким образом можно организовать объединение контейнеров?</w:t>
      </w:r>
    </w:p>
    <w:p w:rsidR="00000000" w:rsidDel="00000000" w:rsidP="00000000" w:rsidRDefault="00000000" w:rsidRPr="00000000" w14:paraId="000000B8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queue queue::merge(queue q1, queue q2) {</w:t>
      </w:r>
    </w:p>
    <w:p w:rsidR="00000000" w:rsidDel="00000000" w:rsidP="00000000" w:rsidRDefault="00000000" w:rsidRPr="00000000" w14:paraId="000000B9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q1-&gt;tail-&gt;next = q2-&gt;head;</w:t>
      </w:r>
    </w:p>
    <w:p w:rsidR="00000000" w:rsidDel="00000000" w:rsidP="00000000" w:rsidRDefault="00000000" w:rsidRPr="00000000" w14:paraId="000000BA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q1-&gt;tail = q2-&gt;tail;</w:t>
      </w:r>
    </w:p>
    <w:p w:rsidR="00000000" w:rsidDel="00000000" w:rsidP="00000000" w:rsidRDefault="00000000" w:rsidRPr="00000000" w14:paraId="000000BB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delete q2;</w:t>
      </w:r>
    </w:p>
    <w:p w:rsidR="00000000" w:rsidDel="00000000" w:rsidP="00000000" w:rsidRDefault="00000000" w:rsidRPr="00000000" w14:paraId="000000BC">
      <w:pPr>
        <w:spacing w:line="360" w:lineRule="auto"/>
        <w:ind w:left="0"/>
        <w:rPr/>
      </w:pPr>
      <w:r w:rsidDel="00000000" w:rsidR="00000000" w:rsidRPr="00000000">
        <w:rPr>
          <w:rtl w:val="0"/>
        </w:rPr>
        <w:tab/>
        <w:t xml:space="preserve">return q1;</w:t>
      </w:r>
    </w:p>
    <w:p w:rsidR="00000000" w:rsidDel="00000000" w:rsidP="00000000" w:rsidRDefault="00000000" w:rsidRPr="00000000" w14:paraId="000000BD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10. Какой доступ к элементам предоставляет контейнер, состоящий из элементов «ключ-значение»?</w:t>
      </w:r>
    </w:p>
    <w:p w:rsidR="00000000" w:rsidDel="00000000" w:rsidP="00000000" w:rsidRDefault="00000000" w:rsidRPr="00000000" w14:paraId="000000BF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Ассоциативный доступ (индексом будут данные поля, например, q[T data].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значением)</w:t>
      </w:r>
    </w:p>
    <w:p w:rsidR="00000000" w:rsidDel="00000000" w:rsidP="00000000" w:rsidRDefault="00000000" w:rsidRPr="00000000" w14:paraId="000000C0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11. Как называется контейнер, в котором вставка и удаление элементов выполняется на одном конце контейнера?</w:t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Стек</w:t>
      </w:r>
    </w:p>
    <w:p w:rsidR="00000000" w:rsidDel="00000000" w:rsidP="00000000" w:rsidRDefault="00000000" w:rsidRPr="00000000" w14:paraId="000000C2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12. Какой из объектов (a,b,c,d) является контейнером?</w:t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a. int mas=10; //переменная типа int</w:t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b. 2. int mas; //переменная типа int</w:t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c. 3. struct {char name[30]; int age;} mas; //структура </w:t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d. 4. int mas[100]; //массив переменных int</w:t>
      </w:r>
    </w:p>
    <w:p w:rsidR="00000000" w:rsidDel="00000000" w:rsidP="00000000" w:rsidRDefault="00000000" w:rsidRPr="00000000" w14:paraId="000000C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Ответ: d</w:t>
      </w:r>
    </w:p>
    <w:p w:rsidR="00000000" w:rsidDel="00000000" w:rsidP="00000000" w:rsidRDefault="00000000" w:rsidRPr="00000000" w14:paraId="000000C8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13. Какой из объектов (a,b,c,d) не является контейнером?</w:t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a. int a[]={1,2,3,4,5}; //заполненный массив переменных int</w:t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b. 2. int mas[30]; //пустой массив переменных int</w:t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c. 3. struct {char name[30]; int age;} mas[30]; //массив структур</w:t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d. 4. int mas; //переменная типа int</w:t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Ответ: d</w:t>
      </w:r>
    </w:p>
    <w:p w:rsidR="00000000" w:rsidDel="00000000" w:rsidP="00000000" w:rsidRDefault="00000000" w:rsidRPr="00000000" w14:paraId="000000CE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000000" w:rsidDel="00000000" w:rsidP="00000000" w:rsidRDefault="00000000" w:rsidRPr="00000000" w14:paraId="000000CF">
      <w:pPr>
        <w:spacing w:line="360" w:lineRule="auto"/>
        <w:ind w:left="0"/>
        <w:rPr/>
      </w:pPr>
      <w:r w:rsidDel="00000000" w:rsidR="00000000" w:rsidRPr="00000000">
        <w:rPr>
          <w:rtl w:val="0"/>
        </w:rPr>
        <w:t xml:space="preserve">В С++ массивы поддерживают доступ по индексу. Доступ по индексу - это прямой доступ. </w:t>
      </w:r>
    </w:p>
    <w:p w:rsidR="00000000" w:rsidDel="00000000" w:rsidP="00000000" w:rsidRDefault="00000000" w:rsidRPr="00000000" w14:paraId="000000D0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15. Контейнер реализован как линейный список. Каким будет доступ к элементам контейнера?</w:t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 С++ в линейной списке нет доступа по индексу, и требуется пройти по каждому элементу. Это последовательный доступ.</w:t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left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