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Абстрактные типы данных. Контейнеры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Определить класс-контейнер.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Реализовать конструкторы, деструктор, операции ввода-вывода, операцию присваивания.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Перегрузить операции, указанные в варианте.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Реализовать класс-итератор. Реализовать с его помощью операции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последовательного доступа.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Написать тестирующую программу, иллюстрирующую выполнение операций.</w:t>
      </w:r>
    </w:p>
    <w:p w:rsidR="00000000" w:rsidDel="00000000" w:rsidP="00000000" w:rsidRDefault="00000000" w:rsidRPr="00000000" w14:paraId="00000024">
      <w:pPr>
        <w:spacing w:line="360" w:lineRule="auto"/>
        <w:ind w:left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Класс-контейнер СПИСОК с ключевыми значениями типа int.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Реализовать операции: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[] – доступа по индексу;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int() – определение размера списка;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* вектор – умножение элементов списков a[i]*b[i];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+n - переход вправо к элементу с номером n (с помощью класса-итератора).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1. Что такое абстрактный тип данных? Привести примеры АТД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АТД - тип данных, определяемый только через операции, которые могут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выполняться над соответствующими объектами безотносительно к способу представления этих объектов.</w:t>
      </w:r>
    </w:p>
    <w:p w:rsidR="00000000" w:rsidDel="00000000" w:rsidP="00000000" w:rsidRDefault="00000000" w:rsidRPr="00000000" w14:paraId="0000004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2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 &amp; Stack&lt;T&gt;::push(){  //операция добавления элементов в АТД типа стек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head-&gt;data;</w:t>
      </w:r>
    </w:p>
    <w:p w:rsidR="00000000" w:rsidDel="00000000" w:rsidP="00000000" w:rsidRDefault="00000000" w:rsidRPr="00000000" w14:paraId="00000044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2. Привести примеры абстракции через параметризацию.</w:t>
      </w:r>
    </w:p>
    <w:p w:rsidR="00000000" w:rsidDel="00000000" w:rsidP="00000000" w:rsidRDefault="00000000" w:rsidRPr="00000000" w14:paraId="0000004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48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 data;</w:t>
      </w:r>
    </w:p>
    <w:p w:rsidR="00000000" w:rsidDel="00000000" w:rsidP="00000000" w:rsidRDefault="00000000" w:rsidRPr="00000000" w14:paraId="00000049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node* next, *prev;</w:t>
      </w:r>
    </w:p>
    <w:p w:rsidR="00000000" w:rsidDel="00000000" w:rsidP="00000000" w:rsidRDefault="00000000" w:rsidRPr="00000000" w14:paraId="0000004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3. Привести примеры абстракции через спецификацию.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complex { 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double re, im;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friend complex operator+(complex, complex);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complex() { re = im = 0;}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complex(double r) { re = r; im = 0; }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complex(double r, double i) { re = r; im = i; }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 a1, complex a2) {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complex(a1.re + a2.re, a1.im + a2.im); 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operator+(complex,complex);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operator+(complex,double);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operator+(double,complex);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Абстракция через спецификацию достигается за счет того, что операции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представляются как часть типа (абстракция вычислений, перегрузка операторов).</w:t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4. Что такое контейнер? Привести примеры.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queue* q; //контейнер-очередь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float a = 7.5;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q-&gt;head = a; //головой очереди q является float переменная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queue *c;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c-&gt;tail = q; //хвостом очереди c является контейнер queue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5. Какие группы операций выделяют в контейнерах?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доступа к элементам</w:t>
      </w:r>
    </w:p>
    <w:p w:rsidR="00000000" w:rsidDel="00000000" w:rsidP="00000000" w:rsidRDefault="00000000" w:rsidRPr="00000000" w14:paraId="0000007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7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73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74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&amp; getHead() { return head-&gt;data; }</w:t>
      </w:r>
    </w:p>
    <w:p w:rsidR="00000000" w:rsidDel="00000000" w:rsidP="00000000" w:rsidRDefault="00000000" w:rsidRPr="00000000" w14:paraId="00000075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7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замены значений элементов;</w:t>
      </w:r>
    </w:p>
    <w:p w:rsidR="00000000" w:rsidDel="00000000" w:rsidP="00000000" w:rsidRDefault="00000000" w:rsidRPr="00000000" w14:paraId="0000007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void queue::setHead(node head){  this-&gt;head = head; }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добавления и удаления элементов или групп элементов;</w:t>
      </w:r>
    </w:p>
    <w:p w:rsidR="00000000" w:rsidDel="00000000" w:rsidP="00000000" w:rsidRDefault="00000000" w:rsidRPr="00000000" w14:paraId="0000007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 queue::pop(){ </w:t>
      </w:r>
    </w:p>
    <w:p w:rsidR="00000000" w:rsidDel="00000000" w:rsidP="00000000" w:rsidRDefault="00000000" w:rsidRPr="00000000" w14:paraId="0000007B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 data = tail-&gt;data;</w:t>
      </w:r>
    </w:p>
    <w:p w:rsidR="00000000" w:rsidDel="00000000" w:rsidP="00000000" w:rsidRDefault="00000000" w:rsidRPr="00000000" w14:paraId="0000007C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size–;</w:t>
      </w:r>
    </w:p>
    <w:p w:rsidR="00000000" w:rsidDel="00000000" w:rsidP="00000000" w:rsidRDefault="00000000" w:rsidRPr="00000000" w14:paraId="0000007D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tail = tail-&gt;prev;</w:t>
      </w:r>
    </w:p>
    <w:p w:rsidR="00000000" w:rsidDel="00000000" w:rsidP="00000000" w:rsidRDefault="00000000" w:rsidRPr="00000000" w14:paraId="0000007E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tail-&gt;next = nullptr;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data; 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поиска элементов и групп элементов;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объединения контейнеров;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Специальные операции, которые зависят от вида контейнера.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bool queue::isCircular(queue q) {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(q-&gt;tail-&gt;next == q-&gt;head);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6. Какие виды доступа к элементам контейнера существуют? Привести примеры.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Доступ к элементам контейнера бывает: последовательный, прямой и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Прямой доступ – это доступ по индексу. Например, a[10] – требуется найти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элемент контейнера с номером 10 (с учетом индексации с нуля)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последовательном доступе осуществляется перемещение от элемента к элементу контейнера.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Например, дана очередь, и для того, чтобы найти индекс элемента, требуется поэлементно пройти по каждому узлу.</w:t>
      </w:r>
    </w:p>
    <w:p w:rsidR="00000000" w:rsidDel="00000000" w:rsidP="00000000" w:rsidRDefault="00000000" w:rsidRPr="00000000" w14:paraId="000000A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A1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A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A3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A4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A5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A6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A7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7. Что такое итератор?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С++ итератор реализуется как класс, который имеет такой же интерфейс, как и указатель для совместимости с массивами.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8. Каким образом может быть реализован итератор?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iterator() {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friend class queue; //поддержка работы с классом очередей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iterator() { elem = nullptr; }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iterator &amp; operator++() {</w:t>
        <w:br w:type="textWrapping"/>
        <w:tab/>
        <w:tab/>
        <w:t xml:space="preserve">elem = elem-&gt;next; //реализация части кода с переходом на следующий элемент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9. Каким образом можно организовать объединение контейнеров?</w:t>
      </w:r>
    </w:p>
    <w:p w:rsidR="00000000" w:rsidDel="00000000" w:rsidP="00000000" w:rsidRDefault="00000000" w:rsidRPr="00000000" w14:paraId="000000B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B9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BA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BB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BC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BD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10. Какой доступ к элементам предоставляет контейнер, состоящий из элементов «ключ-значение»?</w:t>
      </w:r>
    </w:p>
    <w:p w:rsidR="00000000" w:rsidDel="00000000" w:rsidP="00000000" w:rsidRDefault="00000000" w:rsidRPr="00000000" w14:paraId="000000B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000000" w:rsidDel="00000000" w:rsidP="00000000" w:rsidRDefault="00000000" w:rsidRPr="00000000" w14:paraId="000000C0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12. Какой из объектов (a,b,c,d) является контейнером?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 int mas=10; //переменная типа int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b. 2. int mas; //переменная типа int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c. 3. struct {char name[30]; int age;} mas; //структура 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d. 4. int mas[100]; //массив переменных int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Ответ: d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13. Какой из объектов (a,b,c,d) не является контейнером?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 int a[]={1,2,3,4,5}; //заполненный массив переменных int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b. 2. int mas[30]; //пустой массив переменных int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c. 3. struct {char name[30]; int age;} mas[30]; //массив структур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d. 4. int mas; //переменная типа int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Ответ: d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00000" w:rsidDel="00000000" w:rsidP="00000000" w:rsidRDefault="00000000" w:rsidRPr="00000000" w14:paraId="000000C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В С++ массивы поддерживают доступ по индексу. Доступ по индексу - это прямой доступ. </w:t>
      </w:r>
    </w:p>
    <w:p w:rsidR="00000000" w:rsidDel="00000000" w:rsidP="00000000" w:rsidRDefault="00000000" w:rsidRPr="00000000" w14:paraId="000000D0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С++ в линейной списке нет доступа по индексу, и требуется пройти по каждому элементу. Это последовательный доступ.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