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6017.007874015749"/>
        <w:gridCol w:w="3008.5039370078744"/>
        <w:tblGridChange w:id="0">
          <w:tblGrid>
            <w:gridCol w:w="6017.007874015749"/>
            <w:gridCol w:w="3008.5039370078744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Using PHP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5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PHP Manual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Data types: Integer, Float, String, Array, Boolean, Resource, Null, Object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6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Data 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Variables (local, global, superglobal)','Constants (magic constants)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7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Variables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Constants (magic constants)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8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Expressions and Operators (arithmetic, assignment, bitwise, comparison, error control, execution and others)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9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Expressions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Operators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Variable handling and debug functions (empty, isset, is_array, print_r, var_dump, var_export ...)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11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Variable 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Control Flow (while, if, else, elseif, for, foreach, break, switch, include, require ...)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12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Control Structures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Errors and Exceptions (handling, raising, Built-in Exceptions)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13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Exceptions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Error handling functions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Predefined Exceptions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User-defined Functions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16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User defined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String Functions (str*, trim, printf, explode, substr ...)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17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String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Input and Output, Reading and Writting Files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18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Filesystem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Mathematical and Miscellaneous Functions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19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Math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Array Functions: array_*, creation (array, range), sorting (asort, ksort), pointer (current, end), validation (in_array, key_exists), count (count, size_of) ...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0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Array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Mail function (mail(), sending an attachment)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1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Mail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Sessions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2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Sessions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6017.007874015749"/>
        <w:gridCol w:w="3008.5039370078744"/>
        <w:tblGridChange w:id="0">
          <w:tblGrid>
            <w:gridCol w:w="6017.007874015749"/>
            <w:gridCol w:w="3008.5039370078744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Relational terminology, Entities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3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Relational terminology, Attributes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5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Relational terminology, Row (Records, Tuples)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7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Row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Relationships (One-to-One, One-to-Many, Many-to-Many)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8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Relationships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6017.007874015749"/>
        <w:gridCol w:w="3008.5039370078744"/>
        <w:tblGridChange w:id="0">
          <w:tblGrid>
            <w:gridCol w:w="6017.007874015749"/>
            <w:gridCol w:w="3008.5039370078744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HTML Basic elements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29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HTML element 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HTML Simple page layouts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0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HTML Layouts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HTML Layouts (additional)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HTML DOM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2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What is the Document Object Model?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CSS, Simple style rules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3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CSS Structure and Rules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Javascript, Control structures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4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JavaScript tutorial - Control structures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Javascript, Variables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5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JavaScript tutorial - Variables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Javascript, Operators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6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JavaScript tutorial - Operators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Javascript, Data types and types conversion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7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JavaScript Type Conversion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Javascript, Using basic functionality of javascript libraries (jquery, jquery ui)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38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jQuery Introduction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How jQuery Works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jQuery UI Tutorial for Beginners – Your Step by Step Guide!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Getting started with jQuery and jQuery UI – Back to Basics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Javascript, Using plugins of javascript libraries (jquery)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2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jQuery - Plugins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5.511811023624" w:type="dxa"/>
        <w:jc w:val="left"/>
        <w:tblLayout w:type="fixed"/>
        <w:tblLook w:val="0600"/>
      </w:tblPr>
      <w:tblGrid>
        <w:gridCol w:w="6017.007874015749"/>
        <w:gridCol w:w="3008.5039370078744"/>
        <w:tblGridChange w:id="0">
          <w:tblGrid>
            <w:gridCol w:w="6017.007874015749"/>
            <w:gridCol w:w="3008.5039370078744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Understanding of MySQL dbms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3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Mysql About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Tables, relationships, keys, constraints understanding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4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SQL Book (chapter 2) (Chapter 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SQL data types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5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SQL Book (chapter 5) (Chapter 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SQL operators, functions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6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SQL Book (chapter 4) (Chapter 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Data manipulation (insert, update, delete)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7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SQL Book (chapter 4) (Chapter 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Retrieving data (simple select statement)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8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SQL Book (chapter 4) (Chapter 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Joins understanding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49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SQL Book (chapter 26) (Chapter 26)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5.511811023624" w:type="dxa"/>
        <w:jc w:val="left"/>
        <w:tblLayout w:type="fixed"/>
        <w:tblLook w:val="0600"/>
      </w:tblPr>
      <w:tblGrid>
        <w:gridCol w:w="6017.007874015749"/>
        <w:gridCol w:w="3008.5039370078744"/>
        <w:tblGridChange w:id="0">
          <w:tblGrid>
            <w:gridCol w:w="6017.007874015749"/>
            <w:gridCol w:w="3008.5039370078744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Fundamental concepts (revisions, working copy, repository)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50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Revision Control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Getting started GIT basics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Getting data from repository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53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Basics, Getting a Git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Examining local changes, comparing working copy to repository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55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Basics, Getting a Git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Updating working copy, merging changes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57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Basics, Working with Remotes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Updating to specific version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59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checkout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Examining change history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61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Basics, Viewing the Commit History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Discarding changes (save temporary changes if supported. Stash in Git)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63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Basics, Recording Changes to the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Resolving conflicts in code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65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Branching and Merging, Basic Merge Conflicts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Copying, moving files, folders in repository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67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Basics, Recording Changes to the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Committing changes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2.8568" w:lineRule="auto"/>
              <w:contextualSpacing w:val="0"/>
            </w:pPr>
            <w:hyperlink r:id="rId69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svn basic usage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337ab7"/>
                  <w:sz w:val="21"/>
                  <w:szCs w:val="21"/>
                  <w:rtl w:val="0"/>
                </w:rPr>
                <w:t xml:space="preserve">Git Basics, Recording Changes to the Repository, Committing the changes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_xgegc7tzki64" w:id="0"/>
      <w:bookmarkEnd w:id="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OOP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Competency Level: Basic</w:t>
      </w:r>
    </w:p>
    <w:tbl>
      <w:tblPr>
        <w:tblStyle w:val="Table6"/>
        <w:bidi w:val="0"/>
        <w:tblW w:w="9025.511811023624" w:type="dxa"/>
        <w:jc w:val="left"/>
        <w:tblLayout w:type="fixed"/>
        <w:tblLook w:val="0600"/>
      </w:tblPr>
      <w:tblGrid>
        <w:gridCol w:w="6017.007874015749"/>
        <w:gridCol w:w="3008.5039370078744"/>
        <w:tblGridChange w:id="0">
          <w:tblGrid>
            <w:gridCol w:w="6017.007874015749"/>
            <w:gridCol w:w="3008.5039370078744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Polymorphism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71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Understanding and Applying Polymorphism in 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Encapsulation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72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What is Encapsulation in PHP?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Inheritance vs. Aggregation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73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Object-Oriented PHP Part 2: Relationships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Types vs. Classes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74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PHP - Variable Types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Object Oriented Programming in 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Single responsibility principle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76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The Single Responsibility Principle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_smpykzc8upp6" w:id="1"/>
      <w:bookmarkEnd w:id="1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Web Server Applications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Competency Level: Basic</w:t>
      </w:r>
    </w:p>
    <w:tbl>
      <w:tblPr>
        <w:tblStyle w:val="Table7"/>
        <w:bidi w:val="0"/>
        <w:tblW w:w="9025.511811023624" w:type="dxa"/>
        <w:jc w:val="left"/>
        <w:tblLayout w:type="fixed"/>
        <w:tblLook w:val="0600"/>
      </w:tblPr>
      <w:tblGrid>
        <w:gridCol w:w="6017.007874015749"/>
        <w:gridCol w:w="3008.5039370078744"/>
        <w:tblGridChange w:id="0">
          <w:tblGrid>
            <w:gridCol w:w="6017.007874015749"/>
            <w:gridCol w:w="3008.5039370078744"/>
          </w:tblGrid>
        </w:tblGridChange>
      </w:tblGrid>
      <w:tr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ddddd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Basic knowledge of client - server architecture (2-Tire, 3-Tire)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77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Client-server model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Multitier architecture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N-Tier Data Applications Overview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What is N-Tier architecture?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Web server basic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81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Web server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Web 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Application server</w:t>
            </w:r>
          </w:p>
        </w:tc>
        <w:tc>
          <w:tcPr>
            <w:tcBorders>
              <w:top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hyperlink r:id="rId83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Application 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ofaninja.com/2013/10/jquery-ui-tutorial-for-beginners.html" TargetMode="External"/><Relationship Id="rId83" Type="http://schemas.openxmlformats.org/officeDocument/2006/relationships/hyperlink" Target="https://en.wikipedia.org/wiki/Application_server" TargetMode="External"/><Relationship Id="rId42" Type="http://schemas.openxmlformats.org/officeDocument/2006/relationships/hyperlink" Target="http://www.tutorialspoint.com/jquery/jquery-plugins.htm" TargetMode="External"/><Relationship Id="rId41" Type="http://schemas.openxmlformats.org/officeDocument/2006/relationships/hyperlink" Target="http://www.dotnetcurry.com/jquery/1089/jquery-jqueryui-basic-beginner-tutorial" TargetMode="External"/><Relationship Id="rId44" Type="http://schemas.openxmlformats.org/officeDocument/2006/relationships/hyperlink" Target="http://www.tutorialspoint.com/sql/sql_tutorial.pdf" TargetMode="External"/><Relationship Id="rId43" Type="http://schemas.openxmlformats.org/officeDocument/2006/relationships/hyperlink" Target="https://en.wikipedia.org/wiki/MySQL" TargetMode="External"/><Relationship Id="rId46" Type="http://schemas.openxmlformats.org/officeDocument/2006/relationships/hyperlink" Target="http://www.tutorialspoint.com/sql/sql_tutorial.pdf" TargetMode="External"/><Relationship Id="rId45" Type="http://schemas.openxmlformats.org/officeDocument/2006/relationships/hyperlink" Target="http://www.tutorialspoint.com/sql/sql_tutorial.pdf" TargetMode="External"/><Relationship Id="rId80" Type="http://schemas.openxmlformats.org/officeDocument/2006/relationships/hyperlink" Target="http://stackoverflow.com/questions/312187/what-is-n-tier-architecture" TargetMode="External"/><Relationship Id="rId82" Type="http://schemas.openxmlformats.org/officeDocument/2006/relationships/hyperlink" Target="http://www.webopedia.com/TERM/W/Web_server.html" TargetMode="External"/><Relationship Id="rId81" Type="http://schemas.openxmlformats.org/officeDocument/2006/relationships/hyperlink" Target="https://en.wikipedia.org/wiki/Web_serve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hp.net/manual/en/language.expressions.php" TargetMode="External"/><Relationship Id="rId48" Type="http://schemas.openxmlformats.org/officeDocument/2006/relationships/hyperlink" Target="http://www.tutorialspoint.com/sql/sql_tutorial.pdf" TargetMode="External"/><Relationship Id="rId47" Type="http://schemas.openxmlformats.org/officeDocument/2006/relationships/hyperlink" Target="http://www.tutorialspoint.com/sql/sql_tutorial.pdf" TargetMode="External"/><Relationship Id="rId49" Type="http://schemas.openxmlformats.org/officeDocument/2006/relationships/hyperlink" Target="http://www.tutorialspoint.com/sql/sql_tutorial.pdf" TargetMode="External"/><Relationship Id="rId5" Type="http://schemas.openxmlformats.org/officeDocument/2006/relationships/hyperlink" Target="http://php.net/manual/en/" TargetMode="External"/><Relationship Id="rId6" Type="http://schemas.openxmlformats.org/officeDocument/2006/relationships/hyperlink" Target="http://php.net/manual/en/language.types.php" TargetMode="External"/><Relationship Id="rId7" Type="http://schemas.openxmlformats.org/officeDocument/2006/relationships/hyperlink" Target="http://php.net/manual/en/language.variables.php" TargetMode="External"/><Relationship Id="rId8" Type="http://schemas.openxmlformats.org/officeDocument/2006/relationships/hyperlink" Target="http://php.net/manual/en/language.constants.php" TargetMode="External"/><Relationship Id="rId73" Type="http://schemas.openxmlformats.org/officeDocument/2006/relationships/hyperlink" Target="http://nefariousdesigns.co.uk/object-oriented-php-part-2-relationships.html" TargetMode="External"/><Relationship Id="rId72" Type="http://schemas.openxmlformats.org/officeDocument/2006/relationships/hyperlink" Target="http://www.tisuchi.com/object-oriented-php-part-3-encapsulation-php/" TargetMode="External"/><Relationship Id="rId31" Type="http://schemas.openxmlformats.org/officeDocument/2006/relationships/hyperlink" Target="http://www.tutorialspoint.com/html/html_layouts.htm" TargetMode="External"/><Relationship Id="rId75" Type="http://schemas.openxmlformats.org/officeDocument/2006/relationships/hyperlink" Target="http://www.tutorialspoint.com/php/php_object_oriented.htm" TargetMode="External"/><Relationship Id="rId30" Type="http://schemas.openxmlformats.org/officeDocument/2006/relationships/hyperlink" Target="http://www.w3schools.com/html/html_layout.asp" TargetMode="External"/><Relationship Id="rId74" Type="http://schemas.openxmlformats.org/officeDocument/2006/relationships/hyperlink" Target="http://www.tutorialspoint.com/php/php_variable_types.htm" TargetMode="External"/><Relationship Id="rId33" Type="http://schemas.openxmlformats.org/officeDocument/2006/relationships/hyperlink" Target="http://www.htmlhelp.com/reference/css/structure.html" TargetMode="External"/><Relationship Id="rId77" Type="http://schemas.openxmlformats.org/officeDocument/2006/relationships/hyperlink" Target="https://en.wikipedia.org/wiki/Client%E2%80%93server_model" TargetMode="External"/><Relationship Id="rId32" Type="http://schemas.openxmlformats.org/officeDocument/2006/relationships/hyperlink" Target="https://www.w3.org/TR/DOM-Level-2-Core/introduction.html" TargetMode="External"/><Relationship Id="rId76" Type="http://schemas.openxmlformats.org/officeDocument/2006/relationships/hyperlink" Target="https://www.sitepoint.com/the-single-responsibility-principle/" TargetMode="External"/><Relationship Id="rId35" Type="http://schemas.openxmlformats.org/officeDocument/2006/relationships/hyperlink" Target="http://www.howtocreate.co.uk/tutorials/javascript/variables" TargetMode="External"/><Relationship Id="rId79" Type="http://schemas.openxmlformats.org/officeDocument/2006/relationships/hyperlink" Target="https://msdn.microsoft.com/en-us/library/bb384398.aspx" TargetMode="External"/><Relationship Id="rId34" Type="http://schemas.openxmlformats.org/officeDocument/2006/relationships/hyperlink" Target="http://www.howtocreate.co.uk/tutorials/javascript/controls" TargetMode="External"/><Relationship Id="rId78" Type="http://schemas.openxmlformats.org/officeDocument/2006/relationships/hyperlink" Target="https://en.wikipedia.org/wiki/Multitier_architecture" TargetMode="External"/><Relationship Id="rId71" Type="http://schemas.openxmlformats.org/officeDocument/2006/relationships/hyperlink" Target="http://code.tutsplus.com/tutorials/understanding-and-applying-polymorphism-in-php--net-14362" TargetMode="External"/><Relationship Id="rId70" Type="http://schemas.openxmlformats.org/officeDocument/2006/relationships/hyperlink" Target="https://git-scm.com/book/en/v2/Git-Basics-Recording-Changes-to-the-Repository#Committing-Your-Changes" TargetMode="External"/><Relationship Id="rId37" Type="http://schemas.openxmlformats.org/officeDocument/2006/relationships/hyperlink" Target="http://www.w3schools.com/js/js_type_conversion.asp" TargetMode="External"/><Relationship Id="rId36" Type="http://schemas.openxmlformats.org/officeDocument/2006/relationships/hyperlink" Target="http://www.howtocreate.co.uk/tutorials/javascript/operators" TargetMode="External"/><Relationship Id="rId39" Type="http://schemas.openxmlformats.org/officeDocument/2006/relationships/hyperlink" Target="https://learn.jquery.com/about-jquery/how-jquery-works/" TargetMode="External"/><Relationship Id="rId38" Type="http://schemas.openxmlformats.org/officeDocument/2006/relationships/hyperlink" Target="http://www.w3schools.com/jquery/jquery_intro.asp" TargetMode="External"/><Relationship Id="rId62" Type="http://schemas.openxmlformats.org/officeDocument/2006/relationships/hyperlink" Target="https://git-scm.com/book/en/v2/Git-Basics-Viewing-the-Commit-History" TargetMode="External"/><Relationship Id="rId61" Type="http://schemas.openxmlformats.org/officeDocument/2006/relationships/hyperlink" Target="http://svnbook.red-bean.com/en/1.7/svn-book.html#svn.tour" TargetMode="External"/><Relationship Id="rId20" Type="http://schemas.openxmlformats.org/officeDocument/2006/relationships/hyperlink" Target="http://php.net/manual/en/ref.array.php" TargetMode="External"/><Relationship Id="rId64" Type="http://schemas.openxmlformats.org/officeDocument/2006/relationships/hyperlink" Target="https://git-scm.com/book/en/v2/Git-Basics-Recording-Changes-to-the-Repository" TargetMode="External"/><Relationship Id="rId63" Type="http://schemas.openxmlformats.org/officeDocument/2006/relationships/hyperlink" Target="http://svnbook.red-bean.com/en/1.7/svn-book.html#svn.tour" TargetMode="External"/><Relationship Id="rId22" Type="http://schemas.openxmlformats.org/officeDocument/2006/relationships/hyperlink" Target="http://php.net/manual/en/book.session.php" TargetMode="External"/><Relationship Id="rId66" Type="http://schemas.openxmlformats.org/officeDocument/2006/relationships/hyperlink" Target="https://git-scm.com/book/en/v2/Git-Branching-Basic-Branching-and-Merging#_basic_merge_conflicts" TargetMode="External"/><Relationship Id="rId21" Type="http://schemas.openxmlformats.org/officeDocument/2006/relationships/hyperlink" Target="http://php.net/manual/en/ref.mail.php" TargetMode="External"/><Relationship Id="rId65" Type="http://schemas.openxmlformats.org/officeDocument/2006/relationships/hyperlink" Target="http://svnbook.red-bean.com/en/1.7/svn-book.html#svn.tour" TargetMode="External"/><Relationship Id="rId24" Type="http://schemas.openxmlformats.org/officeDocument/2006/relationships/hyperlink" Target="http://whatis.techtarget.com/definition/entity" TargetMode="External"/><Relationship Id="rId68" Type="http://schemas.openxmlformats.org/officeDocument/2006/relationships/hyperlink" Target="https://git-scm.com/book/en/v2/Git-Basics-Recording-Changes-to-the-Repository" TargetMode="External"/><Relationship Id="rId23" Type="http://schemas.openxmlformats.org/officeDocument/2006/relationships/hyperlink" Target="http://www.teach-ict.com/as_a2_ict_new/ocr/AS_G061/315_database_concepts/attributes_entities/miniweb/pg2.htm" TargetMode="External"/><Relationship Id="rId67" Type="http://schemas.openxmlformats.org/officeDocument/2006/relationships/hyperlink" Target="http://svnbook.red-bean.com/en/1.7/svn-book.html#svn.tour" TargetMode="External"/><Relationship Id="rId60" Type="http://schemas.openxmlformats.org/officeDocument/2006/relationships/hyperlink" Target="https://git-scm.com/docs/git-checkout" TargetMode="External"/><Relationship Id="rId26" Type="http://schemas.openxmlformats.org/officeDocument/2006/relationships/hyperlink" Target="http://www.techopedia.com/definition/1164/attribute-database-systems" TargetMode="External"/><Relationship Id="rId25" Type="http://schemas.openxmlformats.org/officeDocument/2006/relationships/hyperlink" Target="http://www.teach-ict.com/as_a2_ict_new/ocr/AS_G061/315_database_concepts/attributes_entities/miniweb/pg3.htm" TargetMode="External"/><Relationship Id="rId69" Type="http://schemas.openxmlformats.org/officeDocument/2006/relationships/hyperlink" Target="http://svnbook.red-bean.com/en/1.7/svn-book.html#svn.tour" TargetMode="External"/><Relationship Id="rId28" Type="http://schemas.openxmlformats.org/officeDocument/2006/relationships/hyperlink" Target="http://code.tutsplus.com/articles/sql-for-beginners-part-3-database-relationships--net-8561" TargetMode="External"/><Relationship Id="rId27" Type="http://schemas.openxmlformats.org/officeDocument/2006/relationships/hyperlink" Target="http://en.wikipedia.org/wiki/Row_(database)" TargetMode="External"/><Relationship Id="rId29" Type="http://schemas.openxmlformats.org/officeDocument/2006/relationships/hyperlink" Target="https://developer.mozilla.org/en/docs/Web/HTML/Element" TargetMode="External"/><Relationship Id="rId51" Type="http://schemas.openxmlformats.org/officeDocument/2006/relationships/hyperlink" Target="http://svnbook.red-bean.com/en/1.7/svn-book.html#svn.basic" TargetMode="External"/><Relationship Id="rId50" Type="http://schemas.openxmlformats.org/officeDocument/2006/relationships/hyperlink" Target="https://en.wikipedia.org/wiki/Revision_control" TargetMode="External"/><Relationship Id="rId53" Type="http://schemas.openxmlformats.org/officeDocument/2006/relationships/hyperlink" Target="http://svnbook.red-bean.com/en/1.7/svn-book.html#svn.tour" TargetMode="External"/><Relationship Id="rId52" Type="http://schemas.openxmlformats.org/officeDocument/2006/relationships/hyperlink" Target="https://git-scm.com/book/en/v2/Getting-Started-Git-Basics" TargetMode="External"/><Relationship Id="rId11" Type="http://schemas.openxmlformats.org/officeDocument/2006/relationships/hyperlink" Target="http://php.net/manual/en/book.var.php" TargetMode="External"/><Relationship Id="rId55" Type="http://schemas.openxmlformats.org/officeDocument/2006/relationships/hyperlink" Target="http://svnbook.red-bean.com/en/1.7/svn-book.html#svn.tour" TargetMode="External"/><Relationship Id="rId10" Type="http://schemas.openxmlformats.org/officeDocument/2006/relationships/hyperlink" Target="http://php.net/manual/en/language.operators.php" TargetMode="External"/><Relationship Id="rId54" Type="http://schemas.openxmlformats.org/officeDocument/2006/relationships/hyperlink" Target="https://git-scm.com/book/en/v2/Git-Basics-Getting-a-Git-Repository" TargetMode="External"/><Relationship Id="rId13" Type="http://schemas.openxmlformats.org/officeDocument/2006/relationships/hyperlink" Target="http://php.net/manual/en/language.exceptions.php" TargetMode="External"/><Relationship Id="rId57" Type="http://schemas.openxmlformats.org/officeDocument/2006/relationships/hyperlink" Target="http://svnbook.red-bean.com/en/1.7/svn-book.html#svn.tour" TargetMode="External"/><Relationship Id="rId12" Type="http://schemas.openxmlformats.org/officeDocument/2006/relationships/hyperlink" Target="http://php.net/manual/en/language.control-structures.php" TargetMode="External"/><Relationship Id="rId56" Type="http://schemas.openxmlformats.org/officeDocument/2006/relationships/hyperlink" Target="https://git-scm.com/book/en/v2/Git-Basics-Recording-Changes-to-the-Repository" TargetMode="External"/><Relationship Id="rId15" Type="http://schemas.openxmlformats.org/officeDocument/2006/relationships/hyperlink" Target="http://php.net/manual/en/reserved.exceptions.php" TargetMode="External"/><Relationship Id="rId59" Type="http://schemas.openxmlformats.org/officeDocument/2006/relationships/hyperlink" Target="http://svnbook.red-bean.com/en/1.7/svn-book.html#svn.tour" TargetMode="External"/><Relationship Id="rId14" Type="http://schemas.openxmlformats.org/officeDocument/2006/relationships/hyperlink" Target="http://php.net/manual/en/book.errorfunc.php" TargetMode="External"/><Relationship Id="rId58" Type="http://schemas.openxmlformats.org/officeDocument/2006/relationships/hyperlink" Target="https://git-scm.com/book/en/v2/Git-Basics-Working-with-Remotes" TargetMode="External"/><Relationship Id="rId17" Type="http://schemas.openxmlformats.org/officeDocument/2006/relationships/hyperlink" Target="http://php.net/manual/en/ref.strings.php" TargetMode="External"/><Relationship Id="rId16" Type="http://schemas.openxmlformats.org/officeDocument/2006/relationships/hyperlink" Target="http://php.net/manual/en/functions.user-defined.php" TargetMode="External"/><Relationship Id="rId19" Type="http://schemas.openxmlformats.org/officeDocument/2006/relationships/hyperlink" Target="http://php.net/manual/en/refs.math.php" TargetMode="External"/><Relationship Id="rId18" Type="http://schemas.openxmlformats.org/officeDocument/2006/relationships/hyperlink" Target="http://php.net/manual/en/book.filesystem.php" TargetMode="External"/></Relationships>
</file>