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D5489D">
      <w:pPr>
        <w:pStyle w:val="HTML"/>
        <w:ind w:firstLine="0"/>
        <w:rPr>
          <w:rFonts w:ascii="Times New Roman" w:hAnsi="Times New Roman" w:cs="Times New Roman"/>
          <w:sz w:val="28"/>
          <w:szCs w:val="28"/>
        </w:rPr>
      </w:pPr>
    </w:p>
    <w:p w:rsidR="00597959" w:rsidRPr="00D5489D" w:rsidRDefault="00D5489D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5489D">
        <w:rPr>
          <w:rFonts w:ascii="Times New Roman" w:hAnsi="Times New Roman" w:cs="Times New Roman"/>
          <w:sz w:val="28"/>
          <w:szCs w:val="28"/>
        </w:rPr>
        <w:t>Автоматизированная информационная</w:t>
      </w:r>
      <w:r w:rsidR="00597959" w:rsidRPr="00D5489D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AB7FDE">
        <w:rPr>
          <w:rFonts w:ascii="Times New Roman" w:hAnsi="Times New Roman" w:cs="Times New Roman"/>
          <w:sz w:val="28"/>
          <w:szCs w:val="28"/>
        </w:rPr>
        <w:t>обмен валюты</w:t>
      </w:r>
    </w:p>
    <w:p w:rsidR="00597959" w:rsidRDefault="00597959" w:rsidP="00D5489D">
      <w:pPr>
        <w:pStyle w:val="HTML"/>
        <w:pBdr>
          <w:top w:val="single" w:sz="12" w:space="0" w:color="000000"/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790991" w:rsidRDefault="00790991" w:rsidP="00D5489D">
      <w:pPr>
        <w:pStyle w:val="HTML"/>
        <w:pBdr>
          <w:top w:val="single" w:sz="12" w:space="0" w:color="000000"/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</w:rPr>
      </w:pPr>
    </w:p>
    <w:p w:rsidR="00597959" w:rsidRPr="00D5489D" w:rsidRDefault="00D952C2" w:rsidP="00D5489D">
      <w:pPr>
        <w:pStyle w:val="HTML"/>
        <w:pBdr>
          <w:top w:val="single" w:sz="12" w:space="0" w:color="000000"/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Пункт обмена валюты</w:t>
      </w:r>
    </w:p>
    <w:p w:rsidR="00597959" w:rsidRPr="00D5489D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</w:rPr>
      </w:pPr>
      <w:r w:rsidRPr="00D5489D">
        <w:rPr>
          <w:rFonts w:ascii="Times New Roman" w:hAnsi="Times New Roman" w:cs="Times New Roman"/>
        </w:rPr>
        <w:t>наименование объекта автоматизации</w:t>
      </w:r>
    </w:p>
    <w:p w:rsidR="00597959" w:rsidRPr="00D5489D" w:rsidRDefault="00597959" w:rsidP="00D5489D">
      <w:pPr>
        <w:pStyle w:val="HTML"/>
        <w:pBdr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  <w:sz w:val="28"/>
        </w:rPr>
      </w:pPr>
    </w:p>
    <w:p w:rsidR="00597959" w:rsidRPr="00D5489D" w:rsidRDefault="00D5489D" w:rsidP="00D5489D">
      <w:pPr>
        <w:pStyle w:val="HTML"/>
        <w:pBdr>
          <w:bottom w:val="single" w:sz="12" w:space="1" w:color="000000"/>
        </w:pBd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АИС </w:t>
      </w:r>
      <w:r w:rsidR="00AB7FDE">
        <w:rPr>
          <w:rFonts w:ascii="Times New Roman" w:hAnsi="Times New Roman" w:cs="Times New Roman"/>
          <w:sz w:val="28"/>
        </w:rPr>
        <w:t>ОВ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D5489D">
      <w:pPr>
        <w:pStyle w:val="HTML"/>
        <w:ind w:firstLine="0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D5489D">
      <w:pPr>
        <w:pStyle w:val="HTML"/>
        <w:ind w:firstLine="0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711B1E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D5489D" w:rsidRPr="00254003" w:rsidRDefault="00D5489D" w:rsidP="00B53001">
      <w:r w:rsidRPr="00D5489D">
        <w:t>Автоматизированная инфо</w:t>
      </w:r>
      <w:r w:rsidR="00397529">
        <w:t>рмационная система обмена валюты</w:t>
      </w:r>
      <w:r w:rsidR="00254003" w:rsidRPr="00254003">
        <w:t>.</w:t>
      </w:r>
    </w:p>
    <w:p w:rsidR="00965C50" w:rsidRPr="00254003" w:rsidRDefault="00E01575" w:rsidP="00B53001">
      <w:r w:rsidRPr="00D5489D">
        <w:t xml:space="preserve">Условное обозначение: </w:t>
      </w:r>
      <w:r w:rsidR="00AB7FDE">
        <w:t>АИС ОВ</w:t>
      </w:r>
      <w:r w:rsidR="00254003" w:rsidRPr="00254003">
        <w:t>.</w:t>
      </w:r>
    </w:p>
    <w:p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:rsidR="00790991" w:rsidRPr="00AB7FDE" w:rsidRDefault="00E01575" w:rsidP="00B53001">
      <w:pPr>
        <w:rPr>
          <w:i/>
        </w:rPr>
      </w:pPr>
      <w:r w:rsidRPr="007A52E0">
        <w:t>Заказчик –</w:t>
      </w:r>
      <w:r w:rsidR="00790991">
        <w:t xml:space="preserve"> </w:t>
      </w:r>
      <w:r w:rsidR="00D952C2" w:rsidRPr="007A52E0">
        <w:t xml:space="preserve">кафедра </w:t>
      </w:r>
      <w:r w:rsidR="00D952C2">
        <w:t>Бизнес информатики и математики и пункт обмена валюты.</w:t>
      </w:r>
    </w:p>
    <w:p w:rsidR="00965C50" w:rsidRPr="00254003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</w:t>
      </w:r>
      <w:r w:rsidRPr="00D5489D">
        <w:t xml:space="preserve">группы </w:t>
      </w:r>
      <w:r w:rsidR="00D5489D" w:rsidRPr="00D5489D">
        <w:t>Рисб-20-1 Шведова Дарья Андреевна</w:t>
      </w:r>
      <w:r w:rsidR="00254003" w:rsidRPr="00254003">
        <w:t>.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D5489D" w:rsidRPr="00254003" w:rsidRDefault="00E01575" w:rsidP="00D5489D">
      <w:r w:rsidRPr="00D5489D">
        <w:t xml:space="preserve">Работа по созданию </w:t>
      </w:r>
      <w:bookmarkStart w:id="7" w:name="__RefHeading___Toc187906027"/>
      <w:bookmarkStart w:id="8" w:name="_Toc132972527"/>
      <w:bookmarkEnd w:id="7"/>
      <w:r w:rsidR="00D5489D" w:rsidRPr="00D5489D">
        <w:t xml:space="preserve">автоматизированной информационной системы </w:t>
      </w:r>
      <w:r w:rsidR="00D952C2">
        <w:t>обмена валюты</w:t>
      </w:r>
      <w:r w:rsidR="00254003" w:rsidRPr="00254003">
        <w:t>.</w:t>
      </w:r>
    </w:p>
    <w:p w:rsidR="00965C50" w:rsidRPr="00B53001" w:rsidRDefault="00E01575" w:rsidP="00D5489D">
      <w:r w:rsidRPr="00B53001">
        <w:t>1.4. Плановые сроки начала и окончания работы по созданию системы</w:t>
      </w:r>
      <w:bookmarkEnd w:id="8"/>
    </w:p>
    <w:p w:rsidR="00965C50" w:rsidRPr="00D5489D" w:rsidRDefault="00E01575" w:rsidP="004F1AD3">
      <w:pPr>
        <w:pStyle w:val="a0"/>
      </w:pPr>
      <w:r w:rsidRPr="007A52E0">
        <w:t xml:space="preserve">начало работ по созданию </w:t>
      </w:r>
      <w:r w:rsidRPr="00D952C2">
        <w:t xml:space="preserve">системы – </w:t>
      </w:r>
      <w:r w:rsidR="00D952C2" w:rsidRPr="00D952C2">
        <w:t xml:space="preserve">20 </w:t>
      </w:r>
      <w:r w:rsidR="00D952C2">
        <w:t>апреля</w:t>
      </w:r>
      <w:r w:rsidRPr="00D5489D">
        <w:t xml:space="preserve"> 20</w:t>
      </w:r>
      <w:r w:rsidR="00D5489D" w:rsidRPr="00D5489D">
        <w:t>23</w:t>
      </w:r>
      <w:r w:rsidR="00254003" w:rsidRPr="00254003">
        <w:t>;</w:t>
      </w:r>
    </w:p>
    <w:p w:rsidR="00965C50" w:rsidRPr="00D5489D" w:rsidRDefault="00E01575" w:rsidP="004F1AD3">
      <w:pPr>
        <w:pStyle w:val="a0"/>
        <w:rPr>
          <w:b/>
          <w:bCs/>
        </w:rPr>
      </w:pPr>
      <w:r w:rsidRPr="00D5489D">
        <w:t xml:space="preserve">окончание работ по созданию системы </w:t>
      </w:r>
      <w:r w:rsidR="00D5489D" w:rsidRPr="00D5489D">
        <w:t xml:space="preserve">– </w:t>
      </w:r>
      <w:r w:rsidR="00D952C2">
        <w:t>30</w:t>
      </w:r>
      <w:r w:rsidR="00D5489D" w:rsidRPr="00D5489D">
        <w:t xml:space="preserve"> мая</w:t>
      </w:r>
      <w:r w:rsidRPr="00D5489D">
        <w:t xml:space="preserve"> 20</w:t>
      </w:r>
      <w:r w:rsidR="004B39F6" w:rsidRPr="00D5489D">
        <w:t>23</w:t>
      </w:r>
      <w:r w:rsidR="00254003" w:rsidRPr="00254003">
        <w:t>.</w:t>
      </w:r>
    </w:p>
    <w:p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D952C2" w:rsidRPr="00C17AD0" w:rsidRDefault="00E01575" w:rsidP="00D952C2">
      <w:pPr>
        <w:pStyle w:val="a0"/>
      </w:pPr>
      <w:r w:rsidRPr="00D5489D">
        <w:t xml:space="preserve">оригинальное </w:t>
      </w:r>
      <w:r w:rsidR="00D952C2" w:rsidRPr="00C17AD0">
        <w:t>и понятное в использовании программное обеспечение;</w:t>
      </w:r>
    </w:p>
    <w:p w:rsidR="00D952C2" w:rsidRDefault="00E01575" w:rsidP="00D952C2">
      <w:pPr>
        <w:pStyle w:val="a0"/>
      </w:pPr>
      <w:r w:rsidRPr="00D5489D">
        <w:t>уникальные структуры данных;</w:t>
      </w:r>
    </w:p>
    <w:p w:rsidR="00965C50" w:rsidRPr="00D5489D" w:rsidRDefault="00E01575" w:rsidP="00D952C2">
      <w:pPr>
        <w:pStyle w:val="a0"/>
      </w:pPr>
      <w:r w:rsidRPr="00D5489D">
        <w:t>п</w:t>
      </w:r>
      <w:r w:rsidR="00D952C2">
        <w:t>роектная и рабочая документация по эксплуатации и обслуживанию</w:t>
      </w:r>
      <w:r w:rsidR="00D952C2" w:rsidRPr="00C17AD0">
        <w:t xml:space="preserve"> программного обеспечения.</w:t>
      </w:r>
    </w:p>
    <w:p w:rsidR="00965C50" w:rsidRPr="00D5489D" w:rsidRDefault="00E01575" w:rsidP="00B53001">
      <w:pPr>
        <w:rPr>
          <w:b/>
        </w:rPr>
      </w:pPr>
      <w:r w:rsidRPr="00D5489D">
        <w:rPr>
          <w:b/>
        </w:rPr>
        <w:t>Заказчику передаются:</w:t>
      </w:r>
    </w:p>
    <w:p w:rsidR="00965C50" w:rsidRPr="00D952C2" w:rsidRDefault="00D952C2" w:rsidP="004F1AD3">
      <w:pPr>
        <w:pStyle w:val="a0"/>
      </w:pPr>
      <w:r>
        <w:t>ссылка на облачное хранилище данных с дистрибутивом программного обеспечения АИС Обмен валюты</w:t>
      </w:r>
      <w:r w:rsidRPr="00D952C2">
        <w:t>;</w:t>
      </w:r>
    </w:p>
    <w:p w:rsidR="00D952C2" w:rsidRPr="00D5489D" w:rsidRDefault="00D952C2" w:rsidP="00D952C2">
      <w:pPr>
        <w:pStyle w:val="a0"/>
      </w:pPr>
      <w:r>
        <w:t>ссылка на облачное хранилище данных с демонстрационными примерами.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lastRenderedPageBreak/>
        <w:t>л</w:t>
      </w:r>
      <w:r w:rsidRPr="007A52E0">
        <w:t>ицензионное программное обеспечение;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965C50" w:rsidRPr="00D5489D" w:rsidRDefault="00D5489D" w:rsidP="00B53001">
      <w:r w:rsidRPr="00D5489D">
        <w:t xml:space="preserve">АИС </w:t>
      </w:r>
      <w:r w:rsidR="00AB7FDE">
        <w:t>ОВ</w:t>
      </w:r>
      <w:r w:rsidR="00E01575" w:rsidRPr="00D5489D">
        <w:t xml:space="preserve"> </w:t>
      </w:r>
      <w:proofErr w:type="gramStart"/>
      <w:r w:rsidR="00E01575" w:rsidRPr="00D5489D">
        <w:t>предназначена</w:t>
      </w:r>
      <w:proofErr w:type="gramEnd"/>
      <w:r w:rsidR="00E01575" w:rsidRPr="00D5489D">
        <w:t xml:space="preserve"> для автоматизации создания, контроля, хранения,</w:t>
      </w:r>
      <w:r w:rsidR="00D952C2">
        <w:t xml:space="preserve"> изменения и</w:t>
      </w:r>
      <w:r w:rsidR="00E01575" w:rsidRPr="00D5489D">
        <w:t xml:space="preserve"> </w:t>
      </w:r>
      <w:r w:rsidR="00254003">
        <w:t>учета информации</w:t>
      </w:r>
      <w:r>
        <w:t xml:space="preserve"> о</w:t>
      </w:r>
      <w:r w:rsidR="00D952C2">
        <w:t xml:space="preserve"> пункте</w:t>
      </w:r>
      <w:r w:rsidR="00AB7FDE">
        <w:t xml:space="preserve"> обмене валюты</w:t>
      </w:r>
      <w:r>
        <w:t>.</w:t>
      </w:r>
    </w:p>
    <w:p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:rsidR="00254003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254003" w:rsidRPr="00254003" w:rsidRDefault="00E01575" w:rsidP="004F1AD3">
      <w:pPr>
        <w:pStyle w:val="a0"/>
      </w:pPr>
      <w:r w:rsidRPr="00254003">
        <w:t xml:space="preserve">предоставление возможности </w:t>
      </w:r>
      <w:r w:rsidR="00254003" w:rsidRPr="00254003">
        <w:t xml:space="preserve">персоналу и руководителям </w:t>
      </w:r>
      <w:r w:rsidR="00D952C2">
        <w:t xml:space="preserve">пункта </w:t>
      </w:r>
      <w:r w:rsidRPr="00254003">
        <w:t>отслеживания и</w:t>
      </w:r>
      <w:r w:rsidR="00C708D0" w:rsidRPr="00254003">
        <w:t xml:space="preserve"> </w:t>
      </w:r>
      <w:r w:rsidRPr="00254003">
        <w:t xml:space="preserve">контроля </w:t>
      </w:r>
      <w:r w:rsidR="00254003" w:rsidRPr="00254003">
        <w:t xml:space="preserve">всех </w:t>
      </w:r>
      <w:r w:rsidR="00AB7FDE">
        <w:t>операций по обмену валюты</w:t>
      </w:r>
      <w:r w:rsidR="00254003" w:rsidRPr="00254003">
        <w:t>;</w:t>
      </w:r>
    </w:p>
    <w:p w:rsidR="00254003" w:rsidRPr="00254003" w:rsidRDefault="00254003" w:rsidP="00254003">
      <w:pPr>
        <w:pStyle w:val="a0"/>
      </w:pPr>
      <w:r w:rsidRPr="00254003">
        <w:t>увеличение скорости обслуживания клиентов</w:t>
      </w:r>
      <w:r w:rsidRPr="00254003">
        <w:rPr>
          <w:lang w:val="en-US"/>
        </w:rPr>
        <w:t>;</w:t>
      </w:r>
    </w:p>
    <w:p w:rsidR="00254003" w:rsidRPr="00254003" w:rsidRDefault="00254003" w:rsidP="00254003">
      <w:pPr>
        <w:pStyle w:val="a0"/>
      </w:pPr>
      <w:r w:rsidRPr="00254003">
        <w:t xml:space="preserve">осуществление </w:t>
      </w:r>
      <w:proofErr w:type="gramStart"/>
      <w:r w:rsidRPr="00254003">
        <w:t>а</w:t>
      </w:r>
      <w:r w:rsidR="00D952C2">
        <w:t>нализа деятельности пункта обмена валюты</w:t>
      </w:r>
      <w:proofErr w:type="gramEnd"/>
      <w:r w:rsidRPr="00254003">
        <w:t xml:space="preserve">; </w:t>
      </w:r>
    </w:p>
    <w:p w:rsidR="00965C50" w:rsidRPr="007A52E0" w:rsidRDefault="00D952C2" w:rsidP="00B53001">
      <w:pPr>
        <w:pStyle w:val="a0"/>
      </w:pPr>
      <w:r>
        <w:t>снижение рутинной работы персонала при заполнении документации.</w:t>
      </w:r>
    </w:p>
    <w:p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:rsidR="00965C50" w:rsidRPr="00254003" w:rsidRDefault="00E01575" w:rsidP="00B53001">
      <w:r w:rsidRPr="00254003">
        <w:t xml:space="preserve">Объектом автоматизации является </w:t>
      </w:r>
      <w:r w:rsidR="001D4378">
        <w:t>пункт обмена валюты</w:t>
      </w:r>
      <w:r w:rsidR="004E5211" w:rsidRPr="00254003">
        <w:t xml:space="preserve">. </w:t>
      </w:r>
      <w:r w:rsidRPr="00254003">
        <w:t xml:space="preserve">Основной деятельностью </w:t>
      </w:r>
      <w:r w:rsidR="00D952C2">
        <w:t>пункта</w:t>
      </w:r>
      <w:r w:rsidR="009B1C1A">
        <w:t xml:space="preserve"> является </w:t>
      </w:r>
      <w:r w:rsidR="003F5722">
        <w:t>покупка и продажа иностранной валюты физическим лицам.</w:t>
      </w:r>
    </w:p>
    <w:p w:rsidR="00965C50" w:rsidRPr="00254003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254003">
        <w:t>3.2. Сведения об условиях эксплуатации объекта автоматизации</w:t>
      </w:r>
      <w:bookmarkEnd w:id="24"/>
    </w:p>
    <w:p w:rsidR="00965C50" w:rsidRPr="00254003" w:rsidRDefault="009B1C1A" w:rsidP="00B53001">
      <w:r>
        <w:t xml:space="preserve">АИС ОВ </w:t>
      </w:r>
      <w:r w:rsidR="003A6EA4">
        <w:t>используется</w:t>
      </w:r>
      <w:r w:rsidR="001D4378">
        <w:t xml:space="preserve"> главным бухгалтером </w:t>
      </w:r>
      <w:r w:rsidR="003F5722">
        <w:t>пункта обмены</w:t>
      </w:r>
      <w:r w:rsidR="003A6EA4">
        <w:t xml:space="preserve"> и</w:t>
      </w:r>
      <w:bookmarkStart w:id="25" w:name="_GoBack"/>
      <w:bookmarkEnd w:id="25"/>
      <w:r w:rsidR="001D4378">
        <w:t xml:space="preserve"> валютными кассирами</w:t>
      </w:r>
      <w:r w:rsidR="00E01575" w:rsidRPr="00254003">
        <w:t>.</w:t>
      </w:r>
    </w:p>
    <w:p w:rsidR="00965C50" w:rsidRPr="00254003" w:rsidRDefault="00E01575" w:rsidP="00B53001">
      <w:pPr>
        <w:rPr>
          <w:b/>
        </w:rPr>
      </w:pPr>
      <w:r w:rsidRPr="00254003">
        <w:rPr>
          <w:b/>
        </w:rPr>
        <w:t xml:space="preserve">Документация, связанная </w:t>
      </w:r>
      <w:r w:rsidR="00773CA4" w:rsidRPr="00254003">
        <w:rPr>
          <w:b/>
        </w:rPr>
        <w:t xml:space="preserve">с </w:t>
      </w:r>
      <w:r w:rsidR="00790991">
        <w:rPr>
          <w:b/>
        </w:rPr>
        <w:t>отчет</w:t>
      </w:r>
      <w:r w:rsidR="00BB3678">
        <w:rPr>
          <w:b/>
        </w:rPr>
        <w:t>ами о работе</w:t>
      </w:r>
      <w:r w:rsidR="00790991">
        <w:rPr>
          <w:b/>
        </w:rPr>
        <w:t xml:space="preserve"> </w:t>
      </w:r>
      <w:r w:rsidR="001D4378">
        <w:rPr>
          <w:b/>
        </w:rPr>
        <w:t>пункта</w:t>
      </w:r>
      <w:r w:rsidR="00773CA4" w:rsidRPr="00254003">
        <w:rPr>
          <w:b/>
        </w:rPr>
        <w:t>,</w:t>
      </w:r>
      <w:r w:rsidRPr="00254003">
        <w:rPr>
          <w:b/>
        </w:rPr>
        <w:t xml:space="preserve"> разрабатывается каждый </w:t>
      </w:r>
      <w:r w:rsidR="001D4378">
        <w:rPr>
          <w:b/>
        </w:rPr>
        <w:t>месяц</w:t>
      </w:r>
      <w:r w:rsidRPr="00254003">
        <w:rPr>
          <w:b/>
        </w:rPr>
        <w:t>, а именно:</w:t>
      </w:r>
    </w:p>
    <w:p w:rsidR="00965C50" w:rsidRPr="00254003" w:rsidRDefault="001D4378" w:rsidP="004F1AD3">
      <w:pPr>
        <w:pStyle w:val="a0"/>
      </w:pPr>
      <w:r>
        <w:t>отчеты составляются каждый месяц, начиная с 1 января и содержат сведения о</w:t>
      </w:r>
      <w:r w:rsidR="00D211D2">
        <w:t xml:space="preserve"> количестве и сумме операций по обмену</w:t>
      </w:r>
      <w:r w:rsidR="00E01575" w:rsidRPr="00254003">
        <w:t xml:space="preserve"> (объем </w:t>
      </w:r>
      <w:r w:rsidR="00D211D2">
        <w:t>отчета 2-3</w:t>
      </w:r>
      <w:r w:rsidR="00E01575" w:rsidRPr="00254003">
        <w:t xml:space="preserve"> лист</w:t>
      </w:r>
      <w:r w:rsidR="00D211D2">
        <w:t>а</w:t>
      </w:r>
      <w:r w:rsidR="00BB3678">
        <w:t xml:space="preserve"> А</w:t>
      </w:r>
      <w:proofErr w:type="gramStart"/>
      <w:r w:rsidR="00BB3678">
        <w:t>4</w:t>
      </w:r>
      <w:proofErr w:type="gramEnd"/>
      <w:r w:rsidR="00BB3678">
        <w:t>).</w:t>
      </w:r>
    </w:p>
    <w:p w:rsidR="00965C50" w:rsidRPr="00254003" w:rsidRDefault="00E01575" w:rsidP="00B53001">
      <w:pPr>
        <w:rPr>
          <w:b/>
        </w:rPr>
      </w:pPr>
      <w:r w:rsidRPr="00254003">
        <w:rPr>
          <w:b/>
        </w:rPr>
        <w:t>Функционирование системы должно происходить в требуемых условиях:</w:t>
      </w:r>
    </w:p>
    <w:p w:rsidR="00965C50" w:rsidRPr="00254003" w:rsidRDefault="00E01575" w:rsidP="004F1AD3">
      <w:pPr>
        <w:pStyle w:val="a0"/>
      </w:pPr>
      <w:r w:rsidRPr="00254003">
        <w:t xml:space="preserve">при конструктивной температуре, давлении и допустимом уровне запыленности. </w:t>
      </w:r>
    </w:p>
    <w:p w:rsidR="004A6738" w:rsidRPr="00254003" w:rsidRDefault="00E01575" w:rsidP="004F1AD3">
      <w:pPr>
        <w:pStyle w:val="a0"/>
      </w:pPr>
      <w:r w:rsidRPr="00254003">
        <w:t xml:space="preserve"> «Гигиенические требования к микрокли</w:t>
      </w:r>
      <w:r w:rsidR="004A6738" w:rsidRPr="00254003">
        <w:t>мату производственных помещений</w:t>
      </w:r>
      <w:r w:rsidRPr="00254003">
        <w:t xml:space="preserve">». </w:t>
      </w:r>
    </w:p>
    <w:p w:rsidR="00965C50" w:rsidRPr="00254003" w:rsidRDefault="00BB3678" w:rsidP="004F1AD3">
      <w:pPr>
        <w:pStyle w:val="a0"/>
      </w:pPr>
      <w:r>
        <w:t>Персонал</w:t>
      </w:r>
      <w:r w:rsidR="00E01575" w:rsidRPr="00254003">
        <w:t xml:space="preserve"> </w:t>
      </w:r>
      <w:r>
        <w:t>использует АИС для соответствующих им</w:t>
      </w:r>
      <w:r w:rsidR="00E01575" w:rsidRPr="00254003">
        <w:t xml:space="preserve"> функции ежедневно </w:t>
      </w:r>
      <w:r w:rsidR="00D211D2">
        <w:t>с 08.00 до 22</w:t>
      </w:r>
      <w:r w:rsidR="00E01575" w:rsidRPr="00254003">
        <w:t>.00 часов</w:t>
      </w:r>
      <w:r w:rsidR="00D211D2">
        <w:t>.</w:t>
      </w:r>
      <w:r w:rsidR="00E01575" w:rsidRPr="00254003">
        <w:t xml:space="preserve"> </w:t>
      </w:r>
    </w:p>
    <w:p w:rsidR="00965C50" w:rsidRPr="00254003" w:rsidRDefault="00965C50" w:rsidP="00B53001"/>
    <w:p w:rsidR="00965C50" w:rsidRPr="00254003" w:rsidRDefault="00965C50" w:rsidP="00B53001"/>
    <w:p w:rsidR="00965C50" w:rsidRPr="00254003" w:rsidRDefault="00965C50" w:rsidP="00B53001"/>
    <w:p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1"/>
    </w:p>
    <w:p w:rsidR="00965C50" w:rsidRPr="00BB3678" w:rsidRDefault="00AF12DE" w:rsidP="00BB3678">
      <w:pPr>
        <w:rPr>
          <w:b/>
        </w:rPr>
      </w:pPr>
      <w:r>
        <w:rPr>
          <w:b/>
        </w:rPr>
        <w:t xml:space="preserve">АИС ОВ </w:t>
      </w:r>
      <w:r w:rsidR="00E01575" w:rsidRPr="00BB3678">
        <w:rPr>
          <w:b/>
        </w:rPr>
        <w:t>должна представлять собой систему, включающую в себя подсистемы:</w:t>
      </w:r>
    </w:p>
    <w:p w:rsidR="00BB3678" w:rsidRPr="003F5722" w:rsidRDefault="00BB3678" w:rsidP="004F1AD3">
      <w:pPr>
        <w:pStyle w:val="a0"/>
      </w:pPr>
      <w:r>
        <w:t>загрузка базы данных</w:t>
      </w:r>
      <w:r w:rsidRPr="00BB3678">
        <w:t xml:space="preserve">; </w:t>
      </w:r>
    </w:p>
    <w:p w:rsidR="003F5722" w:rsidRDefault="003F5722" w:rsidP="003F5722">
      <w:pPr>
        <w:pStyle w:val="a0"/>
      </w:pPr>
      <w:r w:rsidRPr="00850F07">
        <w:t xml:space="preserve">регистрация </w:t>
      </w:r>
      <w:r>
        <w:t>и вход в систему</w:t>
      </w:r>
      <w:r w:rsidRPr="00DB34CE">
        <w:t>;</w:t>
      </w:r>
    </w:p>
    <w:p w:rsidR="003F5722" w:rsidRPr="00850F07" w:rsidRDefault="003F5722" w:rsidP="003F5722">
      <w:pPr>
        <w:pStyle w:val="a0"/>
      </w:pPr>
      <w:bookmarkStart w:id="32" w:name="_Hlk133428056"/>
      <w:r w:rsidRPr="00850F07">
        <w:t>регистрация клиента</w:t>
      </w:r>
      <w:r>
        <w:t xml:space="preserve">, </w:t>
      </w:r>
      <w:bookmarkEnd w:id="32"/>
      <w:r>
        <w:t>создание и проведение операции по обмену валюты</w:t>
      </w:r>
      <w:r w:rsidRPr="00850F07">
        <w:t>;</w:t>
      </w:r>
    </w:p>
    <w:p w:rsidR="00965C50" w:rsidRPr="00A37AD7" w:rsidRDefault="003F5722" w:rsidP="003F5722">
      <w:pPr>
        <w:pStyle w:val="a0"/>
      </w:pPr>
      <w:r>
        <w:t>подготовка документации о проведенной операции.</w:t>
      </w:r>
    </w:p>
    <w:p w:rsidR="00965C50" w:rsidRPr="00BB3678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BB3678">
        <w:rPr>
          <w:b/>
        </w:rPr>
        <w:t xml:space="preserve">Подсистема </w:t>
      </w:r>
      <w:r w:rsidR="00E01575" w:rsidRPr="00BB3678">
        <w:rPr>
          <w:b/>
        </w:rPr>
        <w:t>загрузки базы данных:</w:t>
      </w:r>
    </w:p>
    <w:p w:rsidR="00965C50" w:rsidRPr="00BB3678" w:rsidRDefault="00E01575" w:rsidP="004F1AD3">
      <w:pPr>
        <w:pStyle w:val="a0"/>
      </w:pPr>
      <w:r w:rsidRPr="00BB3678">
        <w:t xml:space="preserve">запускает </w:t>
      </w:r>
      <w:r w:rsidR="00DC125B">
        <w:t xml:space="preserve"> </w:t>
      </w:r>
      <w:r w:rsidR="00DC125B">
        <w:rPr>
          <w:lang w:val="en-US"/>
        </w:rPr>
        <w:t>MySQL</w:t>
      </w:r>
      <w:r w:rsidRPr="00BB3678">
        <w:t xml:space="preserve">, загружает </w:t>
      </w:r>
      <w:r w:rsidR="003F5722" w:rsidRPr="003F5722">
        <w:t>m</w:t>
      </w:r>
      <w:proofErr w:type="spellStart"/>
      <w:r w:rsidR="003F5722" w:rsidRPr="003F5722">
        <w:rPr>
          <w:lang w:val="en-US"/>
        </w:rPr>
        <w:t>yd</w:t>
      </w:r>
      <w:proofErr w:type="spellEnd"/>
      <w:r w:rsidRPr="003F5722">
        <w:t>-файл</w:t>
      </w:r>
      <w:r w:rsidRPr="00BB3678">
        <w:t xml:space="preserve"> б</w:t>
      </w:r>
      <w:r w:rsidR="001E636A">
        <w:t>азы данных</w:t>
      </w:r>
      <w:r w:rsidR="001E636A" w:rsidRPr="001E636A">
        <w:t>;</w:t>
      </w:r>
    </w:p>
    <w:p w:rsidR="00965C50" w:rsidRDefault="00E01575" w:rsidP="004F1AD3">
      <w:pPr>
        <w:pStyle w:val="a0"/>
      </w:pPr>
      <w:r w:rsidRPr="00BB3678">
        <w:t>считывает информацию о существующих объектах и связях между ними.</w:t>
      </w:r>
    </w:p>
    <w:p w:rsidR="00DA7039" w:rsidRPr="00DB34CE" w:rsidRDefault="00DA7039" w:rsidP="00DA7039">
      <w:pPr>
        <w:rPr>
          <w:b/>
        </w:rPr>
      </w:pPr>
      <w:r w:rsidRPr="00DB34CE">
        <w:rPr>
          <w:b/>
        </w:rPr>
        <w:t xml:space="preserve">Подсистема регистрации </w:t>
      </w:r>
      <w:r>
        <w:rPr>
          <w:b/>
        </w:rPr>
        <w:t>персонала</w:t>
      </w:r>
      <w:r w:rsidRPr="00DB34CE">
        <w:rPr>
          <w:b/>
        </w:rPr>
        <w:t xml:space="preserve"> выполняет следующие функции:</w:t>
      </w:r>
    </w:p>
    <w:p w:rsidR="00DA7039" w:rsidRDefault="00DA7039" w:rsidP="00DA7039">
      <w:pPr>
        <w:pStyle w:val="a0"/>
      </w:pPr>
      <w:r w:rsidRPr="00DB34CE">
        <w:t>регистрация сотрудника в системе</w:t>
      </w:r>
      <w:r>
        <w:rPr>
          <w:lang w:val="en-US"/>
        </w:rPr>
        <w:t>;</w:t>
      </w:r>
    </w:p>
    <w:p w:rsidR="00DA7039" w:rsidRDefault="00DA7039" w:rsidP="00DA7039">
      <w:pPr>
        <w:pStyle w:val="a0"/>
      </w:pPr>
      <w:proofErr w:type="gramStart"/>
      <w:r>
        <w:t>вход валютного кассира в личный аккаунт системы, где отображаются последние операции.</w:t>
      </w:r>
      <w:proofErr w:type="gramEnd"/>
    </w:p>
    <w:p w:rsidR="001E636A" w:rsidRPr="00906B70" w:rsidRDefault="001E636A" w:rsidP="001E636A">
      <w:pPr>
        <w:pStyle w:val="a0"/>
        <w:numPr>
          <w:ilvl w:val="0"/>
          <w:numId w:val="0"/>
        </w:numPr>
        <w:ind w:left="709"/>
        <w:rPr>
          <w:b/>
        </w:rPr>
      </w:pPr>
      <w:r w:rsidRPr="00906B70">
        <w:rPr>
          <w:b/>
        </w:rPr>
        <w:t xml:space="preserve">Подсистема </w:t>
      </w:r>
      <w:r>
        <w:rPr>
          <w:b/>
        </w:rPr>
        <w:t xml:space="preserve">регистрация клиента, создание и проведение операции по обмену валюты </w:t>
      </w:r>
      <w:r w:rsidRPr="00906B70">
        <w:rPr>
          <w:b/>
        </w:rPr>
        <w:t>выполняет следующие функции:</w:t>
      </w:r>
    </w:p>
    <w:p w:rsidR="001E636A" w:rsidRPr="00906B70" w:rsidRDefault="001E636A" w:rsidP="001E636A">
      <w:pPr>
        <w:pStyle w:val="a0"/>
      </w:pPr>
      <w:r w:rsidRPr="00906B70">
        <w:t>добавлен</w:t>
      </w:r>
      <w:r>
        <w:t>ие клиента в клиентскую базу</w:t>
      </w:r>
      <w:r w:rsidRPr="00906B70">
        <w:t>, собираются необходимые данные, которые потребуются д</w:t>
      </w:r>
      <w:r>
        <w:t>ля дальнейшей работы с клиентом</w:t>
      </w:r>
      <w:r w:rsidRPr="001E636A">
        <w:t>;</w:t>
      </w:r>
    </w:p>
    <w:p w:rsidR="001E636A" w:rsidRPr="00906B70" w:rsidRDefault="001E636A" w:rsidP="001E636A">
      <w:pPr>
        <w:pStyle w:val="a0"/>
      </w:pPr>
      <w:r>
        <w:t>создание операции для обмена валюты: текущий курс, выбор валюты, сумма обмена</w:t>
      </w:r>
      <w:r w:rsidRPr="001E636A">
        <w:t>;</w:t>
      </w:r>
    </w:p>
    <w:p w:rsidR="001E636A" w:rsidRPr="00906B70" w:rsidRDefault="001E636A" w:rsidP="001E636A">
      <w:pPr>
        <w:pStyle w:val="a0"/>
      </w:pPr>
      <w:r>
        <w:t>проведение операции обмена: расчет стоимости обмена, покупка валюты</w:t>
      </w:r>
    </w:p>
    <w:p w:rsidR="001E636A" w:rsidRPr="00906B70" w:rsidRDefault="001E636A" w:rsidP="001E636A">
      <w:pPr>
        <w:rPr>
          <w:b/>
          <w:i/>
        </w:rPr>
      </w:pPr>
      <w:r w:rsidRPr="00906B70">
        <w:rPr>
          <w:b/>
        </w:rPr>
        <w:t xml:space="preserve">Подсистема </w:t>
      </w:r>
      <w:r w:rsidRPr="001E636A">
        <w:rPr>
          <w:b/>
        </w:rPr>
        <w:t>подготовка доку</w:t>
      </w:r>
      <w:r>
        <w:rPr>
          <w:b/>
        </w:rPr>
        <w:t>ментации о проведенной операции</w:t>
      </w:r>
      <w:r w:rsidRPr="00906B70">
        <w:rPr>
          <w:b/>
        </w:rPr>
        <w:t xml:space="preserve"> выполняет следующие функции:</w:t>
      </w:r>
    </w:p>
    <w:p w:rsidR="001E636A" w:rsidRPr="00AF12DE" w:rsidRDefault="00AF12DE" w:rsidP="001E636A">
      <w:pPr>
        <w:pStyle w:val="a0"/>
      </w:pPr>
      <w:r>
        <w:t>изменение статуса операции на завершенный статус</w:t>
      </w:r>
      <w:r w:rsidRPr="00AF12DE">
        <w:t>;</w:t>
      </w:r>
    </w:p>
    <w:p w:rsidR="00AF12DE" w:rsidRPr="00AF12DE" w:rsidRDefault="00AF12DE" w:rsidP="001E636A">
      <w:pPr>
        <w:pStyle w:val="a0"/>
      </w:pPr>
      <w:r>
        <w:lastRenderedPageBreak/>
        <w:t>формирование отчета по проведенной операции</w:t>
      </w:r>
      <w:r w:rsidRPr="00AF12DE">
        <w:t>;</w:t>
      </w:r>
    </w:p>
    <w:p w:rsidR="00AF12DE" w:rsidRPr="00AF12DE" w:rsidRDefault="00AF12DE" w:rsidP="001E636A">
      <w:pPr>
        <w:pStyle w:val="a0"/>
      </w:pPr>
      <w:r>
        <w:t>отображение всех отчетов за последний месяц</w:t>
      </w:r>
      <w:r w:rsidRPr="00AF12DE">
        <w:t>;</w:t>
      </w:r>
    </w:p>
    <w:p w:rsidR="00AF12DE" w:rsidRPr="00906B70" w:rsidRDefault="00AF12DE" w:rsidP="001E636A">
      <w:pPr>
        <w:pStyle w:val="a0"/>
      </w:pPr>
      <w:r>
        <w:t>формирование отчёта за месяц.</w:t>
      </w:r>
    </w:p>
    <w:p w:rsidR="001E636A" w:rsidRPr="00BB3678" w:rsidRDefault="001E636A" w:rsidP="001E636A"/>
    <w:p w:rsidR="00965C50" w:rsidRPr="00BB3678" w:rsidRDefault="00E01575" w:rsidP="00B53001">
      <w:pPr>
        <w:pStyle w:val="3"/>
      </w:pPr>
      <w:bookmarkStart w:id="33" w:name="__RefHeading___Toc187906039"/>
      <w:bookmarkStart w:id="34" w:name="_Toc132972539"/>
      <w:bookmarkEnd w:id="33"/>
      <w:r w:rsidRPr="00BB3678">
        <w:t>4.1.2. Требования к</w:t>
      </w:r>
      <w:r w:rsidR="00C708D0" w:rsidRPr="00BB3678">
        <w:t xml:space="preserve"> </w:t>
      </w:r>
      <w:r w:rsidRPr="00BB3678">
        <w:t>средствам и способам связи для информационного обмена между компонентами системы</w:t>
      </w:r>
      <w:bookmarkEnd w:id="34"/>
    </w:p>
    <w:p w:rsidR="00965C50" w:rsidRPr="007A52E0" w:rsidRDefault="00E01575" w:rsidP="00B53001">
      <w:r w:rsidRPr="00BB3678">
        <w:t xml:space="preserve">Для информационного обмена между компонентами системы должна быть организована локальная сеть. </w:t>
      </w:r>
      <w:r w:rsidR="00BB3678">
        <w:t>А</w:t>
      </w:r>
      <w:r w:rsidRPr="00BB3678">
        <w:t xml:space="preserve">ИС </w:t>
      </w:r>
      <w:r w:rsidR="001F2473">
        <w:t>ОВ</w:t>
      </w:r>
      <w:r w:rsidRPr="00BB3678">
        <w:t xml:space="preserve"> функционирует </w:t>
      </w:r>
      <w:r w:rsidRPr="007A52E0">
        <w:t>на сервере, к которому имеют доступ пользователи этой программой по средствам локальной сети.</w:t>
      </w:r>
    </w:p>
    <w:p w:rsidR="00965C50" w:rsidRDefault="00E01575" w:rsidP="00B53001">
      <w:pPr>
        <w:pStyle w:val="3"/>
      </w:pPr>
      <w:bookmarkStart w:id="35" w:name="__RefHeading___Toc187906040"/>
      <w:bookmarkStart w:id="36" w:name="_Toc132972540"/>
      <w:bookmarkEnd w:id="35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6"/>
    </w:p>
    <w:p w:rsidR="00B02C7B" w:rsidRPr="00AB7FDE" w:rsidRDefault="00397529" w:rsidP="00B53001">
      <w:r>
        <w:t xml:space="preserve">АИС ОВ </w:t>
      </w:r>
      <w:r w:rsidR="00A37AD7" w:rsidRPr="00254003">
        <w:t xml:space="preserve">используется </w:t>
      </w:r>
      <w:r w:rsidR="00AF12DE">
        <w:t>главным бухгалтером</w:t>
      </w:r>
      <w:r>
        <w:t xml:space="preserve"> и валютными кассирами пункта обмена</w:t>
      </w:r>
      <w:r w:rsidR="00A37AD7" w:rsidRPr="00254003">
        <w:t>.</w:t>
      </w:r>
      <w:r w:rsidR="00B02C7B" w:rsidRPr="00B02C7B">
        <w:t xml:space="preserve"> </w:t>
      </w:r>
    </w:p>
    <w:p w:rsidR="00965C50" w:rsidRPr="00B02C7B" w:rsidRDefault="00E01575" w:rsidP="00B53001">
      <w:r w:rsidRPr="00A37AD7">
        <w:t>Обмен информацией между компонентами системы</w:t>
      </w:r>
      <w:r w:rsidR="00C708D0" w:rsidRPr="00A37AD7">
        <w:t xml:space="preserve"> </w:t>
      </w:r>
      <w:r w:rsidRPr="00A37AD7">
        <w:t xml:space="preserve">и </w:t>
      </w:r>
      <w:r w:rsidR="00397529">
        <w:t xml:space="preserve">персоналом, валютными кассирами </w:t>
      </w:r>
      <w:r w:rsidRPr="00A37AD7">
        <w:t>долж</w:t>
      </w:r>
      <w:r w:rsidR="00B02C7B">
        <w:t>ен</w:t>
      </w:r>
      <w:r w:rsidR="00B02C7B" w:rsidRPr="00B02C7B">
        <w:t xml:space="preserve"> </w:t>
      </w:r>
      <w:r w:rsidR="00A37AD7" w:rsidRPr="00A37AD7">
        <w:t xml:space="preserve">производиться путем передачи </w:t>
      </w:r>
      <w:r w:rsidRPr="00A37AD7">
        <w:t>информации</w:t>
      </w:r>
      <w:r w:rsidR="00A37AD7" w:rsidRPr="00A37AD7">
        <w:t xml:space="preserve"> по локальной сети</w:t>
      </w:r>
      <w:r w:rsidRPr="00A37AD7">
        <w:t xml:space="preserve">. </w:t>
      </w:r>
    </w:p>
    <w:p w:rsidR="00965C50" w:rsidRPr="00B53001" w:rsidRDefault="00E01575" w:rsidP="00B53001">
      <w:pPr>
        <w:pStyle w:val="3"/>
      </w:pPr>
      <w:bookmarkStart w:id="37" w:name="__RefHeading___Toc187906041"/>
      <w:bookmarkStart w:id="38" w:name="_Toc132972541"/>
      <w:bookmarkEnd w:id="37"/>
      <w:r w:rsidRPr="00B53001">
        <w:t>4.1.4. Требова</w:t>
      </w:r>
      <w:r w:rsidR="00B53001" w:rsidRPr="00B53001">
        <w:t>ния по диагностированию системы</w:t>
      </w:r>
      <w:bookmarkEnd w:id="38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9" w:name="__RefHeading___Toc187906042"/>
      <w:bookmarkStart w:id="40" w:name="_Toc132972542"/>
      <w:bookmarkEnd w:id="39"/>
      <w:r w:rsidRPr="00B53001">
        <w:t>4.1.5. Перспектив</w:t>
      </w:r>
      <w:r w:rsidR="00B53001" w:rsidRPr="00B53001">
        <w:t>ы системы, модернизация системы</w:t>
      </w:r>
      <w:bookmarkEnd w:id="40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</w:t>
      </w:r>
      <w:r w:rsidRPr="007A52E0">
        <w:lastRenderedPageBreak/>
        <w:t xml:space="preserve">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41" w:name="__RefHeading___Toc187906043"/>
      <w:bookmarkStart w:id="42" w:name="_Toc132972543"/>
      <w:bookmarkEnd w:id="41"/>
      <w:r w:rsidRPr="00B53001">
        <w:t>4.1.6. Т</w:t>
      </w:r>
      <w:r w:rsidR="00B53001" w:rsidRPr="00B53001">
        <w:t>ребуемый режим работы персонала</w:t>
      </w:r>
      <w:bookmarkEnd w:id="42"/>
    </w:p>
    <w:p w:rsidR="00965C50" w:rsidRPr="007A52E0" w:rsidRDefault="00E01575" w:rsidP="00B53001">
      <w:r w:rsidRPr="007A52E0">
        <w:t>Требуемый режим работы пер</w:t>
      </w:r>
      <w:r w:rsidR="00B02C7B">
        <w:t xml:space="preserve">сонала – полный рабочий день с </w:t>
      </w:r>
      <w:r w:rsidR="00397529">
        <w:t>08</w:t>
      </w:r>
      <w:r w:rsidR="00B02C7B">
        <w:t>:</w:t>
      </w:r>
      <w:r w:rsidR="00397529">
        <w:t>0</w:t>
      </w:r>
      <w:r w:rsidR="00B02C7B" w:rsidRPr="00B02C7B">
        <w:t>0</w:t>
      </w:r>
      <w:r w:rsidRPr="007A52E0">
        <w:t xml:space="preserve"> до </w:t>
      </w:r>
      <w:r w:rsidR="00B02C7B">
        <w:t>2</w:t>
      </w:r>
      <w:r w:rsidR="00397529">
        <w:t>2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3" w:name="__RefHeading___Toc187906044"/>
      <w:bookmarkStart w:id="44" w:name="_Toc132972544"/>
      <w:bookmarkEnd w:id="43"/>
      <w:r w:rsidRPr="00B53001">
        <w:t>4.1.7. Тр</w:t>
      </w:r>
      <w:r w:rsidR="00B53001" w:rsidRPr="00B53001">
        <w:t>ебования к надежности комплекса</w:t>
      </w:r>
      <w:bookmarkEnd w:id="44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5" w:name="__RefHeading___Toc187906045"/>
      <w:bookmarkStart w:id="46" w:name="_Toc132972545"/>
      <w:bookmarkEnd w:id="45"/>
      <w:r w:rsidRPr="00B53001">
        <w:lastRenderedPageBreak/>
        <w:t>4.1.8 Требования к численности и квалификации персонала программы и режимы его работы</w:t>
      </w:r>
      <w:bookmarkEnd w:id="46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 xml:space="preserve">Для работы с </w:t>
      </w:r>
      <w:r w:rsidR="00B02C7B">
        <w:rPr>
          <w:b/>
        </w:rPr>
        <w:t>А</w:t>
      </w:r>
      <w:r w:rsidRPr="00FB1478">
        <w:rPr>
          <w:b/>
        </w:rPr>
        <w:t xml:space="preserve">ИС необходимо разделение пользователей </w:t>
      </w:r>
      <w:proofErr w:type="gramStart"/>
      <w:r w:rsidRPr="00FB1478">
        <w:rPr>
          <w:b/>
        </w:rPr>
        <w:t>на</w:t>
      </w:r>
      <w:proofErr w:type="gramEnd"/>
      <w:r w:rsidRPr="00FB1478">
        <w:rPr>
          <w:b/>
        </w:rPr>
        <w:t>:</w:t>
      </w:r>
    </w:p>
    <w:p w:rsidR="00965C50" w:rsidRPr="00B02C7B" w:rsidRDefault="00E01575" w:rsidP="004F1AD3">
      <w:pPr>
        <w:pStyle w:val="a0"/>
      </w:pPr>
      <w:r w:rsidRPr="00B02C7B">
        <w:t xml:space="preserve">пользователь – </w:t>
      </w:r>
      <w:r w:rsidR="00397529">
        <w:t>валютный кассир</w:t>
      </w:r>
      <w:r w:rsidR="00B02C7B">
        <w:t xml:space="preserve"> </w:t>
      </w:r>
      <w:r w:rsidRPr="00B02C7B">
        <w:t>(</w:t>
      </w:r>
      <w:r w:rsidR="00AF12DE" w:rsidRPr="00DD077E">
        <w:t>имеет возможность добавления клиента в базу да</w:t>
      </w:r>
      <w:r w:rsidR="00AF12DE">
        <w:t xml:space="preserve">нных, проведение операции по обмену валюты, </w:t>
      </w:r>
      <w:r w:rsidR="00AF12DE" w:rsidRPr="00DD077E">
        <w:t xml:space="preserve">изменения статуса </w:t>
      </w:r>
      <w:r w:rsidR="00AF12DE">
        <w:t>операции, формирования отчета по проведенной операции</w:t>
      </w:r>
      <w:r w:rsidRPr="00B02C7B">
        <w:t>);</w:t>
      </w:r>
    </w:p>
    <w:p w:rsidR="00965C50" w:rsidRPr="00B02C7B" w:rsidRDefault="00B02C7B" w:rsidP="004F1AD3">
      <w:pPr>
        <w:pStyle w:val="a0"/>
      </w:pPr>
      <w:r>
        <w:t>администратор</w:t>
      </w:r>
      <w:r w:rsidR="00E01575" w:rsidRPr="00B02C7B">
        <w:t xml:space="preserve"> – </w:t>
      </w:r>
      <w:r w:rsidR="00397529">
        <w:t>главный бухгалтер</w:t>
      </w:r>
      <w:r w:rsidR="00E01575" w:rsidRPr="00B02C7B">
        <w:t xml:space="preserve">, имеющий </w:t>
      </w:r>
      <w:r>
        <w:t xml:space="preserve">доступ к отчетам за день, </w:t>
      </w:r>
      <w:r w:rsidR="00E01575" w:rsidRPr="00B02C7B">
        <w:t xml:space="preserve">возможность </w:t>
      </w:r>
      <w:r w:rsidR="00AF12DE">
        <w:t xml:space="preserve">формирования отчетов за месяц, </w:t>
      </w:r>
      <w:r w:rsidR="00E01575" w:rsidRPr="00B02C7B">
        <w:t>корректировки информации в БД, следить за правильностью ведения БД.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</w:t>
      </w:r>
      <w:proofErr w:type="spellStart"/>
      <w:r w:rsidRPr="007A52E0">
        <w:t>Windows</w:t>
      </w:r>
      <w:proofErr w:type="spellEnd"/>
      <w:r w:rsidRPr="007A52E0">
        <w:t xml:space="preserve"> 2000/XP/</w:t>
      </w:r>
      <w:proofErr w:type="spellStart"/>
      <w:r w:rsidRPr="007A52E0">
        <w:t>Vista</w:t>
      </w:r>
      <w:proofErr w:type="spellEnd"/>
      <w:r w:rsidR="00773CA4" w:rsidRPr="00773CA4">
        <w:t>/7/8/10/11</w:t>
      </w:r>
      <w:r w:rsidR="0041599F">
        <w:t>.</w:t>
      </w:r>
    </w:p>
    <w:p w:rsidR="00965C50" w:rsidRPr="00B53001" w:rsidRDefault="00E01575" w:rsidP="00B53001">
      <w:pPr>
        <w:pStyle w:val="3"/>
      </w:pPr>
      <w:bookmarkStart w:id="47" w:name="__RefHeading___Toc187906046"/>
      <w:bookmarkStart w:id="48" w:name="_Toc132972546"/>
      <w:bookmarkEnd w:id="47"/>
      <w:r w:rsidRPr="00B53001">
        <w:t>4.1.9. Требования по безопасности системы</w:t>
      </w:r>
      <w:bookmarkEnd w:id="48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9" w:name="__RefHeading___Toc187906047"/>
      <w:bookmarkStart w:id="50" w:name="_Toc132972547"/>
      <w:bookmarkEnd w:id="49"/>
      <w:r w:rsidRPr="00B53001">
        <w:t>4.1.10. Требования по эргономике и технической эстетике</w:t>
      </w:r>
      <w:bookmarkEnd w:id="50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lastRenderedPageBreak/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51" w:name="__RefHeading___Toc187906048"/>
      <w:bookmarkStart w:id="52" w:name="_Toc132972548"/>
      <w:bookmarkEnd w:id="51"/>
      <w:r w:rsidRPr="00B53001">
        <w:t>4.1.11. Требования к эксплуатации, техническому обслуживанию, ремонту и хранению систем комплекса.</w:t>
      </w:r>
      <w:bookmarkEnd w:id="52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3" w:name="__RefHeading___Toc187906049"/>
      <w:bookmarkStart w:id="54" w:name="_Toc132972549"/>
      <w:bookmarkEnd w:id="53"/>
      <w:r w:rsidRPr="00B53001">
        <w:t>4.1.12. Требования по сохранности информации</w:t>
      </w:r>
      <w:bookmarkEnd w:id="54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lastRenderedPageBreak/>
        <w:t>неверные действия сотрудников.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B02C7B"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</w:t>
      </w:r>
      <w:proofErr w:type="gramStart"/>
      <w:r w:rsidRPr="00B02C7B">
        <w:t>также</w:t>
      </w:r>
      <w:proofErr w:type="gramEnd"/>
      <w:r w:rsidRPr="00B02C7B">
        <w:t xml:space="preserve"> поскольку все манипуляции со структурой базы данных производятся посредством СУБД </w:t>
      </w:r>
      <w:r w:rsidR="0025403B">
        <w:rPr>
          <w:lang w:val="en-US"/>
        </w:rPr>
        <w:t>MySQL</w:t>
      </w:r>
      <w:r w:rsidRPr="00B02C7B"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5" w:name="__RefHeading___Toc187906050"/>
      <w:bookmarkStart w:id="56" w:name="_Toc132972550"/>
      <w:bookmarkEnd w:id="55"/>
      <w:r w:rsidRPr="00B53001">
        <w:t>4.1.13 Требования к средствам защиты от внешних воздействий</w:t>
      </w:r>
      <w:bookmarkEnd w:id="56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7" w:name="__RefHeading___Toc187906051"/>
      <w:bookmarkStart w:id="58" w:name="_Toc132972551"/>
      <w:bookmarkEnd w:id="57"/>
      <w:r w:rsidRPr="00B53001">
        <w:t>4.1.14 Требования к защите информации от несанкционированного доступа.</w:t>
      </w:r>
      <w:bookmarkEnd w:id="58"/>
    </w:p>
    <w:p w:rsidR="00965C50" w:rsidRPr="00251B4D" w:rsidRDefault="0025403B" w:rsidP="00B53001">
      <w:r>
        <w:t>При работе с АИС ОВ</w:t>
      </w:r>
      <w:r w:rsidR="00E01575" w:rsidRPr="00251B4D"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AF12DE">
        <w:t>два</w:t>
      </w:r>
      <w:r w:rsidR="00E01575" w:rsidRPr="00251B4D">
        <w:t xml:space="preserve"> вида доступа:</w:t>
      </w:r>
    </w:p>
    <w:p w:rsidR="00251B4D" w:rsidRDefault="00E01575" w:rsidP="00251B4D">
      <w:r w:rsidRPr="00251B4D">
        <w:t xml:space="preserve">доступ </w:t>
      </w:r>
      <w:r w:rsidR="00AF12DE">
        <w:t xml:space="preserve">главному бухгалтеру </w:t>
      </w:r>
      <w:r w:rsidRPr="00251B4D">
        <w:t>(</w:t>
      </w:r>
      <w:r w:rsidR="00AF12DE">
        <w:t xml:space="preserve">добавлять, удалять, </w:t>
      </w:r>
      <w:r w:rsidR="00251B4D">
        <w:t xml:space="preserve">заполнять, </w:t>
      </w:r>
      <w:r w:rsidRPr="00251B4D">
        <w:t xml:space="preserve">изменять, вносить корректировки в </w:t>
      </w:r>
      <w:r w:rsidR="00251B4D">
        <w:t xml:space="preserve">БД, в подсистему </w:t>
      </w:r>
      <w:r w:rsidR="00251B4D" w:rsidRPr="00251B4D">
        <w:t xml:space="preserve">программы связанную с </w:t>
      </w:r>
      <w:r w:rsidR="00AF12DE">
        <w:t>отчетностями и операциями</w:t>
      </w:r>
      <w:r w:rsidRPr="00251B4D">
        <w:t>);</w:t>
      </w:r>
    </w:p>
    <w:p w:rsidR="00965C50" w:rsidRPr="00251B4D" w:rsidRDefault="00251B4D" w:rsidP="0025403B">
      <w:r>
        <w:lastRenderedPageBreak/>
        <w:t xml:space="preserve">доступ </w:t>
      </w:r>
      <w:r w:rsidR="0025403B">
        <w:t xml:space="preserve">валютному </w:t>
      </w:r>
      <w:r>
        <w:t>кассиру</w:t>
      </w:r>
      <w:r w:rsidRPr="00B02C7B">
        <w:t xml:space="preserve"> (имеет возможность </w:t>
      </w:r>
      <w:r w:rsidR="00AF12DE">
        <w:t xml:space="preserve">добавлять, </w:t>
      </w:r>
      <w:r w:rsidRPr="00B02C7B">
        <w:t>заполнять, вносить изменения в подсистему программы, связанную с</w:t>
      </w:r>
      <w:r>
        <w:t xml:space="preserve"> </w:t>
      </w:r>
      <w:r w:rsidR="00AF12DE">
        <w:t>операциями по обмену валюты</w:t>
      </w:r>
      <w:r w:rsidR="0025403B">
        <w:t>).</w:t>
      </w:r>
    </w:p>
    <w:p w:rsidR="00965C50" w:rsidRPr="00B53001" w:rsidRDefault="00E01575" w:rsidP="00B53001">
      <w:pPr>
        <w:pStyle w:val="3"/>
      </w:pPr>
      <w:bookmarkStart w:id="59" w:name="__RefHeading___Toc187906052"/>
      <w:bookmarkStart w:id="60" w:name="_Toc132972552"/>
      <w:bookmarkEnd w:id="59"/>
      <w:r w:rsidRPr="00B53001">
        <w:t>4.1.15. Требования по стандартизации и унификации</w:t>
      </w:r>
      <w:bookmarkEnd w:id="60"/>
    </w:p>
    <w:p w:rsidR="00965C50" w:rsidRPr="00251B4D" w:rsidRDefault="00E01575" w:rsidP="00B53001">
      <w:r w:rsidRPr="00251B4D">
        <w:t>В процессе функционирования системы</w:t>
      </w:r>
      <w:r w:rsidR="00C708D0" w:rsidRPr="00251B4D">
        <w:t xml:space="preserve"> </w:t>
      </w:r>
      <w:r w:rsidRPr="00251B4D"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251B4D" w:rsidRDefault="00E01575" w:rsidP="00B53001">
      <w:r w:rsidRPr="00251B4D">
        <w:t xml:space="preserve">База данных хранится в формате </w:t>
      </w:r>
      <w:r w:rsidR="0025403B">
        <w:rPr>
          <w:lang w:val="en-US"/>
        </w:rPr>
        <w:t>MySQL</w:t>
      </w:r>
      <w:r w:rsidR="0025403B">
        <w:t xml:space="preserve"> (m</w:t>
      </w:r>
      <w:r w:rsidR="0025403B">
        <w:rPr>
          <w:lang w:val="en-US"/>
        </w:rPr>
        <w:t>yd</w:t>
      </w:r>
      <w:r w:rsidRPr="00251B4D">
        <w:t>-файл). После внесения изменений все данные сохранять в том же файле.</w:t>
      </w:r>
    </w:p>
    <w:p w:rsidR="00965C50" w:rsidRPr="00251B4D" w:rsidRDefault="00E01575" w:rsidP="00B53001">
      <w:r w:rsidRPr="00251B4D">
        <w:t xml:space="preserve">Интерфейс системы построить на основе стандартных для операционной системы </w:t>
      </w:r>
      <w:proofErr w:type="spellStart"/>
      <w:r w:rsidRPr="00251B4D">
        <w:t>Windows</w:t>
      </w:r>
      <w:proofErr w:type="spellEnd"/>
      <w:r w:rsidRPr="00251B4D">
        <w:t xml:space="preserve"> элементов. Для изображения различных объектов базы данных использовать пиктогр</w:t>
      </w:r>
      <w:r w:rsidR="00AF12DE">
        <w:t xml:space="preserve">аммы, принятые в </w:t>
      </w:r>
      <w:r w:rsidR="00AF12DE">
        <w:rPr>
          <w:lang w:val="en-US"/>
        </w:rPr>
        <w:t>MySQL</w:t>
      </w:r>
      <w:r w:rsidRPr="00251B4D">
        <w:t>.</w:t>
      </w:r>
    </w:p>
    <w:p w:rsidR="00965C50" w:rsidRPr="00FB1478" w:rsidRDefault="00E01575" w:rsidP="00FB1478">
      <w:pPr>
        <w:pStyle w:val="2"/>
      </w:pPr>
      <w:bookmarkStart w:id="61" w:name="__RefHeading___Toc187906053"/>
      <w:bookmarkStart w:id="62" w:name="_Toc132972553"/>
      <w:bookmarkEnd w:id="61"/>
      <w:r w:rsidRPr="00FB1478">
        <w:t>4.2. Требования к задачам, выполняемым системой</w:t>
      </w:r>
      <w:bookmarkEnd w:id="62"/>
    </w:p>
    <w:p w:rsidR="00965C50" w:rsidRPr="00B53001" w:rsidRDefault="00E01575" w:rsidP="00B53001">
      <w:pPr>
        <w:pStyle w:val="3"/>
      </w:pPr>
      <w:bookmarkStart w:id="63" w:name="__RefHeading___Toc187906054"/>
      <w:bookmarkStart w:id="64" w:name="_Toc132972554"/>
      <w:bookmarkEnd w:id="63"/>
      <w:r w:rsidRPr="00B53001">
        <w:t>4.2.1 Перечень функций, подлежащих автоматизации:</w:t>
      </w:r>
      <w:bookmarkEnd w:id="64"/>
    </w:p>
    <w:p w:rsidR="00965C50" w:rsidRPr="00AF12DE" w:rsidRDefault="00E01575" w:rsidP="00B53001">
      <w:pPr>
        <w:rPr>
          <w:b/>
          <w:bCs/>
        </w:rPr>
      </w:pPr>
      <w:r w:rsidRPr="00AF12DE">
        <w:rPr>
          <w:b/>
          <w:bCs/>
        </w:rPr>
        <w:t>Подсистема загрузки базы данных:</w:t>
      </w:r>
    </w:p>
    <w:p w:rsidR="00AF12DE" w:rsidRDefault="00E01575" w:rsidP="00AF12DE">
      <w:r w:rsidRPr="00AF12DE">
        <w:t xml:space="preserve">Производит запуск </w:t>
      </w:r>
      <w:r w:rsidR="00AF12DE" w:rsidRPr="00AF12DE">
        <w:rPr>
          <w:lang w:val="en-US"/>
        </w:rPr>
        <w:t>MySQL</w:t>
      </w:r>
      <w:r w:rsidRPr="00AF12DE">
        <w:t xml:space="preserve">, загрузку базы данных. Последовательно считывает информацию о существующих в БД объектах и их свойствах, </w:t>
      </w:r>
      <w:r w:rsidR="00AF12DE" w:rsidRPr="009F49E8">
        <w:t>о заданных между объектами связях, которые относятся к конкретному пользователю</w:t>
      </w:r>
      <w:r w:rsidR="00AF12DE">
        <w:t xml:space="preserve"> АИС ОВ</w:t>
      </w:r>
      <w:r w:rsidR="00AF12DE">
        <w:t xml:space="preserve"> (</w:t>
      </w:r>
      <w:r w:rsidR="00AF12DE">
        <w:t>сотрудники</w:t>
      </w:r>
      <w:r w:rsidR="00AF12DE">
        <w:t xml:space="preserve">, клиенты, </w:t>
      </w:r>
      <w:r w:rsidR="00AF12DE">
        <w:t>операции</w:t>
      </w:r>
      <w:r w:rsidR="00AF12DE">
        <w:t xml:space="preserve">, </w:t>
      </w:r>
      <w:r w:rsidR="00AF12DE">
        <w:t>валютный курс, отчёты</w:t>
      </w:r>
      <w:r w:rsidR="00AF12DE">
        <w:t>)</w:t>
      </w:r>
      <w:r w:rsidR="00AF12DE" w:rsidRPr="009F49E8">
        <w:t xml:space="preserve">. </w:t>
      </w:r>
    </w:p>
    <w:p w:rsidR="00AF12DE" w:rsidRPr="00AF12DE" w:rsidRDefault="00AF12DE" w:rsidP="00AF12DE">
      <w:pPr>
        <w:rPr>
          <w:b/>
        </w:rPr>
      </w:pPr>
      <w:r w:rsidRPr="00C420AC">
        <w:rPr>
          <w:b/>
        </w:rPr>
        <w:t>Подсистема регистрации и входа в систему:</w:t>
      </w:r>
    </w:p>
    <w:p w:rsidR="00AF12DE" w:rsidRPr="00C420AC" w:rsidRDefault="00AF12DE" w:rsidP="00AF12DE">
      <w:pPr>
        <w:pStyle w:val="a0"/>
      </w:pPr>
      <w:r>
        <w:t>п</w:t>
      </w:r>
      <w:r w:rsidRPr="00C420AC">
        <w:t xml:space="preserve">озволяет вносить данные </w:t>
      </w:r>
      <w:r>
        <w:t>валютного кассира</w:t>
      </w:r>
      <w:r w:rsidRPr="00C420AC">
        <w:t xml:space="preserve">, ФИО, </w:t>
      </w:r>
      <w:r>
        <w:t xml:space="preserve">данные паспорта, </w:t>
      </w:r>
      <w:r w:rsidRPr="00C420AC">
        <w:t>стаж работы, номер телефона, электронную почту</w:t>
      </w:r>
      <w:r w:rsidRPr="00AF12DE">
        <w:t>;</w:t>
      </w:r>
    </w:p>
    <w:p w:rsidR="00AF12DE" w:rsidRDefault="00AF12DE" w:rsidP="00AF12DE">
      <w:pPr>
        <w:pStyle w:val="a0"/>
      </w:pPr>
      <w:proofErr w:type="gramStart"/>
      <w:r>
        <w:t>п</w:t>
      </w:r>
      <w:r w:rsidRPr="00C420AC">
        <w:t>озволяет входить в систему по уникальному логину и паролю, которые задаются при регистрации в системе.</w:t>
      </w:r>
      <w:proofErr w:type="gramEnd"/>
      <w:r w:rsidRPr="00C420AC">
        <w:t xml:space="preserve"> </w:t>
      </w:r>
      <w:r>
        <w:t>После входа сотруднику</w:t>
      </w:r>
      <w:r w:rsidRPr="00C420AC">
        <w:t xml:space="preserve"> доступна информация о его клиентах и </w:t>
      </w:r>
      <w:r>
        <w:t>операциях</w:t>
      </w:r>
      <w:r w:rsidRPr="00C420AC">
        <w:t>, с которыми он работает.</w:t>
      </w:r>
    </w:p>
    <w:p w:rsidR="00AF12DE" w:rsidRPr="00906B70" w:rsidRDefault="00AF12DE" w:rsidP="00AF12DE">
      <w:pPr>
        <w:pStyle w:val="a0"/>
        <w:numPr>
          <w:ilvl w:val="0"/>
          <w:numId w:val="0"/>
        </w:numPr>
        <w:ind w:left="709"/>
        <w:rPr>
          <w:b/>
        </w:rPr>
      </w:pPr>
      <w:r w:rsidRPr="00906B70">
        <w:rPr>
          <w:b/>
        </w:rPr>
        <w:t xml:space="preserve">Подсистема </w:t>
      </w:r>
      <w:r>
        <w:rPr>
          <w:b/>
        </w:rPr>
        <w:t>регистрации</w:t>
      </w:r>
      <w:r>
        <w:rPr>
          <w:b/>
        </w:rPr>
        <w:t xml:space="preserve"> клиента, создание и проведение операции по обмену валюты </w:t>
      </w:r>
      <w:r w:rsidRPr="00906B70">
        <w:rPr>
          <w:b/>
        </w:rPr>
        <w:t>выполняет следующие функции:</w:t>
      </w:r>
    </w:p>
    <w:p w:rsidR="00AF12DE" w:rsidRPr="00AF12DE" w:rsidRDefault="00AF12DE" w:rsidP="00AF12DE">
      <w:pPr>
        <w:pStyle w:val="a0"/>
      </w:pPr>
      <w:r>
        <w:t>д</w:t>
      </w:r>
      <w:r w:rsidRPr="00C420AC">
        <w:t xml:space="preserve">ает возможность </w:t>
      </w:r>
      <w:r>
        <w:t>кассиру</w:t>
      </w:r>
      <w:r w:rsidRPr="00C420AC">
        <w:t xml:space="preserve"> добавлять нового клиента (ФИО, паспортные данные</w:t>
      </w:r>
      <w:r>
        <w:t>, эл. почта, номер телефона</w:t>
      </w:r>
      <w:r w:rsidRPr="00C420AC">
        <w:t>)</w:t>
      </w:r>
      <w:r>
        <w:t xml:space="preserve">, </w:t>
      </w:r>
      <w:r>
        <w:t xml:space="preserve">создание новой операции по </w:t>
      </w:r>
      <w:r>
        <w:lastRenderedPageBreak/>
        <w:t>обмену валюты</w:t>
      </w:r>
      <w:r>
        <w:t xml:space="preserve"> </w:t>
      </w:r>
      <w:r w:rsidRPr="00C420AC">
        <w:t>(ФИО, паспортные данные,</w:t>
      </w:r>
      <w:r>
        <w:t xml:space="preserve"> </w:t>
      </w:r>
      <w:r>
        <w:t>выбранные валюты обмена, сумма обмена в иностранной валюте</w:t>
      </w:r>
      <w:r w:rsidRPr="00C420AC">
        <w:t>), а такж</w:t>
      </w:r>
      <w:r>
        <w:t>е изменять информацию о клиенте</w:t>
      </w:r>
      <w:r w:rsidRPr="00AF12DE">
        <w:t>;</w:t>
      </w:r>
    </w:p>
    <w:p w:rsidR="00AF12DE" w:rsidRPr="00906B70" w:rsidRDefault="00AF12DE" w:rsidP="00AF12DE">
      <w:pPr>
        <w:pStyle w:val="a0"/>
      </w:pPr>
      <w:r>
        <w:t>проведение операции по обмену</w:t>
      </w:r>
      <w:r>
        <w:t xml:space="preserve"> (</w:t>
      </w:r>
      <w:r>
        <w:t>расчет</w:t>
      </w:r>
      <w:r>
        <w:t xml:space="preserve"> итогов</w:t>
      </w:r>
      <w:r>
        <w:t>ой</w:t>
      </w:r>
      <w:r>
        <w:t xml:space="preserve"> сумм</w:t>
      </w:r>
      <w:r>
        <w:t>ы</w:t>
      </w:r>
      <w:r>
        <w:t xml:space="preserve"> обмена в рублях</w:t>
      </w:r>
      <w:r>
        <w:t>, обмен валюты</w:t>
      </w:r>
      <w:r>
        <w:t xml:space="preserve">), </w:t>
      </w:r>
      <w:r w:rsidRPr="00C420AC">
        <w:t xml:space="preserve">в случае если клиент </w:t>
      </w:r>
      <w:r>
        <w:t>производит оплату картой, ввод данных банковской карты.</w:t>
      </w:r>
    </w:p>
    <w:p w:rsidR="00AF12DE" w:rsidRPr="00906B70" w:rsidRDefault="00AF12DE" w:rsidP="00AF12DE">
      <w:pPr>
        <w:rPr>
          <w:b/>
          <w:i/>
        </w:rPr>
      </w:pPr>
      <w:r w:rsidRPr="00906B70">
        <w:rPr>
          <w:b/>
        </w:rPr>
        <w:t xml:space="preserve">Подсистема </w:t>
      </w:r>
      <w:r w:rsidRPr="001E636A">
        <w:rPr>
          <w:b/>
        </w:rPr>
        <w:t>подготовка доку</w:t>
      </w:r>
      <w:r>
        <w:rPr>
          <w:b/>
        </w:rPr>
        <w:t>ментации о проведенной операции</w:t>
      </w:r>
      <w:r w:rsidRPr="00906B70">
        <w:rPr>
          <w:b/>
        </w:rPr>
        <w:t xml:space="preserve"> выполняет следующие функции:</w:t>
      </w:r>
    </w:p>
    <w:p w:rsidR="00AF12DE" w:rsidRPr="00AF12DE" w:rsidRDefault="00AF12DE" w:rsidP="00AF12DE">
      <w:pPr>
        <w:pStyle w:val="a0"/>
      </w:pPr>
      <w:r>
        <w:t>д</w:t>
      </w:r>
      <w:r w:rsidRPr="00C420AC">
        <w:t xml:space="preserve">ает возможность </w:t>
      </w:r>
      <w:r>
        <w:t>кассиру</w:t>
      </w:r>
      <w:r w:rsidRPr="00C420AC">
        <w:t xml:space="preserve"> </w:t>
      </w:r>
      <w:r>
        <w:t xml:space="preserve">изменять текущий статус </w:t>
      </w:r>
      <w:r>
        <w:t>операции</w:t>
      </w:r>
      <w:r>
        <w:t xml:space="preserve"> на завершенный в случае, если </w:t>
      </w:r>
      <w:r>
        <w:t>обмен валюты состоялся</w:t>
      </w:r>
      <w:r w:rsidRPr="00AF12DE">
        <w:t>;</w:t>
      </w:r>
    </w:p>
    <w:p w:rsidR="00AF12DE" w:rsidRDefault="00AF12DE" w:rsidP="00AF12DE">
      <w:pPr>
        <w:pStyle w:val="a0"/>
      </w:pPr>
      <w:r>
        <w:t>позволяет сформировать отчет по проведенной операции</w:t>
      </w:r>
    </w:p>
    <w:p w:rsidR="00AF12DE" w:rsidRPr="00AF12DE" w:rsidRDefault="00AF12DE" w:rsidP="00AF12DE">
      <w:pPr>
        <w:pStyle w:val="a0"/>
      </w:pPr>
      <w:r>
        <w:t>отображает все отчеты за месяц</w:t>
      </w:r>
      <w:r w:rsidRPr="00AF12DE">
        <w:t>;</w:t>
      </w:r>
    </w:p>
    <w:p w:rsidR="00AF12DE" w:rsidRPr="009F49E8" w:rsidRDefault="00AF12DE" w:rsidP="00AF12DE">
      <w:pPr>
        <w:pStyle w:val="a0"/>
      </w:pPr>
      <w:r>
        <w:t>дает возможность главному бухгалтеру сформировать отчет за месяц.</w:t>
      </w:r>
    </w:p>
    <w:p w:rsidR="00965C50" w:rsidRPr="00B53001" w:rsidRDefault="00E01575" w:rsidP="00B53001">
      <w:pPr>
        <w:pStyle w:val="2"/>
      </w:pPr>
      <w:bookmarkStart w:id="65" w:name="__RefHeading___Toc187906055"/>
      <w:bookmarkStart w:id="66" w:name="_Toc132972555"/>
      <w:bookmarkEnd w:id="65"/>
      <w:r w:rsidRPr="00B53001">
        <w:t>4.3. Требования к видам обеспечения</w:t>
      </w:r>
      <w:bookmarkEnd w:id="66"/>
    </w:p>
    <w:p w:rsidR="00965C50" w:rsidRPr="00B53001" w:rsidRDefault="00E01575" w:rsidP="00B53001">
      <w:pPr>
        <w:pStyle w:val="3"/>
      </w:pPr>
      <w:bookmarkStart w:id="67" w:name="__RefHeading___Toc187906056"/>
      <w:bookmarkStart w:id="68" w:name="_Toc132972556"/>
      <w:bookmarkEnd w:id="67"/>
      <w:r w:rsidRPr="00B53001">
        <w:t>4.3.1. Требования к информационному обеспечению</w:t>
      </w:r>
      <w:bookmarkEnd w:id="68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:rsidR="00965C50" w:rsidRPr="00AF12DE" w:rsidRDefault="00E01575" w:rsidP="00B53001">
      <w:pPr>
        <w:rPr>
          <w:b/>
        </w:rPr>
      </w:pPr>
      <w:r w:rsidRPr="00FB1478">
        <w:rPr>
          <w:b/>
        </w:rPr>
        <w:t xml:space="preserve">В </w:t>
      </w:r>
      <w:r w:rsidRPr="00AF12DE">
        <w:rPr>
          <w:b/>
        </w:rPr>
        <w:t>качестве входной информации выступает:</w:t>
      </w:r>
    </w:p>
    <w:p w:rsidR="00965C50" w:rsidRPr="00AF12DE" w:rsidRDefault="00E01575" w:rsidP="00FB1478">
      <w:pPr>
        <w:pStyle w:val="a0"/>
      </w:pPr>
      <w:r w:rsidRPr="00AF12DE">
        <w:t xml:space="preserve">БД </w:t>
      </w:r>
      <w:r w:rsidR="00AF12DE" w:rsidRPr="00AF12DE">
        <w:t>Обмен валюты</w:t>
      </w:r>
      <w:r w:rsidR="00AF12DE" w:rsidRPr="00AF12DE">
        <w:rPr>
          <w:lang w:val="en-US"/>
        </w:rPr>
        <w:t>;</w:t>
      </w:r>
    </w:p>
    <w:p w:rsidR="00965C50" w:rsidRPr="00AF12DE" w:rsidRDefault="00E01575" w:rsidP="00FB1478">
      <w:pPr>
        <w:pStyle w:val="a0"/>
      </w:pPr>
      <w:r w:rsidRPr="00AF12DE">
        <w:t xml:space="preserve">запрос </w:t>
      </w:r>
      <w:r w:rsidR="00AF12DE">
        <w:t>валютного кассира или главного бухгалтера</w:t>
      </w:r>
      <w:r w:rsidRPr="00AF12DE">
        <w:t>.</w:t>
      </w:r>
    </w:p>
    <w:p w:rsidR="00965C50" w:rsidRPr="00AF12DE" w:rsidRDefault="00E01575" w:rsidP="00B53001">
      <w:pPr>
        <w:rPr>
          <w:b/>
        </w:rPr>
      </w:pPr>
      <w:r w:rsidRPr="00AF12DE">
        <w:rPr>
          <w:b/>
        </w:rPr>
        <w:t>Выходной информацией служа</w:t>
      </w:r>
      <w:r w:rsidR="00AF12DE">
        <w:rPr>
          <w:b/>
        </w:rPr>
        <w:t>т</w:t>
      </w:r>
      <w:r w:rsidRPr="00AF12DE">
        <w:rPr>
          <w:b/>
        </w:rPr>
        <w:t>:</w:t>
      </w:r>
    </w:p>
    <w:p w:rsidR="00AF12DE" w:rsidRPr="00AF12DE" w:rsidRDefault="00FB1478" w:rsidP="00AF12DE">
      <w:pPr>
        <w:pStyle w:val="a0"/>
      </w:pPr>
      <w:r w:rsidRPr="00AF12DE">
        <w:t>и</w:t>
      </w:r>
      <w:r w:rsidR="00E01575" w:rsidRPr="00AF12DE">
        <w:t>зменения в объектах БД</w:t>
      </w:r>
      <w:r w:rsidR="00AF12DE">
        <w:rPr>
          <w:lang w:val="en-US"/>
        </w:rPr>
        <w:t>;</w:t>
      </w:r>
    </w:p>
    <w:p w:rsidR="00965C50" w:rsidRPr="00AF12DE" w:rsidRDefault="00E01575" w:rsidP="00AF12DE">
      <w:pPr>
        <w:pStyle w:val="a0"/>
      </w:pPr>
      <w:r w:rsidRPr="00AF12DE">
        <w:t>отчет о введенной информации</w:t>
      </w:r>
      <w:r w:rsidR="00AF12DE">
        <w:t>.</w:t>
      </w:r>
    </w:p>
    <w:p w:rsidR="00965C50" w:rsidRPr="00AF12DE" w:rsidRDefault="00E01575" w:rsidP="00B53001">
      <w:pPr>
        <w:pStyle w:val="3"/>
      </w:pPr>
      <w:bookmarkStart w:id="69" w:name="__RefHeading___Toc187906057"/>
      <w:bookmarkStart w:id="70" w:name="_Toc132972557"/>
      <w:bookmarkEnd w:id="69"/>
      <w:r w:rsidRPr="00AF12DE">
        <w:t>4.3.2. Требования к лингвистическому обеспечению</w:t>
      </w:r>
      <w:bookmarkEnd w:id="70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AF12DE" w:rsidRDefault="00E01575" w:rsidP="00B53001">
      <w:r w:rsidRPr="00AF12DE">
        <w:t>1. Эффективные интерфейсы должны быть очевидными и</w:t>
      </w:r>
      <w:r w:rsidR="00C708D0" w:rsidRPr="00AF12DE">
        <w:t xml:space="preserve"> </w:t>
      </w:r>
      <w:r w:rsidRPr="00AF12DE">
        <w:t>внушать</w:t>
      </w:r>
      <w:r w:rsidR="00C708D0" w:rsidRPr="00AF12DE">
        <w:t xml:space="preserve"> </w:t>
      </w:r>
      <w:r w:rsidRPr="00AF12DE">
        <w:t>своему пользователю чувство контроля.</w:t>
      </w:r>
      <w:r w:rsidR="00C708D0" w:rsidRPr="00AF12DE">
        <w:t xml:space="preserve"> </w:t>
      </w:r>
      <w:r w:rsidRPr="00AF12DE">
        <w:t>Необходимо,</w:t>
      </w:r>
      <w:r w:rsidR="00C708D0" w:rsidRPr="00AF12DE">
        <w:t xml:space="preserve"> </w:t>
      </w:r>
      <w:r w:rsidRPr="00AF12DE">
        <w:t>чтобы</w:t>
      </w:r>
      <w:r w:rsidR="00C708D0" w:rsidRPr="00AF12DE">
        <w:t xml:space="preserve"> </w:t>
      </w:r>
      <w:r w:rsidRPr="00AF12DE">
        <w:t xml:space="preserve">пользователь мог </w:t>
      </w:r>
      <w:r w:rsidRPr="00AF12DE">
        <w:lastRenderedPageBreak/>
        <w:t>одним</w:t>
      </w:r>
      <w:r w:rsidR="00C708D0" w:rsidRPr="00AF12DE">
        <w:t xml:space="preserve"> </w:t>
      </w:r>
      <w:r w:rsidRPr="00AF12DE">
        <w:t>взглядом</w:t>
      </w:r>
      <w:r w:rsidR="00C708D0" w:rsidRPr="00AF12DE">
        <w:t xml:space="preserve"> </w:t>
      </w:r>
      <w:r w:rsidRPr="00AF12DE">
        <w:t>окинуть</w:t>
      </w:r>
      <w:r w:rsidR="00C708D0" w:rsidRPr="00AF12DE">
        <w:t xml:space="preserve"> </w:t>
      </w:r>
      <w:r w:rsidRPr="00AF12DE">
        <w:t>весь</w:t>
      </w:r>
      <w:r w:rsidR="00C708D0" w:rsidRPr="00AF12DE">
        <w:t xml:space="preserve"> </w:t>
      </w:r>
      <w:r w:rsidRPr="00AF12DE">
        <w:t>спектр</w:t>
      </w:r>
      <w:r w:rsidR="00C708D0" w:rsidRPr="00AF12DE">
        <w:t xml:space="preserve"> </w:t>
      </w:r>
      <w:r w:rsidRPr="00AF12DE">
        <w:t>своих</w:t>
      </w:r>
      <w:r w:rsidR="00C708D0" w:rsidRPr="00AF12DE">
        <w:t xml:space="preserve"> </w:t>
      </w:r>
      <w:r w:rsidRPr="00AF12DE">
        <w:t>возможностей, понять, как достичь своих целей и выполнить работу.</w:t>
      </w:r>
    </w:p>
    <w:p w:rsidR="00965C50" w:rsidRPr="00AF12DE" w:rsidRDefault="00E01575" w:rsidP="00B53001">
      <w:r w:rsidRPr="00AF12DE">
        <w:t>2.</w:t>
      </w:r>
      <w:r w:rsidR="00C708D0" w:rsidRPr="00AF12DE">
        <w:t xml:space="preserve"> </w:t>
      </w:r>
      <w:r w:rsidRPr="00AF12DE">
        <w:t>Эффективные</w:t>
      </w:r>
      <w:r w:rsidR="00C708D0" w:rsidRPr="00AF12DE">
        <w:t xml:space="preserve"> </w:t>
      </w:r>
      <w:r w:rsidRPr="00AF12DE">
        <w:t>интерфейсы</w:t>
      </w:r>
      <w:r w:rsidR="00C708D0" w:rsidRPr="00AF12DE">
        <w:t xml:space="preserve"> </w:t>
      </w:r>
      <w:r w:rsidRPr="00AF12DE">
        <w:t>не</w:t>
      </w:r>
      <w:r w:rsidR="00C708D0" w:rsidRPr="00AF12DE">
        <w:t xml:space="preserve"> </w:t>
      </w:r>
      <w:r w:rsidRPr="00AF12DE">
        <w:t>должны</w:t>
      </w:r>
      <w:r w:rsidR="00C708D0" w:rsidRPr="00AF12DE">
        <w:t xml:space="preserve"> </w:t>
      </w:r>
      <w:r w:rsidRPr="00AF12DE">
        <w:t>беспокоить</w:t>
      </w:r>
      <w:r w:rsidR="00C708D0" w:rsidRPr="00AF12DE">
        <w:t xml:space="preserve"> </w:t>
      </w:r>
      <w:r w:rsidRPr="00AF12DE">
        <w:t>пользователя</w:t>
      </w:r>
      <w:r w:rsidR="00C708D0" w:rsidRPr="00AF12DE">
        <w:t xml:space="preserve"> </w:t>
      </w:r>
      <w:r w:rsidRPr="00AF12DE">
        <w:t>внутренним взаимодействием с</w:t>
      </w:r>
      <w:r w:rsidR="00C708D0" w:rsidRPr="00AF12DE">
        <w:t xml:space="preserve"> </w:t>
      </w:r>
      <w:r w:rsidRPr="00AF12DE">
        <w:t>системой.</w:t>
      </w:r>
      <w:r w:rsidR="00C708D0" w:rsidRPr="00AF12DE">
        <w:t xml:space="preserve"> </w:t>
      </w:r>
      <w:r w:rsidRPr="00AF12DE">
        <w:t>Необходимо</w:t>
      </w:r>
      <w:r w:rsidR="00C708D0" w:rsidRPr="00AF12DE">
        <w:t xml:space="preserve"> </w:t>
      </w:r>
      <w:r w:rsidRPr="00AF12DE">
        <w:t>бережное</w:t>
      </w:r>
      <w:r w:rsidR="00C708D0" w:rsidRPr="00AF12DE">
        <w:t xml:space="preserve"> </w:t>
      </w:r>
      <w:r w:rsidRPr="00AF12DE">
        <w:t>и непрерывное сохранение работы,</w:t>
      </w:r>
      <w:r w:rsidR="00C708D0" w:rsidRPr="00AF12DE">
        <w:t xml:space="preserve"> </w:t>
      </w:r>
      <w:r w:rsidRPr="00AF12DE">
        <w:t>с</w:t>
      </w:r>
      <w:r w:rsidR="00C708D0" w:rsidRPr="00AF12DE">
        <w:t xml:space="preserve"> </w:t>
      </w:r>
      <w:r w:rsidRPr="00AF12DE">
        <w:t>предоставлением</w:t>
      </w:r>
      <w:r w:rsidR="00C708D0" w:rsidRPr="00AF12DE">
        <w:t xml:space="preserve"> </w:t>
      </w:r>
      <w:r w:rsidRPr="00AF12DE">
        <w:t>пользователю возможности отменять любые действия в любое время.</w:t>
      </w:r>
    </w:p>
    <w:p w:rsidR="00965C50" w:rsidRPr="00AF12DE" w:rsidRDefault="00E01575" w:rsidP="00B53001">
      <w:pPr>
        <w:pStyle w:val="3"/>
      </w:pPr>
      <w:bookmarkStart w:id="71" w:name="__RefHeading___Toc187906058"/>
      <w:bookmarkStart w:id="72" w:name="_Toc132972558"/>
      <w:bookmarkEnd w:id="71"/>
      <w:r w:rsidRPr="00AF12DE">
        <w:t>4.3.3. Требования к программному обеспечению</w:t>
      </w:r>
      <w:bookmarkEnd w:id="72"/>
    </w:p>
    <w:p w:rsidR="00965C50" w:rsidRPr="00AF12DE" w:rsidRDefault="00E01575" w:rsidP="00B53001">
      <w:pPr>
        <w:rPr>
          <w:b/>
        </w:rPr>
      </w:pPr>
      <w:r w:rsidRPr="00AF12DE">
        <w:rPr>
          <w:b/>
        </w:rPr>
        <w:t>ИС учета и контроля ТВКР требует для своей работы установки следующего ПО:</w:t>
      </w:r>
    </w:p>
    <w:p w:rsidR="00965C50" w:rsidRPr="00AF12DE" w:rsidRDefault="00E01575" w:rsidP="009548C7">
      <w:pPr>
        <w:rPr>
          <w:b/>
        </w:rPr>
      </w:pPr>
      <w:r w:rsidRPr="00AF12DE">
        <w:rPr>
          <w:b/>
        </w:rPr>
        <w:t xml:space="preserve">На сервере ИС учета и контроля ТВКР должны быть установлены: </w:t>
      </w:r>
    </w:p>
    <w:p w:rsidR="00AF12DE" w:rsidRPr="00AF12DE" w:rsidRDefault="00E01575" w:rsidP="00AF12DE">
      <w:pPr>
        <w:pStyle w:val="a0"/>
        <w:numPr>
          <w:ilvl w:val="0"/>
          <w:numId w:val="41"/>
        </w:numPr>
      </w:pPr>
      <w:r w:rsidRPr="00AF12DE">
        <w:t xml:space="preserve">Операционная система: </w:t>
      </w:r>
      <w:proofErr w:type="spellStart"/>
      <w:r w:rsidRPr="00AF12DE">
        <w:t>Microsoft</w:t>
      </w:r>
      <w:proofErr w:type="spellEnd"/>
      <w:r w:rsidRPr="00AF12DE">
        <w:t xml:space="preserve"> </w:t>
      </w:r>
      <w:proofErr w:type="spellStart"/>
      <w:r w:rsidR="00AF12DE">
        <w:t>Windows</w:t>
      </w:r>
      <w:proofErr w:type="spellEnd"/>
      <w:r w:rsidR="00AF12DE">
        <w:t xml:space="preserve"> 10</w:t>
      </w:r>
      <w:r w:rsidR="00AF12DE">
        <w:rPr>
          <w:lang w:val="en-US"/>
        </w:rPr>
        <w:t>;</w:t>
      </w:r>
    </w:p>
    <w:p w:rsidR="00965C50" w:rsidRPr="00AF12DE" w:rsidRDefault="00E01575" w:rsidP="00754F09">
      <w:pPr>
        <w:pStyle w:val="a0"/>
        <w:numPr>
          <w:ilvl w:val="0"/>
          <w:numId w:val="41"/>
        </w:numPr>
      </w:pPr>
      <w:r w:rsidRPr="00AF12DE">
        <w:t xml:space="preserve">СУБД </w:t>
      </w:r>
      <w:r w:rsidR="00AF12DE">
        <w:rPr>
          <w:lang w:val="en-US"/>
        </w:rPr>
        <w:t>MySQL</w:t>
      </w:r>
      <w:r w:rsidRPr="00AF12DE">
        <w:t xml:space="preserve"> (БД </w:t>
      </w:r>
      <w:r w:rsidR="00AF12DE">
        <w:t>Обмен валюты</w:t>
      </w:r>
      <w:r w:rsidRPr="00AF12DE">
        <w:t>)</w:t>
      </w:r>
      <w:r w:rsidR="00AF12DE">
        <w:t>.</w:t>
      </w:r>
    </w:p>
    <w:p w:rsidR="00965C50" w:rsidRPr="00AF12DE" w:rsidRDefault="00E01575" w:rsidP="009548C7">
      <w:pPr>
        <w:rPr>
          <w:b/>
        </w:rPr>
      </w:pPr>
      <w:r w:rsidRPr="00AF12DE">
        <w:rPr>
          <w:b/>
        </w:rPr>
        <w:t xml:space="preserve">На рабочей станции пользователя необходимо установить: </w:t>
      </w:r>
    </w:p>
    <w:p w:rsidR="00965C50" w:rsidRPr="00AF12DE" w:rsidRDefault="00E01575" w:rsidP="009548C7">
      <w:pPr>
        <w:pStyle w:val="a0"/>
        <w:numPr>
          <w:ilvl w:val="0"/>
          <w:numId w:val="43"/>
        </w:numPr>
      </w:pPr>
      <w:r w:rsidRPr="00AF12DE">
        <w:t>Операционная система:</w:t>
      </w:r>
      <w:r w:rsidR="00AF12DE" w:rsidRPr="00AF12DE">
        <w:t xml:space="preserve"> </w:t>
      </w:r>
      <w:proofErr w:type="spellStart"/>
      <w:r w:rsidR="00AF12DE" w:rsidRPr="00AF12DE">
        <w:t>Microsoft</w:t>
      </w:r>
      <w:proofErr w:type="spellEnd"/>
      <w:r w:rsidR="00AF12DE" w:rsidRPr="00AF12DE">
        <w:t xml:space="preserve"> </w:t>
      </w:r>
      <w:proofErr w:type="spellStart"/>
      <w:r w:rsidR="00AF12DE" w:rsidRPr="00AF12DE">
        <w:t>Windows</w:t>
      </w:r>
      <w:proofErr w:type="spellEnd"/>
      <w:r w:rsidR="00AF12DE" w:rsidRPr="00AF12DE">
        <w:t xml:space="preserve"> 10</w:t>
      </w:r>
      <w:r w:rsidR="00AF12DE" w:rsidRPr="00AF12DE">
        <w:rPr>
          <w:lang w:val="en-US"/>
        </w:rPr>
        <w:t>;</w:t>
      </w:r>
    </w:p>
    <w:p w:rsidR="00965C50" w:rsidRPr="00AF12DE" w:rsidRDefault="00AF12DE" w:rsidP="009548C7">
      <w:pPr>
        <w:pStyle w:val="a0"/>
        <w:numPr>
          <w:ilvl w:val="0"/>
          <w:numId w:val="43"/>
        </w:numPr>
      </w:pPr>
      <w:r w:rsidRPr="00AF12DE">
        <w:t>АИС Обмен валюты</w:t>
      </w:r>
      <w:r w:rsidR="00E01575" w:rsidRPr="00AF12DE">
        <w:t>.</w:t>
      </w:r>
    </w:p>
    <w:p w:rsidR="00965C50" w:rsidRPr="00AF12DE" w:rsidRDefault="00E01575" w:rsidP="00B53001">
      <w:pPr>
        <w:pStyle w:val="3"/>
      </w:pPr>
      <w:bookmarkStart w:id="73" w:name="__RefHeading___Toc187906059"/>
      <w:bookmarkStart w:id="74" w:name="_Toc132972559"/>
      <w:bookmarkEnd w:id="73"/>
      <w:r w:rsidRPr="00AF12DE">
        <w:t>4.3.4. Требования к техническому обеспечению.</w:t>
      </w:r>
      <w:bookmarkEnd w:id="74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965C50" w:rsidRPr="00AF12DE" w:rsidRDefault="00F65349" w:rsidP="00754F09">
      <w:pPr>
        <w:pStyle w:val="a0"/>
      </w:pPr>
      <w:r w:rsidRPr="00AF12DE">
        <w:t xml:space="preserve">процессор </w:t>
      </w:r>
      <w:r w:rsidR="00AF12DE">
        <w:rPr>
          <w:lang w:val="en-US"/>
        </w:rPr>
        <w:t>Intel Core i3</w:t>
      </w:r>
      <w:r w:rsidRPr="00AF12DE">
        <w:t>;</w:t>
      </w:r>
    </w:p>
    <w:p w:rsidR="00965C50" w:rsidRPr="00AF12DE" w:rsidRDefault="00AF12DE" w:rsidP="00754F09">
      <w:pPr>
        <w:pStyle w:val="a0"/>
      </w:pPr>
      <w:r>
        <w:rPr>
          <w:spacing w:val="-1"/>
        </w:rPr>
        <w:t>4</w:t>
      </w:r>
      <w:r w:rsidR="00F65349" w:rsidRPr="00AF12DE">
        <w:t xml:space="preserve"> </w:t>
      </w:r>
      <w:proofErr w:type="spellStart"/>
      <w:r w:rsidR="00F65349" w:rsidRPr="00AF12DE">
        <w:t>gb</w:t>
      </w:r>
      <w:proofErr w:type="spellEnd"/>
      <w:r w:rsidR="00F65349" w:rsidRPr="00AF12DE">
        <w:t xml:space="preserve"> и более</w:t>
      </w:r>
      <w:r w:rsidR="00F65349" w:rsidRPr="00AF12DE">
        <w:rPr>
          <w:spacing w:val="-1"/>
        </w:rPr>
        <w:t xml:space="preserve"> оперативной </w:t>
      </w:r>
      <w:r w:rsidR="00F65349" w:rsidRPr="00AF12DE">
        <w:t xml:space="preserve">памяти; </w:t>
      </w:r>
    </w:p>
    <w:p w:rsidR="00965C50" w:rsidRPr="00AF12DE" w:rsidRDefault="00AF12DE" w:rsidP="00754F09">
      <w:pPr>
        <w:pStyle w:val="a0"/>
      </w:pPr>
      <w:r>
        <w:t>124</w:t>
      </w:r>
      <w:r w:rsidR="00F65349" w:rsidRPr="00AF12DE">
        <w:t xml:space="preserve"> </w:t>
      </w:r>
      <w:proofErr w:type="spellStart"/>
      <w:r w:rsidR="00F65349" w:rsidRPr="00AF12DE">
        <w:t>gb</w:t>
      </w:r>
      <w:proofErr w:type="spellEnd"/>
      <w:r w:rsidR="00F65349" w:rsidRPr="00AF12DE">
        <w:t xml:space="preserve"> – жесткий диск;</w:t>
      </w:r>
    </w:p>
    <w:p w:rsidR="00965C50" w:rsidRPr="00AF12DE" w:rsidRDefault="00AF12DE" w:rsidP="00754F09">
      <w:pPr>
        <w:pStyle w:val="a0"/>
      </w:pPr>
      <w:r>
        <w:t xml:space="preserve">монитор – </w:t>
      </w:r>
      <w:proofErr w:type="spellStart"/>
      <w:r>
        <w:rPr>
          <w:lang w:val="en-US"/>
        </w:rPr>
        <w:t>FullHD</w:t>
      </w:r>
      <w:proofErr w:type="spellEnd"/>
      <w:r w:rsidR="00F65349" w:rsidRPr="00AF12DE">
        <w:t xml:space="preserve">; </w:t>
      </w:r>
    </w:p>
    <w:p w:rsidR="00965C50" w:rsidRPr="00AF12DE" w:rsidRDefault="00F65349" w:rsidP="00754F09">
      <w:pPr>
        <w:pStyle w:val="a0"/>
      </w:pPr>
      <w:r w:rsidRPr="00AF12DE">
        <w:t xml:space="preserve">клавиатура - 101/102 клавиши; </w:t>
      </w:r>
    </w:p>
    <w:p w:rsidR="00965C50" w:rsidRPr="00AF12DE" w:rsidRDefault="00F65349" w:rsidP="00754F09">
      <w:pPr>
        <w:pStyle w:val="a0"/>
      </w:pPr>
      <w:r w:rsidRPr="00AF12DE"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AF12DE" w:rsidRPr="00AF12DE" w:rsidRDefault="00AF12DE" w:rsidP="00AF12DE">
      <w:pPr>
        <w:pStyle w:val="a0"/>
      </w:pPr>
      <w:bookmarkStart w:id="75" w:name="__RefHeading___Toc187906060"/>
      <w:bookmarkStart w:id="76" w:name="_Toc132972560"/>
      <w:bookmarkEnd w:id="75"/>
      <w:r w:rsidRPr="00AF12DE">
        <w:t xml:space="preserve">процессор </w:t>
      </w:r>
      <w:r>
        <w:rPr>
          <w:lang w:val="en-US"/>
        </w:rPr>
        <w:t>Intel Core i3</w:t>
      </w:r>
      <w:r w:rsidRPr="00AF12DE">
        <w:t>;</w:t>
      </w:r>
    </w:p>
    <w:p w:rsidR="00AF12DE" w:rsidRPr="00AF12DE" w:rsidRDefault="00AF12DE" w:rsidP="00AF12DE">
      <w:pPr>
        <w:pStyle w:val="a0"/>
      </w:pPr>
      <w:r>
        <w:rPr>
          <w:spacing w:val="-1"/>
        </w:rPr>
        <w:t>4</w:t>
      </w:r>
      <w:r w:rsidRPr="00AF12DE">
        <w:t xml:space="preserve"> </w:t>
      </w:r>
      <w:proofErr w:type="spellStart"/>
      <w:r w:rsidRPr="00AF12DE">
        <w:t>gb</w:t>
      </w:r>
      <w:proofErr w:type="spellEnd"/>
      <w:r w:rsidRPr="00AF12DE">
        <w:t xml:space="preserve"> и более</w:t>
      </w:r>
      <w:r w:rsidRPr="00AF12DE">
        <w:rPr>
          <w:spacing w:val="-1"/>
        </w:rPr>
        <w:t xml:space="preserve"> оперативной </w:t>
      </w:r>
      <w:r w:rsidRPr="00AF12DE">
        <w:t xml:space="preserve">памяти; </w:t>
      </w:r>
    </w:p>
    <w:p w:rsidR="00AF12DE" w:rsidRPr="00AF12DE" w:rsidRDefault="00AF12DE" w:rsidP="00AF12DE">
      <w:pPr>
        <w:pStyle w:val="a0"/>
      </w:pPr>
      <w:r>
        <w:lastRenderedPageBreak/>
        <w:t>124</w:t>
      </w:r>
      <w:r w:rsidRPr="00AF12DE">
        <w:t xml:space="preserve"> </w:t>
      </w:r>
      <w:proofErr w:type="spellStart"/>
      <w:r w:rsidRPr="00AF12DE">
        <w:t>gb</w:t>
      </w:r>
      <w:proofErr w:type="spellEnd"/>
      <w:r w:rsidRPr="00AF12DE">
        <w:t xml:space="preserve"> – жесткий диск;</w:t>
      </w:r>
    </w:p>
    <w:p w:rsidR="00AF12DE" w:rsidRPr="00AF12DE" w:rsidRDefault="00AF12DE" w:rsidP="00AF12DE">
      <w:pPr>
        <w:pStyle w:val="a0"/>
      </w:pPr>
      <w:r>
        <w:t xml:space="preserve">монитор – </w:t>
      </w:r>
      <w:proofErr w:type="spellStart"/>
      <w:r>
        <w:rPr>
          <w:lang w:val="en-US"/>
        </w:rPr>
        <w:t>FullHD</w:t>
      </w:r>
      <w:proofErr w:type="spellEnd"/>
      <w:r w:rsidRPr="00AF12DE">
        <w:t xml:space="preserve">; </w:t>
      </w:r>
    </w:p>
    <w:p w:rsidR="00AF12DE" w:rsidRPr="00AF12DE" w:rsidRDefault="00AF12DE" w:rsidP="00AF12DE">
      <w:pPr>
        <w:pStyle w:val="a0"/>
      </w:pPr>
      <w:r w:rsidRPr="00AF12DE">
        <w:t xml:space="preserve">клавиатура - 101/102 клавиши; </w:t>
      </w:r>
    </w:p>
    <w:p w:rsidR="00AF12DE" w:rsidRPr="00AF12DE" w:rsidRDefault="00AF12DE" w:rsidP="00AF12DE">
      <w:pPr>
        <w:pStyle w:val="a0"/>
      </w:pPr>
      <w:r w:rsidRPr="00AF12DE">
        <w:t>манипулятор типа «мышь».</w:t>
      </w:r>
    </w:p>
    <w:p w:rsidR="00965C50" w:rsidRPr="00B53001" w:rsidRDefault="00E01575" w:rsidP="00B53001">
      <w:pPr>
        <w:pStyle w:val="3"/>
      </w:pPr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6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Default="00E01575" w:rsidP="00AF12DE">
      <w:pPr>
        <w:pStyle w:val="a0"/>
      </w:pPr>
      <w:r w:rsidRPr="00AF12DE">
        <w:t xml:space="preserve">«Руководство пользователя </w:t>
      </w:r>
      <w:r w:rsidR="00AF12DE">
        <w:t>А</w:t>
      </w:r>
      <w:r w:rsidRPr="00AF12DE">
        <w:t xml:space="preserve">ИС </w:t>
      </w:r>
      <w:r w:rsidR="00AF12DE">
        <w:t xml:space="preserve">ОВ </w:t>
      </w:r>
      <w:r w:rsidRPr="00AF12DE">
        <w:t xml:space="preserve">для </w:t>
      </w:r>
      <w:r w:rsidR="00AF12DE">
        <w:t>валютного кассира</w:t>
      </w:r>
      <w:r w:rsidRPr="00AF12DE">
        <w:t>»;</w:t>
      </w:r>
    </w:p>
    <w:p w:rsidR="00AF12DE" w:rsidRPr="00AF12DE" w:rsidRDefault="00AF12DE" w:rsidP="00AF12DE">
      <w:pPr>
        <w:pStyle w:val="a0"/>
      </w:pPr>
      <w:r w:rsidRPr="00AF12DE">
        <w:t xml:space="preserve">«Руководство пользователя </w:t>
      </w:r>
      <w:r>
        <w:t>А</w:t>
      </w:r>
      <w:r w:rsidRPr="00AF12DE">
        <w:t xml:space="preserve">ИС </w:t>
      </w:r>
      <w:r>
        <w:t xml:space="preserve">ОВ </w:t>
      </w:r>
      <w:r w:rsidRPr="00AF12DE">
        <w:t xml:space="preserve">для </w:t>
      </w:r>
      <w:r>
        <w:t>главного бухгалтера».</w:t>
      </w:r>
    </w:p>
    <w:p w:rsidR="00965C50" w:rsidRPr="00B53001" w:rsidRDefault="00E01575" w:rsidP="00B53001">
      <w:pPr>
        <w:pStyle w:val="1"/>
      </w:pPr>
      <w:bookmarkStart w:id="77" w:name="__RefHeading___Toc187906061"/>
      <w:bookmarkStart w:id="78" w:name="_Toc132972561"/>
      <w:bookmarkEnd w:id="77"/>
      <w:r w:rsidRPr="00B53001">
        <w:lastRenderedPageBreak/>
        <w:t>5. Состав и содержание работ по созданию системы</w:t>
      </w:r>
      <w:bookmarkEnd w:id="78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AF12DE" w:rsidRPr="007A52E0" w:rsidRDefault="00AF12DE" w:rsidP="00B53001"/>
    <w:p w:rsidR="00AF12DE" w:rsidRDefault="00E01575" w:rsidP="00AF12DE">
      <w:r w:rsidRPr="00FF1938">
        <w:t>Таблица 1.1 – Календарный план работ по созданию</w:t>
      </w:r>
      <w:r w:rsidR="00C708D0" w:rsidRPr="00FF1938">
        <w:t xml:space="preserve"> </w:t>
      </w:r>
      <w:r w:rsidR="00AF12DE">
        <w:t>А</w:t>
      </w:r>
      <w:r w:rsidRPr="00FF1938">
        <w:t xml:space="preserve">ИС </w:t>
      </w:r>
      <w:r w:rsidR="00AF12DE">
        <w:t>ОВ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AF12DE" w:rsidRPr="00AF12DE" w:rsidTr="0027409C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12DE">
              <w:rPr>
                <w:b/>
                <w:sz w:val="24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12DE">
              <w:rPr>
                <w:b/>
                <w:sz w:val="24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F12DE">
              <w:rPr>
                <w:b/>
                <w:sz w:val="24"/>
              </w:rPr>
              <w:t>Результаты работ</w:t>
            </w:r>
          </w:p>
        </w:tc>
      </w:tr>
      <w:tr w:rsidR="00AF12DE" w:rsidRPr="00AF12DE" w:rsidTr="0027409C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5"/>
              </w:numPr>
              <w:spacing w:after="17"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Техническое задание.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1.1. 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  <w:lang w:val="en-US"/>
              </w:rPr>
            </w:pPr>
            <w:r w:rsidRPr="00AF12DE">
              <w:rPr>
                <w:sz w:val="24"/>
              </w:rPr>
              <w:t>17.04.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 – 23.04.</w:t>
            </w:r>
            <w:r w:rsidRPr="00AF12DE">
              <w:rPr>
                <w:sz w:val="24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AF12DE">
              <w:rPr>
                <w:sz w:val="24"/>
              </w:rPr>
              <w:t>Описание функций, функций подсистем, их целей.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Создание технического задания.</w:t>
            </w:r>
          </w:p>
        </w:tc>
      </w:tr>
      <w:tr w:rsidR="00AF12DE" w:rsidRPr="00AF12DE" w:rsidTr="0027409C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6"/>
              </w:numPr>
              <w:spacing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Эскизный проект. </w:t>
            </w:r>
          </w:p>
          <w:p w:rsidR="00AF12DE" w:rsidRPr="00AF12DE" w:rsidRDefault="00AF12DE" w:rsidP="00AF12DE">
            <w:pPr>
              <w:numPr>
                <w:ilvl w:val="1"/>
                <w:numId w:val="46"/>
              </w:numPr>
              <w:spacing w:line="276" w:lineRule="auto"/>
              <w:ind w:firstLine="0"/>
              <w:jc w:val="left"/>
            </w:pPr>
            <w:r w:rsidRPr="00AF12DE">
              <w:rPr>
                <w:sz w:val="24"/>
              </w:rPr>
              <w:t>Про</w:t>
            </w:r>
            <w:r>
              <w:rPr>
                <w:sz w:val="24"/>
              </w:rPr>
              <w:t>ектирование дизайна интерфейса.</w:t>
            </w:r>
          </w:p>
          <w:p w:rsidR="00AF12DE" w:rsidRPr="00AF12DE" w:rsidRDefault="00AF12DE" w:rsidP="00AF12DE">
            <w:pPr>
              <w:numPr>
                <w:ilvl w:val="1"/>
                <w:numId w:val="46"/>
              </w:numPr>
              <w:spacing w:line="276" w:lineRule="auto"/>
              <w:ind w:firstLine="0"/>
              <w:jc w:val="left"/>
            </w:pPr>
            <w:r w:rsidRPr="00AF12DE">
              <w:rPr>
                <w:sz w:val="24"/>
              </w:rPr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24.04.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 – 30.04.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78" w:lineRule="auto"/>
              <w:ind w:right="18" w:firstLine="0"/>
              <w:jc w:val="left"/>
            </w:pPr>
            <w:proofErr w:type="gramStart"/>
            <w:r w:rsidRPr="00AF12DE">
              <w:rPr>
                <w:sz w:val="24"/>
              </w:rPr>
              <w:t xml:space="preserve">Описание ПО, информационной базы, интерфейса. </w:t>
            </w:r>
            <w:proofErr w:type="gramEnd"/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Создание дизайна интерфейса и модели базы данных.</w:t>
            </w:r>
          </w:p>
        </w:tc>
      </w:tr>
      <w:tr w:rsidR="00AF12DE" w:rsidRPr="00AF12DE" w:rsidTr="0027409C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7"/>
              </w:numPr>
              <w:spacing w:after="17"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Технический проект.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 xml:space="preserve">3.1. Разработка программного обеспечения.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01.05.</w:t>
            </w:r>
            <w:r w:rsidRPr="00AF12DE">
              <w:rPr>
                <w:sz w:val="24"/>
                <w:lang w:val="en-US"/>
              </w:rPr>
              <w:t>23</w:t>
            </w:r>
            <w:r w:rsidRPr="00AF12DE">
              <w:rPr>
                <w:sz w:val="24"/>
              </w:rPr>
              <w:t xml:space="preserve"> - 14.05.</w:t>
            </w:r>
            <w:r w:rsidRPr="00AF12DE">
              <w:rPr>
                <w:sz w:val="24"/>
                <w:lang w:val="en-US"/>
              </w:rPr>
              <w:t>2</w:t>
            </w:r>
            <w:r w:rsidRPr="00AF12DE">
              <w:rPr>
                <w:sz w:val="24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after="22" w:line="259" w:lineRule="auto"/>
              <w:ind w:firstLine="0"/>
              <w:jc w:val="left"/>
            </w:pPr>
            <w:r w:rsidRPr="00AF12DE">
              <w:rPr>
                <w:sz w:val="24"/>
              </w:rPr>
              <w:t xml:space="preserve">Готовая версия </w:t>
            </w:r>
            <w:proofErr w:type="gramStart"/>
            <w:r w:rsidRPr="00AF12DE">
              <w:rPr>
                <w:sz w:val="24"/>
              </w:rPr>
              <w:t>ПО</w:t>
            </w:r>
            <w:proofErr w:type="gramEnd"/>
            <w:r w:rsidRPr="00AF12DE">
              <w:rPr>
                <w:sz w:val="24"/>
              </w:rPr>
              <w:t xml:space="preserve">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Руководство пользователя.</w:t>
            </w:r>
          </w:p>
        </w:tc>
      </w:tr>
      <w:tr w:rsidR="00AF12DE" w:rsidRPr="00AF12DE" w:rsidTr="0027409C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numPr>
                <w:ilvl w:val="0"/>
                <w:numId w:val="48"/>
              </w:numPr>
              <w:spacing w:line="259" w:lineRule="auto"/>
              <w:ind w:hanging="240"/>
              <w:jc w:val="left"/>
            </w:pPr>
            <w:r w:rsidRPr="00AF12DE">
              <w:rPr>
                <w:sz w:val="24"/>
              </w:rPr>
              <w:t xml:space="preserve">Тестирование.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  <w:lang w:val="en-US"/>
              </w:rPr>
            </w:pPr>
            <w:r>
              <w:rPr>
                <w:sz w:val="24"/>
              </w:rPr>
              <w:t>15.05.23 – 21</w:t>
            </w:r>
            <w:r w:rsidRPr="00AF12DE">
              <w:rPr>
                <w:sz w:val="24"/>
              </w:rPr>
              <w:t>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AF12DE" w:rsidRDefault="00AF12DE" w:rsidP="00AF12DE">
            <w:pPr>
              <w:spacing w:after="22" w:line="259" w:lineRule="auto"/>
              <w:ind w:firstLine="0"/>
              <w:jc w:val="left"/>
            </w:pPr>
            <w:r w:rsidRPr="00AF12DE">
              <w:rPr>
                <w:sz w:val="24"/>
              </w:rPr>
              <w:t xml:space="preserve">Протокол испытаний. </w:t>
            </w:r>
          </w:p>
          <w:p w:rsidR="00AF12DE" w:rsidRPr="00AF12DE" w:rsidRDefault="00AF12DE" w:rsidP="00AF12DE">
            <w:pPr>
              <w:spacing w:line="240" w:lineRule="auto"/>
              <w:ind w:firstLine="0"/>
              <w:jc w:val="left"/>
              <w:rPr>
                <w:color w:val="808080"/>
                <w:sz w:val="24"/>
              </w:rPr>
            </w:pPr>
            <w:r w:rsidRPr="00AF12DE">
              <w:rPr>
                <w:sz w:val="24"/>
              </w:rPr>
              <w:t>Устранение неполадок. Внесение изменений в документацию.</w:t>
            </w:r>
          </w:p>
        </w:tc>
      </w:tr>
    </w:tbl>
    <w:p w:rsidR="00AF12DE" w:rsidRDefault="00AF12DE" w:rsidP="00B53001"/>
    <w:p w:rsidR="00AF12DE" w:rsidRPr="00FF1938" w:rsidRDefault="00AF12DE" w:rsidP="00B53001"/>
    <w:p w:rsidR="00965C50" w:rsidRPr="00B53001" w:rsidRDefault="00E01575" w:rsidP="00B53001">
      <w:pPr>
        <w:pStyle w:val="1"/>
      </w:pPr>
      <w:bookmarkStart w:id="79" w:name="__RefHeading___Toc187906062"/>
      <w:bookmarkStart w:id="80" w:name="_Toc132972562"/>
      <w:bookmarkEnd w:id="79"/>
      <w:r w:rsidRPr="00B53001">
        <w:lastRenderedPageBreak/>
        <w:t>6. Порядок контроля и приемки системы</w:t>
      </w:r>
      <w:bookmarkEnd w:id="80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1" w:name="__RefHeading___Toc187906063"/>
      <w:bookmarkStart w:id="82" w:name="_Toc132972563"/>
      <w:bookmarkEnd w:id="81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2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3" w:name="__RefHeading___Toc187906064"/>
      <w:bookmarkStart w:id="84" w:name="_Toc132972564"/>
      <w:bookmarkEnd w:id="83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4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AF12DE" w:rsidRPr="00F51742" w:rsidRDefault="00E01575" w:rsidP="00AF12DE">
      <w:pPr>
        <w:rPr>
          <w:b/>
        </w:rPr>
      </w:pPr>
      <w:r w:rsidRPr="00F51742">
        <w:rPr>
          <w:b/>
        </w:rPr>
        <w:t>Предоставить документы:</w:t>
      </w:r>
    </w:p>
    <w:p w:rsidR="00AF12DE" w:rsidRPr="007A52E0" w:rsidRDefault="00AF12DE" w:rsidP="00AF12DE">
      <w:pPr>
        <w:pStyle w:val="a0"/>
      </w:pPr>
      <w:r w:rsidRPr="007A52E0">
        <w:t>описание автоматизируемых функций;</w:t>
      </w:r>
    </w:p>
    <w:p w:rsidR="00AF12DE" w:rsidRDefault="00AF12DE" w:rsidP="00AF12DE">
      <w:pPr>
        <w:pStyle w:val="a0"/>
      </w:pPr>
      <w:r>
        <w:t xml:space="preserve">прототип </w:t>
      </w:r>
      <w:r w:rsidRPr="007A52E0">
        <w:t>функциональной структуры автоматизируемой деятельности;</w:t>
      </w:r>
    </w:p>
    <w:p w:rsidR="00AF12DE" w:rsidRPr="007A52E0" w:rsidRDefault="00AF12DE" w:rsidP="00AF12DE">
      <w:pPr>
        <w:pStyle w:val="a0"/>
      </w:pPr>
      <w:r>
        <w:t>модель базы данных</w:t>
      </w:r>
      <w:r>
        <w:rPr>
          <w:lang w:val="en-US"/>
        </w:rPr>
        <w:t>;</w:t>
      </w:r>
    </w:p>
    <w:p w:rsidR="00AF12DE" w:rsidRPr="007A52E0" w:rsidRDefault="00AF12DE" w:rsidP="00AF12DE">
      <w:pPr>
        <w:pStyle w:val="a0"/>
      </w:pPr>
      <w:r w:rsidRPr="007A52E0">
        <w:t xml:space="preserve">описание программного обеспечения </w:t>
      </w:r>
      <w:r>
        <w:rPr>
          <w:lang w:val="en-US"/>
        </w:rPr>
        <w:t>A</w:t>
      </w:r>
      <w:proofErr w:type="gramStart"/>
      <w:r>
        <w:t>И</w:t>
      </w:r>
      <w:proofErr w:type="gramEnd"/>
      <w:r>
        <w:rPr>
          <w:lang w:val="en-US"/>
        </w:rPr>
        <w:t>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</w:t>
      </w:r>
      <w:r w:rsidR="00AF12DE">
        <w:t>валютного кассира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</w:t>
      </w:r>
      <w:r w:rsidR="00AF12DE">
        <w:t xml:space="preserve"> главного бухгалтера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AF12DE" w:rsidRDefault="00FF4AD5" w:rsidP="00AF12DE">
      <w:pPr>
        <w:pStyle w:val="1"/>
      </w:pPr>
      <w:bookmarkStart w:id="85" w:name="__RefHeading___Toc187906065"/>
      <w:bookmarkStart w:id="86" w:name="_Toc132972565"/>
      <w:bookmarkEnd w:id="85"/>
      <w:r>
        <w:lastRenderedPageBreak/>
        <w:t xml:space="preserve">9. </w:t>
      </w:r>
      <w:r w:rsidR="00E01575" w:rsidRPr="00B53001">
        <w:t>Список источников</w:t>
      </w:r>
      <w:bookmarkEnd w:id="86"/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proofErr w:type="spellStart"/>
      <w:r w:rsidRPr="00AF5E95">
        <w:t>Рудинский</w:t>
      </w:r>
      <w:proofErr w:type="spellEnd"/>
      <w:r w:rsidRPr="00AF5E95"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2.105-95. ЕСКД. Общие требования к текстовым документам.</w:t>
      </w:r>
    </w:p>
    <w:p w:rsidR="00AF12DE" w:rsidRDefault="00AF12DE" w:rsidP="00AF12DE">
      <w:pPr>
        <w:pStyle w:val="a0"/>
        <w:numPr>
          <w:ilvl w:val="0"/>
          <w:numId w:val="42"/>
        </w:numPr>
        <w:ind w:left="0" w:firstLine="709"/>
      </w:pPr>
      <w:r w:rsidRPr="00AF5E95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AF12DE" w:rsidRPr="00AF5E95" w:rsidRDefault="00AF12DE" w:rsidP="00AF12DE">
      <w:pPr>
        <w:pStyle w:val="a0"/>
        <w:numPr>
          <w:ilvl w:val="0"/>
          <w:numId w:val="42"/>
        </w:numPr>
        <w:ind w:left="0" w:firstLine="709"/>
      </w:pPr>
      <w:r>
        <w:t>Абрамова Л.В. Инструментальные средства инф</w:t>
      </w:r>
      <w:r>
        <w:t>ормационных систем. Архангельск</w:t>
      </w:r>
      <w:r>
        <w:t>: Северный (Арктический) федеральный университет имени М.В. Ломоносова, 2013. — 118 с.</w:t>
      </w:r>
      <w:proofErr w:type="gramStart"/>
      <w:r>
        <w:t xml:space="preserve"> :</w:t>
      </w:r>
      <w:proofErr w:type="gramEnd"/>
      <w:r>
        <w:t xml:space="preserve"> ил. — ISBN 978-5-261-00851-4.</w:t>
      </w:r>
    </w:p>
    <w:p w:rsidR="00AF12DE" w:rsidRPr="00AF5E95" w:rsidRDefault="00AF12DE" w:rsidP="00AF12DE">
      <w:r w:rsidRPr="00AF5E95">
        <w:br w:type="page"/>
      </w:r>
    </w:p>
    <w:p w:rsidR="00AF12DE" w:rsidRPr="00C17AD0" w:rsidRDefault="00AF12DE" w:rsidP="00AF12DE">
      <w:pPr>
        <w:ind w:firstLine="0"/>
      </w:pPr>
      <w:r w:rsidRPr="00C17AD0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65"/>
        <w:gridCol w:w="2000"/>
        <w:gridCol w:w="1596"/>
        <w:gridCol w:w="1291"/>
      </w:tblGrid>
      <w:tr w:rsidR="00AF12DE" w:rsidRPr="00C17AD0" w:rsidTr="0027409C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Должность</w:t>
            </w:r>
          </w:p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Фамилия, имя,</w:t>
            </w:r>
          </w:p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Дата</w:t>
            </w:r>
          </w:p>
        </w:tc>
      </w:tr>
      <w:tr w:rsidR="00AF12DE" w:rsidRPr="00C17AD0" w:rsidTr="0027409C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 w:rsidRPr="00C17AD0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 w:rsidRPr="00C17AD0">
              <w:t>Студентка</w:t>
            </w:r>
          </w:p>
          <w:p w:rsidR="00AF12DE" w:rsidRPr="00C17AD0" w:rsidRDefault="00AF12DE" w:rsidP="0027409C">
            <w:pPr>
              <w:pStyle w:val="a7"/>
              <w:jc w:val="center"/>
            </w:pPr>
            <w:r w:rsidRPr="00C17AD0">
              <w:t>группы 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>
              <w:t>Шведова Дарья Андреевна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 w:rsidRPr="00C17AD0">
              <w:t>21.04.2023</w:t>
            </w:r>
          </w:p>
        </w:tc>
      </w:tr>
    </w:tbl>
    <w:p w:rsidR="00AF12DE" w:rsidRPr="00C17AD0" w:rsidRDefault="00AF12DE" w:rsidP="00AF12DE">
      <w:pPr>
        <w:ind w:firstLine="0"/>
      </w:pPr>
    </w:p>
    <w:p w:rsidR="00AF12DE" w:rsidRPr="00C17AD0" w:rsidRDefault="00AF12DE" w:rsidP="00AF12DE">
      <w:pPr>
        <w:ind w:firstLine="0"/>
      </w:pPr>
      <w:r w:rsidRPr="00C17AD0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66"/>
        <w:gridCol w:w="2034"/>
        <w:gridCol w:w="2168"/>
        <w:gridCol w:w="1150"/>
        <w:gridCol w:w="1291"/>
      </w:tblGrid>
      <w:tr w:rsidR="00AF12DE" w:rsidRPr="00C17AD0" w:rsidTr="0027409C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Наименование организации,</w:t>
            </w:r>
          </w:p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Должность</w:t>
            </w:r>
          </w:p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Фамилия, имя,</w:t>
            </w:r>
          </w:p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F12DE" w:rsidRPr="00C17AD0" w:rsidRDefault="00AF12DE" w:rsidP="0027409C">
            <w:pPr>
              <w:pStyle w:val="a7"/>
              <w:jc w:val="center"/>
              <w:rPr>
                <w:b/>
              </w:rPr>
            </w:pPr>
            <w:r w:rsidRPr="00C17AD0">
              <w:rPr>
                <w:b/>
              </w:rPr>
              <w:t>Дата</w:t>
            </w:r>
          </w:p>
        </w:tc>
      </w:tr>
      <w:tr w:rsidR="00AF12DE" w:rsidRPr="00C17AD0" w:rsidTr="0027409C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 w:rsidRPr="00C17AD0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 w:rsidRPr="00C17AD0">
              <w:t>Доцент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 w:rsidRPr="00C17AD0">
              <w:t xml:space="preserve">Спирин </w:t>
            </w:r>
          </w:p>
          <w:p w:rsidR="00AF12DE" w:rsidRPr="00C17AD0" w:rsidRDefault="00AF12DE" w:rsidP="0027409C">
            <w:pPr>
              <w:pStyle w:val="a7"/>
              <w:jc w:val="center"/>
            </w:pPr>
            <w:r w:rsidRPr="00C17AD0">
              <w:t xml:space="preserve">Игорь </w:t>
            </w:r>
          </w:p>
          <w:p w:rsidR="00AF12DE" w:rsidRPr="00C17AD0" w:rsidRDefault="00AF12DE" w:rsidP="0027409C">
            <w:pPr>
              <w:pStyle w:val="a7"/>
              <w:jc w:val="center"/>
            </w:pPr>
            <w:r w:rsidRPr="00C17AD0">
              <w:t>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AF12DE" w:rsidRPr="00C17AD0" w:rsidRDefault="00AF12DE" w:rsidP="0027409C">
            <w:pPr>
              <w:pStyle w:val="a7"/>
              <w:jc w:val="center"/>
            </w:pPr>
            <w:r w:rsidRPr="00C17AD0">
              <w:t>28.04.2023</w:t>
            </w:r>
          </w:p>
        </w:tc>
      </w:tr>
    </w:tbl>
    <w:p w:rsidR="00AF12DE" w:rsidRPr="00357F31" w:rsidRDefault="00AF12DE" w:rsidP="00AF12DE">
      <w:pPr>
        <w:rPr>
          <w:color w:val="808080" w:themeColor="background1" w:themeShade="80"/>
        </w:rPr>
      </w:pPr>
    </w:p>
    <w:p w:rsidR="00AF12DE" w:rsidRPr="00AF12DE" w:rsidRDefault="00AF12DE" w:rsidP="00AF12DE"/>
    <w:sectPr w:rsidR="00AF12DE" w:rsidRPr="00AF12DE" w:rsidSect="00CC35D6">
      <w:footerReference w:type="default" r:id="rId9"/>
      <w:footerReference w:type="first" r:id="rId10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2C2" w:rsidRDefault="00D952C2">
      <w:pPr>
        <w:spacing w:line="240" w:lineRule="auto"/>
      </w:pPr>
      <w:r>
        <w:separator/>
      </w:r>
    </w:p>
  </w:endnote>
  <w:endnote w:type="continuationSeparator" w:id="0">
    <w:p w:rsidR="00D952C2" w:rsidRDefault="00D9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2C2" w:rsidRDefault="00D952C2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1C3A30E" wp14:editId="2953399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D952C2" w:rsidRDefault="00D952C2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11B1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D952C2" w:rsidRDefault="00D952C2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11B1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81122"/>
      <w:docPartObj>
        <w:docPartGallery w:val="Page Numbers (Bottom of Page)"/>
        <w:docPartUnique/>
      </w:docPartObj>
    </w:sdtPr>
    <w:sdtEndPr/>
    <w:sdtContent>
      <w:p w:rsidR="00D952C2" w:rsidRDefault="00D952C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952C2" w:rsidRDefault="00D952C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2C2" w:rsidRDefault="00D952C2">
      <w:pPr>
        <w:spacing w:line="240" w:lineRule="auto"/>
      </w:pPr>
      <w:r>
        <w:separator/>
      </w:r>
    </w:p>
  </w:footnote>
  <w:footnote w:type="continuationSeparator" w:id="0">
    <w:p w:rsidR="00D952C2" w:rsidRDefault="00D95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nsid w:val="3EA4681D"/>
    <w:multiLevelType w:val="hybridMultilevel"/>
    <w:tmpl w:val="E1E6EE80"/>
    <w:lvl w:ilvl="0" w:tplc="2D102D5E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BC6C02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41D6E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5A1AAE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C8BBA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AD43C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74D8A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0CF5BC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C04034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51585B54"/>
    <w:multiLevelType w:val="multilevel"/>
    <w:tmpl w:val="CFE2A2D8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7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4E43D0C"/>
    <w:multiLevelType w:val="hybridMultilevel"/>
    <w:tmpl w:val="7ECA8D48"/>
    <w:lvl w:ilvl="0" w:tplc="A396337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A4106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EB6DC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8CDDA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CB7EA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784ECA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C1636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A1B96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146FA6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7F1451D"/>
    <w:multiLevelType w:val="hybridMultilevel"/>
    <w:tmpl w:val="37C6F9D8"/>
    <w:lvl w:ilvl="0" w:tplc="88582776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0C904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1A0BC8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58D6B8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58F8AE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C00A5E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278C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65142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68944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6"/>
  </w:num>
  <w:num w:numId="6">
    <w:abstractNumId w:val="23"/>
  </w:num>
  <w:num w:numId="7">
    <w:abstractNumId w:val="44"/>
  </w:num>
  <w:num w:numId="8">
    <w:abstractNumId w:val="30"/>
  </w:num>
  <w:num w:numId="9">
    <w:abstractNumId w:val="25"/>
  </w:num>
  <w:num w:numId="10">
    <w:abstractNumId w:val="47"/>
  </w:num>
  <w:num w:numId="11">
    <w:abstractNumId w:val="42"/>
  </w:num>
  <w:num w:numId="12">
    <w:abstractNumId w:val="35"/>
  </w:num>
  <w:num w:numId="13">
    <w:abstractNumId w:val="38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1"/>
  </w:num>
  <w:num w:numId="20">
    <w:abstractNumId w:val="14"/>
  </w:num>
  <w:num w:numId="21">
    <w:abstractNumId w:val="46"/>
  </w:num>
  <w:num w:numId="22">
    <w:abstractNumId w:val="32"/>
  </w:num>
  <w:num w:numId="23">
    <w:abstractNumId w:val="27"/>
  </w:num>
  <w:num w:numId="24">
    <w:abstractNumId w:val="34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7"/>
  </w:num>
  <w:num w:numId="35">
    <w:abstractNumId w:val="20"/>
  </w:num>
  <w:num w:numId="36">
    <w:abstractNumId w:val="43"/>
  </w:num>
  <w:num w:numId="37">
    <w:abstractNumId w:val="11"/>
  </w:num>
  <w:num w:numId="38">
    <w:abstractNumId w:val="45"/>
  </w:num>
  <w:num w:numId="39">
    <w:abstractNumId w:val="16"/>
  </w:num>
  <w:num w:numId="40">
    <w:abstractNumId w:val="24"/>
  </w:num>
  <w:num w:numId="41">
    <w:abstractNumId w:val="29"/>
  </w:num>
  <w:num w:numId="42">
    <w:abstractNumId w:val="19"/>
  </w:num>
  <w:num w:numId="43">
    <w:abstractNumId w:val="40"/>
  </w:num>
  <w:num w:numId="44">
    <w:abstractNumId w:val="18"/>
  </w:num>
  <w:num w:numId="45">
    <w:abstractNumId w:val="39"/>
  </w:num>
  <w:num w:numId="46">
    <w:abstractNumId w:val="33"/>
  </w:num>
  <w:num w:numId="47">
    <w:abstractNumId w:val="41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formsDesign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003F11"/>
    <w:rsid w:val="001119C7"/>
    <w:rsid w:val="001B5364"/>
    <w:rsid w:val="001C14B5"/>
    <w:rsid w:val="001D4378"/>
    <w:rsid w:val="001E636A"/>
    <w:rsid w:val="001F2473"/>
    <w:rsid w:val="00250EAC"/>
    <w:rsid w:val="00251B4D"/>
    <w:rsid w:val="00254003"/>
    <w:rsid w:val="0025403B"/>
    <w:rsid w:val="00353B80"/>
    <w:rsid w:val="00357F31"/>
    <w:rsid w:val="00376DB9"/>
    <w:rsid w:val="00397529"/>
    <w:rsid w:val="003A6EA4"/>
    <w:rsid w:val="003F5722"/>
    <w:rsid w:val="0041599F"/>
    <w:rsid w:val="004A6738"/>
    <w:rsid w:val="004B39F6"/>
    <w:rsid w:val="004E5211"/>
    <w:rsid w:val="004F1AD3"/>
    <w:rsid w:val="00566D23"/>
    <w:rsid w:val="00597959"/>
    <w:rsid w:val="005F04CC"/>
    <w:rsid w:val="00611C37"/>
    <w:rsid w:val="006B1BD3"/>
    <w:rsid w:val="00711B1E"/>
    <w:rsid w:val="00754F09"/>
    <w:rsid w:val="00773CA4"/>
    <w:rsid w:val="00790991"/>
    <w:rsid w:val="007A52E0"/>
    <w:rsid w:val="008168F4"/>
    <w:rsid w:val="00833D78"/>
    <w:rsid w:val="008A7F0F"/>
    <w:rsid w:val="009548C7"/>
    <w:rsid w:val="00965C50"/>
    <w:rsid w:val="009B1C1A"/>
    <w:rsid w:val="009E5779"/>
    <w:rsid w:val="00A37AD7"/>
    <w:rsid w:val="00AB7FDE"/>
    <w:rsid w:val="00AC795D"/>
    <w:rsid w:val="00AF12DE"/>
    <w:rsid w:val="00B02C7B"/>
    <w:rsid w:val="00B53001"/>
    <w:rsid w:val="00BB3678"/>
    <w:rsid w:val="00C11A47"/>
    <w:rsid w:val="00C708D0"/>
    <w:rsid w:val="00CC35D6"/>
    <w:rsid w:val="00D211D2"/>
    <w:rsid w:val="00D5489D"/>
    <w:rsid w:val="00D952C2"/>
    <w:rsid w:val="00DA7039"/>
    <w:rsid w:val="00DB1864"/>
    <w:rsid w:val="00DC125B"/>
    <w:rsid w:val="00E01575"/>
    <w:rsid w:val="00F51742"/>
    <w:rsid w:val="00F65349"/>
    <w:rsid w:val="00F94ACA"/>
    <w:rsid w:val="00FB1478"/>
    <w:rsid w:val="00FF193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6F247-4387-4BC3-B134-ADCB5E73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23</Pages>
  <Words>3963</Words>
  <Characters>22592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creator>user</dc:creator>
  <cp:lastModifiedBy>Студент</cp:lastModifiedBy>
  <cp:revision>5</cp:revision>
  <cp:lastPrinted>2008-01-25T12:45:00Z</cp:lastPrinted>
  <dcterms:created xsi:type="dcterms:W3CDTF">2023-05-03T06:10:00Z</dcterms:created>
  <dcterms:modified xsi:type="dcterms:W3CDTF">2023-05-03T06:18:00Z</dcterms:modified>
  <dc:language>en-US</dc:language>
</cp:coreProperties>
</file>