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Чем угроза отличается от уязвимости, а уязвимость — от риска?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(2.3)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Угроза - потенциальное нежелательное событие, уязвимость - конкретный дефект в нашей системе, риск - ожидаемый ущерб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Почему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валидация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JavaScript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не является защитой?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(2.4)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Потому что JS выполняется на стороне клиента, а клиент находится под контролем пользователя.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В чём разница между аутентификацией и авторизацией? Какая из них чаще ломается и почему?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(1.4, 5.4)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Аутентификация отвечает за то, кто ты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Авторизация отвечает за регулирование твоих прав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Почему в примере из раздела 1.3 не помогло бы экранирование кавычек?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(1.3)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Экранирование кавычек - неполная защита. В примере параметр вообще используется не как обычная строка с кавычками.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Объясните, почему параметризованный запрос защищает от инъекции, а фильтрация слова </w:t>
      </w:r>
      <w:r w:rsidRPr="00F80994">
        <w:rPr>
          <w:rFonts w:ascii="Courier New" w:eastAsia="Times New Roman" w:hAnsi="Courier New" w:cs="Courier New"/>
          <w:sz w:val="20"/>
        </w:rPr>
        <w:t>OR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— нет. (1.3)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Параметризированные запросы отделают данные от SQL-кода. OR можно обойти изменением регистра, кодированием, комментариями и другими способами. Невозможно заранее перечислить все варианты.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Почему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хранимая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XSS опаснее отражённой? *(1.5)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XSS отраженная обычно выполняется при открытии ссылки.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Хранимая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XSS сохраняется на сервере, имеет более длительный эффект.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Почему </w:t>
      </w:r>
      <w:r w:rsidRPr="00F80994">
        <w:rPr>
          <w:rFonts w:ascii="Courier New" w:eastAsia="Times New Roman" w:hAnsi="Courier New" w:cs="Courier New"/>
          <w:sz w:val="20"/>
        </w:rPr>
        <w:t>CVE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нельзя использовать вместо </w:t>
      </w:r>
      <w:r w:rsidRPr="00F80994">
        <w:rPr>
          <w:rFonts w:ascii="Courier New" w:eastAsia="Times New Roman" w:hAnsi="Courier New" w:cs="Courier New"/>
          <w:sz w:val="20"/>
        </w:rPr>
        <w:t>CWE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и наоборот?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(3.6)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CWE описывает тип слабости (класс проблемы), CVE - это идентификатор конкретной в конкретном продукте.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Что означает принцип полного посредничества и какую категорию OWASP нарушает его несоблюдение?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(4.1, 5.4)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Полное посредничество означает, что каждое обращение к защищенному объекту должно проверять права каждый раз. Приводит к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Broken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Access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Control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(A01:2025) - пользователь может получить доступ к чужим данным.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Почему хеширование паролей через SHA-256 считается неправильным, если сама SHA-256 стойкая?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(4.2)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Это стойкая хеш-функция, но злоумышленник может проверить огромное количество паролей, потому что она слишком быстрая.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>Приведите пример дефекта проектирования (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flaw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), который нельзя исправить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патчем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. *(3.3, 5.4)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Система восстановления доступа использует секретное слово с слишком простыми вариантами ответа.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Какие две категории появились в OWASP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Top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10:2025 и почему?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(5.3)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Изменение характера современных атак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A03:2025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Software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Supply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Chain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Failures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— сбои цепочки поставок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. Сюда относятся не только уязвимые библиотеки, но и проблемы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репозиториев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, сборки.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A10:2025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Mishandling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Exceptional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Conditions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— неправильная обработка исключительных ситуаций.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>Что такое «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fail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open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» и чем он опасен?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(4.2, 5.4)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когда при ошибке система разрешает его доступ, хотя лучше было бы его запретить. Техническая ошибка может превратиться в уязвимость.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Зачем нужен SBOM? </w:t>
      </w:r>
      <w:r w:rsidRPr="00F80994">
        <w:rPr>
          <w:rFonts w:ascii="Times New Roman" w:eastAsia="Times New Roman" w:hAnsi="Times New Roman" w:cs="Times New Roman"/>
          <w:i/>
          <w:iCs/>
          <w:sz w:val="24"/>
          <w:szCs w:val="24"/>
        </w:rPr>
        <w:t>(5.4)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Это перечень компонентов и зависимостей, из которых состоит программный продукт. Он нужен, чтобы понимать, какие библиотеки и компоненты используются в системе, и быстро определить, затронут ли продукт известной уязвимостью.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lastRenderedPageBreak/>
        <w:t>Почему CVSS 9.8 не всегда опаснее CVSS 5.0? *(3.6)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Уязвимость с CVSS 9.8 в системе без важных данных может представлять меньшую реальную опасность, чем уязвимость с CVSS 5.0 в платёжной системе.</w:t>
      </w:r>
    </w:p>
    <w:p w:rsidR="00F80994" w:rsidRPr="00F80994" w:rsidRDefault="00F80994" w:rsidP="00F809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>Возьмите форму регистрации и составьте для неё список угроз по STRIDE. *(3.5)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F80994" w:rsidRPr="00F80994" w:rsidRDefault="00F80994" w:rsidP="00F809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03378" cy="2933700"/>
            <wp:effectExtent l="19050" t="0" r="202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378" cy="293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994" w:rsidRPr="00F80994" w:rsidRDefault="00F80994" w:rsidP="00F809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S - подбор/ перехват одноразового кода. T - подмена параметров запроса. I - определение, зарегистрирован ли конкретный телефон/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email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. D - массовый запрос кодов. E - ошибка привязки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внешнего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ID к локальному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аккаунту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. для этой формы особенно критично E1 для кнопок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Сбер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ID и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СберБизнес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ID. Нужно проверять какой именно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аутентифицирован и к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какой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локальной учетной записи.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Задание на вторую пару 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Инцидент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Equifax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(2017)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Компания: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Equifax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— американское кредитное бюро.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Сервис: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онлайн-портал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для подачи и обработки споров по кредитным отчётам.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Веб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r w:rsidRPr="00F809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>использовало</w:t>
      </w:r>
      <w:r w:rsidRPr="00F809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Apache Struts 2.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809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CVE-2017-5638 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>Компонент</w:t>
      </w:r>
      <w:r w:rsidRPr="00F809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Apache Struts 2 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t>Тип</w:t>
      </w:r>
      <w:r w:rsidRPr="00F80994">
        <w:rPr>
          <w:rFonts w:ascii="Times New Roman" w:eastAsia="Times New Roman" w:hAnsi="Times New Roman" w:cs="Times New Roman"/>
          <w:sz w:val="24"/>
          <w:szCs w:val="24"/>
          <w:lang w:val="en-US"/>
        </w:rPr>
        <w:t>: Remote Code Execution (RCE) CWE: CWE-20 — Improper Input Validation OWASP: A06:2021 — Vulnerable and Outdated Components.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Уязвимость позволяла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удалённому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атакующему выполнить произвольные команды на сервере через специально сформированный HTTP-запрос.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CVE имела критический уровень CVSS 9.8. 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OWASP прямо приводит CVE-2017-5638 как пример риска использования уязвимых компонентов. 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Как 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обнаружили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29 июля 2017 года сотрудники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Equifax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обнаружили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подозрительный сетевой трафик.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</w:r>
      <w:r w:rsidRPr="00F8099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 следующий день портал отключили и начали расследование с привлечением внешней компании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Mandiant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Причиной задержки обнаружения также стал просроченный цифровой сертификат, из-за которого система мониторинга сетевого трафика не работала должным образом.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>Ущерб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Около 147 </w:t>
      </w:r>
      <w:proofErr w:type="spellStart"/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t>млн</w:t>
      </w:r>
      <w:proofErr w:type="spellEnd"/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человек затронуто; около 145,5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млн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номеров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Social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Security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были скомпрометированы; около 209 тыс. платёжных карт; также были раскрыты имена, даты рождения, адреса и другие персональные данные; глобальное соглашение с государственными органами — до $700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млн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; значительные дополнительные расходы на расследование, юристов, мониторинг кредитных данных и модернизацию безопасности.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>Что сделали после инцидента</w:t>
      </w:r>
      <w:proofErr w:type="gramStart"/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О</w:t>
      </w:r>
      <w:proofErr w:type="gram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тключили уязвимое приложение; установили исправление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Struts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; провели расследование с привлечением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Mandiant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; уведомили пострадавших пользователей; предоставили услуги кредитного мониторинга; усилили процессы управления уязвимостями; улучшили сегментацию сети и мониторинг; провели масштабную модернизацию системы безопасности.</w:t>
      </w:r>
    </w:p>
    <w:p w:rsidR="00F80994" w:rsidRPr="00F80994" w:rsidRDefault="00F80994" w:rsidP="00F80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994">
        <w:rPr>
          <w:rFonts w:ascii="Times New Roman" w:eastAsia="Times New Roman" w:hAnsi="Times New Roman" w:cs="Times New Roman"/>
          <w:sz w:val="24"/>
          <w:szCs w:val="24"/>
        </w:rPr>
        <w:t>Как предотвратить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>Планирование / архитектура: определить необходимость управления зависимостями; предусмотреть сегментацию сети; определить требования к мониторингу.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Разработка: использовать актуальную версию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Apache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Struts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; выполнять SCA/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Dependency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Scanning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Тестирование: выполнить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vulnerability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scanning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; проверить наличие CVE-2017-5638; провести DAST/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penetration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testing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: проверить версии компонентов перед публикацией; автоматически блокировать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deployment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уязвимых компонентов.</w:t>
      </w:r>
      <w:r w:rsidRPr="00F80994">
        <w:rPr>
          <w:rFonts w:ascii="Times New Roman" w:eastAsia="Times New Roman" w:hAnsi="Times New Roman" w:cs="Times New Roman"/>
          <w:sz w:val="24"/>
          <w:szCs w:val="24"/>
        </w:rPr>
        <w:br/>
        <w:t xml:space="preserve">Эксплуатация: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мониторить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CVE и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security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advisories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; регулярно сканировать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production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 xml:space="preserve">; своевременно устанавливать </w:t>
      </w:r>
      <w:proofErr w:type="spellStart"/>
      <w:r w:rsidRPr="00F80994">
        <w:rPr>
          <w:rFonts w:ascii="Times New Roman" w:eastAsia="Times New Roman" w:hAnsi="Times New Roman" w:cs="Times New Roman"/>
          <w:sz w:val="24"/>
          <w:szCs w:val="24"/>
        </w:rPr>
        <w:t>патчи</w:t>
      </w:r>
      <w:proofErr w:type="spellEnd"/>
      <w:r w:rsidRPr="00F8099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02B3" w:rsidRDefault="004002B3"/>
    <w:sectPr w:rsidR="004002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C120A"/>
    <w:multiLevelType w:val="multilevel"/>
    <w:tmpl w:val="76E01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F80994"/>
    <w:rsid w:val="004002B3"/>
    <w:rsid w:val="00F80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F80994"/>
    <w:rPr>
      <w:i/>
      <w:iCs/>
    </w:rPr>
  </w:style>
  <w:style w:type="character" w:styleId="HTML">
    <w:name w:val="HTML Code"/>
    <w:basedOn w:val="a0"/>
    <w:uiPriority w:val="99"/>
    <w:semiHidden/>
    <w:unhideWhenUsed/>
    <w:rsid w:val="00F80994"/>
    <w:rPr>
      <w:rFonts w:ascii="Courier New" w:eastAsia="Times New Roman" w:hAnsi="Courier New" w:cs="Courier New"/>
      <w:sz w:val="20"/>
      <w:szCs w:val="20"/>
    </w:rPr>
  </w:style>
  <w:style w:type="character" w:customStyle="1" w:styleId="internal-embed">
    <w:name w:val="internal-embed"/>
    <w:basedOn w:val="a0"/>
    <w:rsid w:val="00F80994"/>
  </w:style>
  <w:style w:type="paragraph" w:styleId="a4">
    <w:name w:val="Normal (Web)"/>
    <w:basedOn w:val="a"/>
    <w:uiPriority w:val="99"/>
    <w:semiHidden/>
    <w:unhideWhenUsed/>
    <w:rsid w:val="00F80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F80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809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65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876</Words>
  <Characters>4997</Characters>
  <Application>Microsoft Office Word</Application>
  <DocSecurity>0</DocSecurity>
  <Lines>41</Lines>
  <Paragraphs>11</Paragraphs>
  <ScaleCrop>false</ScaleCrop>
  <Company/>
  <LinksUpToDate>false</LinksUpToDate>
  <CharactersWithSpaces>5862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2026-09-06T14:40:00Z</dcterms:created>
  <dcterms:modified xsi:type="dcterms:W3CDTF">2026-09-06T14:41:00Z</dcterms:modified>
</cp:coreProperties>
</file>