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Sprint Backlog</w:t>
      </w:r>
    </w:p>
    <w:p>
      <w:pPr>
        <w:pStyle w:val="Subtitle"/>
      </w:pPr>
      <w:r>
        <w:t xml:space="preserve">Qué se desarrolló en cada sprint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r>
        <w:t xml:space="preserve">Cada sprint parte con una planificación (objetivo y tareas) y cierra con una revisión y una retrospectiva. Las fechas coinciden con las reuniones registradas en las minutas del equipo.</w:t>
      </w:r>
    </w:p>
    <w:p>
      <w:pPr>
        <w:pStyle w:val="Heading1"/>
      </w:pPr>
      <w:r>
        <w:t xml:space="preserve">Sprint 0 · Inicio y prototipo</w:t>
      </w:r>
    </w:p>
    <w:p>
      <w:r>
        <w:rPr>
          <w:b/>
        </w:rPr>
        <w:t xml:space="preserve">Fechas:</w:t>
      </w:r>
      <w:r>
        <w:t xml:space="preserve"> 1 al 8 de abril de 2026  ·  </w:t>
      </w:r>
      <w:r>
        <w:rPr>
          <w:b/>
        </w:rPr>
        <w:t xml:space="preserve">Objetivo del sprint:</w:t>
      </w:r>
      <w:r>
        <w:t xml:space="preserve"> Validar que la visión por computador sirve para el fútbol.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5616"/>
        <w:gridCol w:w="2059"/>
        <w:gridCol w:w="1684"/>
      </w:tblGrid>
      <w:tr>
        <w:trPr>
          <w:tblHeader/>
        </w:trPr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Tarea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Responsable</w:t>
            </w:r>
          </w:p>
        </w:tc>
        <w:tc>
          <w:tcPr>
            <w:tcW w:w="168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Definir idea, alcance y roles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Todo el equipo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Prototipo local de detección y pose con YOLOv8 (tracker.py)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 y 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Investigar métricas de análisis táctico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Referencias visuales de marca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Cristóbal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Comparar opciones de nube con créditos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</w:tbl>
    <w:p>
      <w:pPr>
        <w:spacing w:after="60"/>
      </w:pPr>
    </w:p>
    <w:p>
      <w:r>
        <w:rPr>
          <w:b/>
        </w:rPr>
        <w:t xml:space="preserve">Resultado de la revisión:</w:t>
      </w:r>
      <w:r>
        <w:t xml:space="preserve"> El prototipo funciona, pero es lento en un Mac y la pose falla con jugadores lejanos: hay que ir a la nube con GPU.</w:t>
      </w:r>
    </w:p>
    <w:p>
      <w:pPr>
        <w:pStyle w:val="Heading1"/>
      </w:pPr>
      <w:r>
        <w:t xml:space="preserve">Sprint 1 · Landing page y arquitectura</w:t>
      </w:r>
    </w:p>
    <w:p>
      <w:r>
        <w:rPr>
          <w:b/>
        </w:rPr>
        <w:t xml:space="preserve">Fechas:</w:t>
      </w:r>
      <w:r>
        <w:t xml:space="preserve"> 29 de septiembre al 10 de octubre de 2026  ·  </w:t>
      </w:r>
      <w:r>
        <w:rPr>
          <w:b/>
        </w:rPr>
        <w:t xml:space="preserve">Objetivo del sprint:</w:t>
      </w:r>
      <w:r>
        <w:t xml:space="preserve"> Presentar el producto y diseñar la arquitectura en la nube.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5616"/>
        <w:gridCol w:w="2059"/>
        <w:gridCol w:w="1684"/>
      </w:tblGrid>
      <w:tr>
        <w:trPr>
          <w:tblHeader/>
        </w:trPr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Tarea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Responsable</w:t>
            </w:r>
          </w:p>
        </w:tc>
        <w:tc>
          <w:tcPr>
            <w:tcW w:w="168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Diseño y desarrollo de la landing page (React, Vite, Tailwind)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Cristóbal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Refactor de la landing en componentes (commit «Update 04/10»)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Cristóbal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Textos de métricas y planes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Documento «Pipeline de análisis de video en GCP» v1.0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</w:tbl>
    <w:p>
      <w:pPr>
        <w:spacing w:after="60"/>
      </w:pPr>
    </w:p>
    <w:p>
      <w:r>
        <w:rPr>
          <w:b/>
        </w:rPr>
        <w:t xml:space="preserve">Resultado de la revisión:</w:t>
      </w:r>
      <w:r>
        <w:t xml:space="preserve"> Landing publicada en el repositorio y arquitectura aprobada en la reunión del 10 de octubre.</w:t>
      </w:r>
    </w:p>
    <w:p>
      <w:pPr>
        <w:pStyle w:val="Heading1"/>
      </w:pPr>
      <w:r>
        <w:t xml:space="preserve">Sprint 2 · Infraestructura y worker</w:t>
      </w:r>
    </w:p>
    <w:p>
      <w:r>
        <w:rPr>
          <w:b/>
        </w:rPr>
        <w:t xml:space="preserve">Fechas:</w:t>
      </w:r>
      <w:r>
        <w:t xml:space="preserve"> 10 al 14 de octubre de 2026  ·  </w:t>
      </w:r>
      <w:r>
        <w:rPr>
          <w:b/>
        </w:rPr>
        <w:t xml:space="preserve">Objetivo del sprint:</w:t>
      </w:r>
      <w:r>
        <w:t xml:space="preserve"> Tener el flujo completo funcionando en Google Cloud.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5616"/>
        <w:gridCol w:w="2059"/>
        <w:gridCol w:w="1684"/>
      </w:tblGrid>
      <w:tr>
        <w:trPr>
          <w:tblHeader/>
        </w:trPr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Tarea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Responsable</w:t>
            </w:r>
          </w:p>
        </w:tc>
        <w:tc>
          <w:tcPr>
            <w:tcW w:w="168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GCP, buckets, cuentas de servicio, Cloud SQL y Secret Manager (HT-01)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Esquema de base de datos y migración 002 (métricas y pases)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Worker v1: detección, seguimiento, pose y posiciones en metros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Calibración automática de la cancha con modelo de 32 puntos (HU-02)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Ajuste de BoT-SORT y unión de fragmentos (HU-03)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Cinco métricas en metricas.py (HU-05 a HU-09)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Prueba de lectura de dorsales por OCR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 (descartado: 1,6 % legible)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Solicitud de cuota de GPU L4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 (en revisión de Google)</w:t>
            </w:r>
          </w:p>
        </w:tc>
      </w:tr>
    </w:tbl>
    <w:p>
      <w:pPr>
        <w:spacing w:after="60"/>
      </w:pPr>
    </w:p>
    <w:p>
      <w:r>
        <w:rPr>
          <w:b/>
        </w:rPr>
        <w:t xml:space="preserve">Resultado de la revisión:</w:t>
      </w:r>
      <w:r>
        <w:t xml:space="preserve"> Worker con las cinco métricas y modelos de Roboflow; identidades de 30 a 6 fragmentos por jugador.</w:t>
      </w:r>
    </w:p>
    <w:p>
      <w:pPr>
        <w:pStyle w:val="Heading1"/>
      </w:pPr>
      <w:r>
        <w:t xml:space="preserve">Sprint 3 · Nube, costos y documentación</w:t>
      </w:r>
    </w:p>
    <w:p>
      <w:r>
        <w:rPr>
          <w:b/>
        </w:rPr>
        <w:t xml:space="preserve">Fechas:</w:t>
      </w:r>
      <w:r>
        <w:t xml:space="preserve"> 14 al 18 de octubre de 2026  ·  </w:t>
      </w:r>
      <w:r>
        <w:rPr>
          <w:b/>
        </w:rPr>
        <w:t xml:space="preserve">Objetivo del sprint:</w:t>
      </w:r>
      <w:r>
        <w:t xml:space="preserve"> Dejar el sistema estable, barato y documentado.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5616"/>
        <w:gridCol w:w="2059"/>
        <w:gridCol w:w="1684"/>
      </w:tblGrid>
      <w:tr>
        <w:trPr>
          <w:tblHeader/>
        </w:trPr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Tarea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Responsable</w:t>
            </w:r>
          </w:p>
        </w:tc>
        <w:tc>
          <w:tcPr>
            <w:tcW w:w="168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Construir worker:v2 y primera corrida en la nube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 y Sebastián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Migrar todo a Iowa (us-central1) y borrar Santiago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 y 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Presupuesto con alerta de 10.000 CLP (HT-02)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Diagramas BPMN y de arquitectura detallada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 y Cristóbal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Presentación del avance y minutas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Todo el equipo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</w:tbl>
    <w:p>
      <w:pPr>
        <w:spacing w:after="60"/>
      </w:pPr>
    </w:p>
    <w:p>
      <w:r>
        <w:rPr>
          <w:b/>
        </w:rPr>
        <w:t xml:space="preserve">Resultado de la revisión:</w:t>
      </w:r>
      <w:r>
        <w:t xml:space="preserve"> Corrida en Iowa exitosa (23 min por 60 s de video en CPU), costos dentro del crédito y documentación al día.</w:t>
      </w:r>
    </w:p>
    <w:p>
      <w:pPr>
        <w:pStyle w:val="Heading1"/>
      </w:pPr>
      <w:r>
        <w:t xml:space="preserve">Sprint 4 · Producto usable (planificado)</w:t>
      </w:r>
    </w:p>
    <w:p>
      <w:r>
        <w:rPr>
          <w:b/>
        </w:rPr>
        <w:t xml:space="preserve">Fechas:</w:t>
      </w:r>
      <w:r>
        <w:t xml:space="preserve"> 19 de octubre al 1 de noviembre de 2026  ·  </w:t>
      </w:r>
      <w:r>
        <w:rPr>
          <w:b/>
        </w:rPr>
        <w:t xml:space="preserve">Objetivo del sprint:</w:t>
      </w:r>
      <w:r>
        <w:t xml:space="preserve"> Que un club suba un video y etiquete jugadores.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5616"/>
        <w:gridCol w:w="2059"/>
        <w:gridCol w:w="1684"/>
      </w:tblGrid>
      <w:tr>
        <w:trPr>
          <w:tblHeader/>
        </w:trPr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Tarea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Responsable</w:t>
            </w:r>
          </w:p>
        </w:tc>
        <w:tc>
          <w:tcPr>
            <w:tcW w:w="168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API de subida y confirmación (HU-01, HU-11)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Interfaz de etiquetado con miniaturas (HU-10)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Cristóbal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Job con GPU L4 y medición de tiempos (HU-13)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Detector de balón YOLO11 + interpolación (HU-14)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docker-compose.yml y README.md (HT-03)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</w:t>
            </w:r>
          </w:p>
        </w:tc>
        <w:tc>
          <w:tcPr>
            <w:tcW w:w="168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Por hacer</w:t>
            </w:r>
          </w:p>
        </w:tc>
      </w:tr>
    </w:tbl>
    <w:p>
      <w:pPr>
        <w:spacing w:after="60"/>
      </w:pPr>
    </w:p>
    <w:p>
      <w:r>
        <w:rPr>
          <w:b/>
        </w:rPr>
        <w:t xml:space="preserve">Resultado de la revisión:</w:t>
      </w:r>
      <w:r>
        <w:t xml:space="preserve"> —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Sprint Backlog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Sprint Backlog</dc:title>
  <dc:creator>Equipo FUT.AI</dc:creator>
  <dc:language>es-CL</dc:language>
</cp:coreProperties>
</file>