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Renato Palma, Hector Arriagada, Sebastian Lopez, Cristobal Sepulveda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21.051.484-8, 16.622.733-K, 26.011.562-6, 21.132.552.6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FUT.AI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Ingeniería de Software, Arquitectura de Sistemas o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"Diseño y desarrollo de soluciones de software", "Implementación de arquitecturas en la nube", "Gestión y modelado de datos".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acceso a métricas de rendimiento deportivo profundo (físico y táctico) está limitado a clubes de élite debido al alto costo del hardware propietario (como GPS o cámaras especializadas). Este proyecto busca solucionar esta problemática desarrollando un software de análisis de video mediante Inteligencia Artificial que sea tecnológicamente agnóstico. Esta solución impactará directamente a los cuerpos técnicos de equipos profesionales y academias formativas, entregando inteligencia deportiva continua a un costo accesible, optimizando el rendimiento colectivo y la toma de decisiones basada en datos empíricos.</w:t>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color w:val="548dd4"/>
                <w:sz w:val="20"/>
                <w:szCs w:val="20"/>
                <w:highlight w:val="cyan"/>
              </w:rPr>
            </w:pPr>
            <w:r w:rsidDel="00000000" w:rsidR="00000000" w:rsidRPr="00000000">
              <w:rPr>
                <w:rFonts w:ascii="Calibri" w:cs="Calibri" w:eastAsia="Calibri" w:hAnsi="Calibri"/>
                <w:color w:val="548dd4"/>
                <w:sz w:val="20"/>
                <w:szCs w:val="20"/>
                <w:rtl w:val="0"/>
              </w:rPr>
              <w:t xml:space="preserve">El objetivo del proyecto es desarrollar un Producto Mínimo Viable (MVP) de una plataforma B2B de análisis automatizado de video táctico de fútbol. La solución consistirá en un sistema en la nube que procesará grabaciones estándar para detectar a los jugadores mediante algoritmos de Computer Vision, realizando un tracking ininterrumpido y calculando métricas de rendimiento físico, como velocidades instantáneas y comparativas de volumen en intervalos de 15 minutos, sin necesidad de etiquetado manual.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color w:val="548dd4"/>
                <w:sz w:val="20"/>
                <w:szCs w:val="20"/>
                <w:highlight w:val="yellow"/>
              </w:rPr>
            </w:pPr>
            <w:r w:rsidDel="00000000" w:rsidR="00000000" w:rsidRPr="00000000">
              <w:rPr>
                <w:rFonts w:ascii="Calibri" w:cs="Calibri" w:eastAsia="Calibri" w:hAnsi="Calibri"/>
                <w:color w:val="548dd4"/>
                <w:sz w:val="20"/>
                <w:szCs w:val="20"/>
                <w:rtl w:val="0"/>
              </w:rPr>
              <w:t xml:space="preserve">El desarrollo de esta plataforma exige la aplicación integral de las competencias formativas adquiridas en Duoc UC. Para resolver la problemática planteada, es estrictamente necesario diseñar arquitecturas de software escalables, modelar bases de datos complejas para series de tiempo y programar integraciones de modelos avanzados de IA, reflejando de manera directa el estándar y las áreas de desempeño del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color w:val="548dd4"/>
                <w:sz w:val="20"/>
                <w:szCs w:val="20"/>
                <w:highlight w:val="yellow"/>
              </w:rPr>
            </w:pPr>
            <w:r w:rsidDel="00000000" w:rsidR="00000000" w:rsidRPr="00000000">
              <w:rPr>
                <w:rFonts w:ascii="Calibri" w:cs="Calibri" w:eastAsia="Calibri" w:hAnsi="Calibri"/>
                <w:color w:val="548dd4"/>
                <w:sz w:val="20"/>
                <w:szCs w:val="20"/>
                <w:rtl w:val="0"/>
              </w:rPr>
              <w:t xml:space="preserve">Esta iniciativa materializa mi proyección hacia la innovación tecnológica en la industria SportsTech y la construcción de arquitecturas de software modernas. El proyecto refleja mi interés por profundizar en la implementación de agentes inteligentes y herramientas open-source, habilidades tecnológicas altamente demandadas que contribuirán a consolidar mi perfil en el análisis de datos complejos y la gestión de proyectos tecnológicos.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desarrollo del MVP es factible dentro de la duración del semestre académico mediante la implementación de metodologías ágiles. Existen facilitadores clave, como la disponibilidad de datasets públicos para entrenamiento y el uso de modelos de código abierto pre-entrenados (ej. YOLO) que aceleran la fase de desarrollo. El principal factor limitante, asociado a los costos de procesamiento en servidores GPU, se mitigará aplicando técnicas de optimización de software, como el sub-muestreo inteligente de cuadros de video en las fases de prueba local.</w:t>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 Producto Mínimo Viable (MVP) de una plataforma web basada en Inteligencia Artificial y Visión por Computadora, capaz de procesar videos tácticos de fútbol para extraer, analizar y visualizar métricas de rendimiento físico y de posicionamiento de manera automatizada.</w:t>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Diseñar la arquitectura del sistema en la nube y la base de datos relacional para el almacenamiento de coordenadas espaciales y series de tiempo.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Implementar algoritmos de detección y seguimiento (Tracking) utilizando modelos de IA de código abierto (ej. YOLO) para identificar a los jugadores de forma ininterrumpida.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Programar un Dashboard web interactivo (Frontend) y su respectiva API (Backend) que permita al usuario visualizar las métricas gráficamente.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Validar la precisión tecnológica del modelo a través de pruebas piloto utilizando videos tácticos reales.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se abordará utilizando una metodología de desarrollo ágil basada en ciclos iterativos (Sprints), lo que permite entregas funcionales continuas. El proceso se estructurará en tres grandes etapas: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Fase de Diseño y Requerimientos: Levantamiento de la arquitectura Cloud, modelado de la base de datos y recolección de los datasets de video táctico.</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Fase de Lógica y Procesamiento (Backend/IA): Integración de los modelos de visión por computadora (YOLO y ByteTrack), calibración espacial mediante algoritmos geométricos (OpenCV) para transformar píxeles a metros, y construcción de la API.</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Fase de Visualización y Validación (Frontend): Desarrollo de la interfaz gráfica web (Dashboard) y ejecución de pruebas piloto.</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Arquitectura y Diseño</w:t>
            </w:r>
          </w:p>
        </w:tc>
        <w:tc>
          <w:tcPr/>
          <w:p w:rsidR="00000000" w:rsidDel="00000000" w:rsidP="00000000" w:rsidRDefault="00000000" w:rsidRPr="00000000" w14:paraId="00000052">
            <w:pPr>
              <w:jc w:val="center"/>
              <w:rPr>
                <w:rFonts w:ascii="Calibri" w:cs="Calibri" w:eastAsia="Calibri" w:hAnsi="Calibri"/>
                <w:i w:val="1"/>
                <w:iCs w:val="1"/>
                <w:color w:val="000000"/>
                <w:sz w:val="18"/>
                <w:szCs w:val="18"/>
              </w:rPr>
            </w:pPr>
            <w:r w:rsidDel="00000000" w:rsidR="00000000" w:rsidRPr="00000000">
              <w:rPr>
                <w:color w:val="000000"/>
                <w:rtl w:val="0"/>
              </w:rPr>
              <w:t xml:space="preserve">Diagramas de base de datos relacional, flujos de usuario (UX/UI) y esquema de arquitectura en la nube.</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la planificación técnica estructural y la viabilidad del software antes de comenzar la codificación.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del Motor IA Calibrado</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funcional en Python con la prueba inicial de detección y seguimiento de jugadores sobre un video de muestra.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 tempranamente que el motor principal de Computer Vision es capaz de procesar video sin errores críticos.</w:t>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de Código y MVP Desplegado</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fuente documentado alojado en un repositorio de control de versiones y el Dashboard web operativo.</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tangible del producto tecnológico terminado, demostrando el cumplimiento íntegro del objetivo general.</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3">
            <w:pPr>
              <w:jc w:val="center"/>
              <w:rPr>
                <w:rFonts w:ascii="Calibri" w:cs="Calibri" w:eastAsia="Calibri" w:hAnsi="Calibri"/>
                <w:i w:val="1"/>
                <w:iCs w:val="1"/>
                <w:color w:val="548dd4"/>
                <w:sz w:val="18"/>
                <w:szCs w:val="18"/>
              </w:rPr>
            </w:pPr>
            <w:r w:rsidDel="00000000" w:rsidR="00000000" w:rsidRPr="00000000">
              <w:rPr>
                <w:rtl w:val="0"/>
              </w:rPr>
              <w:t xml:space="preserve">Diseño de arquitecturas TI</w:t>
            </w: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t xml:space="preserve">Arquitectura y Datos</w:t>
            </w: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t xml:space="preserve">Diseño de bases de datos y diagrama de servidores Cloud. Adquisición de datasets.</w:t>
            </w:r>
            <w:r w:rsidDel="00000000" w:rsidR="00000000" w:rsidRPr="00000000">
              <w:rPr>
                <w:rtl w:val="0"/>
              </w:rPr>
            </w:r>
          </w:p>
        </w:tc>
        <w:tc>
          <w:tcPr/>
          <w:p w:rsidR="00000000" w:rsidDel="00000000" w:rsidP="00000000" w:rsidRDefault="00000000" w:rsidRPr="00000000" w14:paraId="00000076">
            <w:pPr>
              <w:jc w:val="center"/>
              <w:rPr>
                <w:rFonts w:ascii="Calibri" w:cs="Calibri" w:eastAsia="Calibri" w:hAnsi="Calibri"/>
                <w:i w:val="1"/>
                <w:iCs w:val="1"/>
                <w:color w:val="548dd4"/>
                <w:sz w:val="18"/>
                <w:szCs w:val="18"/>
              </w:rPr>
            </w:pPr>
            <w:r w:rsidDel="00000000" w:rsidR="00000000" w:rsidRPr="00000000">
              <w:rPr>
                <w:rtl w:val="0"/>
              </w:rPr>
              <w:t xml:space="preserve">PC, Software de modelado (Draw.io),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77">
            <w:pPr>
              <w:jc w:val="center"/>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t xml:space="preserve">Facilitador: Disponibilidad de repositorios públicos de video.</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rFonts w:ascii="Calibri" w:cs="Calibri" w:eastAsia="Calibri" w:hAnsi="Calibri"/>
                <w:i w:val="1"/>
                <w:iCs w:val="1"/>
                <w:color w:val="548dd4"/>
                <w:sz w:val="18"/>
                <w:szCs w:val="18"/>
              </w:rPr>
            </w:pPr>
            <w:r w:rsidDel="00000000" w:rsidR="00000000" w:rsidRPr="00000000">
              <w:rPr>
                <w:rtl w:val="0"/>
              </w:rPr>
              <w:t xml:space="preserve">Gestión y modelado de datos</w:t>
            </w:r>
            <w:r w:rsidDel="00000000" w:rsidR="00000000" w:rsidRPr="00000000">
              <w:rPr>
                <w:rtl w:val="0"/>
              </w:rPr>
            </w:r>
          </w:p>
        </w:tc>
        <w:tc>
          <w:tcPr/>
          <w:p w:rsidR="00000000" w:rsidDel="00000000" w:rsidP="00000000" w:rsidRDefault="00000000" w:rsidRPr="00000000" w14:paraId="0000007B">
            <w:pPr>
              <w:jc w:val="center"/>
              <w:rPr>
                <w:rFonts w:ascii="Calibri" w:cs="Calibri" w:eastAsia="Calibri" w:hAnsi="Calibri"/>
                <w:i w:val="1"/>
                <w:iCs w:val="1"/>
                <w:color w:val="548dd4"/>
                <w:sz w:val="18"/>
                <w:szCs w:val="18"/>
              </w:rPr>
            </w:pPr>
            <w:r w:rsidDel="00000000" w:rsidR="00000000" w:rsidRPr="00000000">
              <w:rPr>
                <w:rtl w:val="0"/>
              </w:rPr>
              <w:t xml:space="preserve">Integración del Motor IA</w:t>
            </w:r>
            <w:r w:rsidDel="00000000" w:rsidR="00000000" w:rsidRPr="00000000">
              <w:rPr>
                <w:rtl w:val="0"/>
              </w:rPr>
            </w:r>
          </w:p>
        </w:tc>
        <w:tc>
          <w:tcPr/>
          <w:p w:rsidR="00000000" w:rsidDel="00000000" w:rsidP="00000000" w:rsidRDefault="00000000" w:rsidRPr="00000000" w14:paraId="0000007C">
            <w:pPr>
              <w:jc w:val="center"/>
              <w:rPr>
                <w:rFonts w:ascii="Calibri" w:cs="Calibri" w:eastAsia="Calibri" w:hAnsi="Calibri"/>
                <w:i w:val="1"/>
                <w:iCs w:val="1"/>
                <w:color w:val="548dd4"/>
                <w:sz w:val="18"/>
                <w:szCs w:val="18"/>
              </w:rPr>
            </w:pPr>
            <w:r w:rsidDel="00000000" w:rsidR="00000000" w:rsidRPr="00000000">
              <w:rPr>
                <w:rtl w:val="0"/>
              </w:rPr>
              <w:t xml:space="preserve">Programación del tracking con YOLO y calibración geométrica de la cancha (OpenCV).</w:t>
            </w:r>
            <w:r w:rsidDel="00000000" w:rsidR="00000000" w:rsidRPr="00000000">
              <w:rPr>
                <w:rtl w:val="0"/>
              </w:rPr>
            </w:r>
          </w:p>
        </w:tc>
        <w:tc>
          <w:tcPr/>
          <w:p w:rsidR="00000000" w:rsidDel="00000000" w:rsidP="00000000" w:rsidRDefault="00000000" w:rsidRPr="00000000" w14:paraId="0000007D">
            <w:pPr>
              <w:jc w:val="center"/>
              <w:rPr>
                <w:rFonts w:ascii="Calibri" w:cs="Calibri" w:eastAsia="Calibri" w:hAnsi="Calibri"/>
                <w:i w:val="1"/>
                <w:iCs w:val="1"/>
                <w:color w:val="548dd4"/>
                <w:sz w:val="18"/>
                <w:szCs w:val="18"/>
              </w:rPr>
            </w:pPr>
            <w:r w:rsidDel="00000000" w:rsidR="00000000" w:rsidRPr="00000000">
              <w:rPr>
                <w:rtl w:val="0"/>
              </w:rPr>
              <w:t xml:space="preserve">Entorno Python, GPU local o en la nube.</w:t>
            </w:r>
            <w:r w:rsidDel="00000000" w:rsidR="00000000" w:rsidRPr="00000000">
              <w:rPr>
                <w:rtl w:val="0"/>
              </w:rPr>
            </w:r>
          </w:p>
        </w:tc>
        <w:tc>
          <w:tcPr>
            <w:tcBorders>
              <w:right w:color="ffffff" w:space="0" w:sz="4" w:val="single"/>
            </w:tcBorders>
          </w:tcPr>
          <w:p w:rsidR="00000000" w:rsidDel="00000000" w:rsidP="00000000" w:rsidRDefault="00000000" w:rsidRPr="00000000" w14:paraId="0000007E">
            <w:pPr>
              <w:jc w:val="center"/>
              <w:rPr>
                <w:rFonts w:ascii="Calibri" w:cs="Calibri" w:eastAsia="Calibri" w:hAnsi="Calibri"/>
                <w:i w:val="1"/>
                <w:iCs w:val="1"/>
                <w:color w:val="548dd4"/>
                <w:sz w:val="18"/>
                <w:szCs w:val="18"/>
              </w:rPr>
            </w:pPr>
            <w:r w:rsidDel="00000000" w:rsidR="00000000" w:rsidRPr="00000000">
              <w:rPr>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F">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0">
            <w:pPr>
              <w:jc w:val="center"/>
              <w:rPr>
                <w:rFonts w:ascii="Calibri" w:cs="Calibri" w:eastAsia="Calibri" w:hAnsi="Calibri"/>
                <w:i w:val="1"/>
                <w:iCs w:val="1"/>
                <w:color w:val="548dd4"/>
                <w:sz w:val="18"/>
                <w:szCs w:val="18"/>
              </w:rPr>
            </w:pPr>
            <w:r w:rsidDel="00000000" w:rsidR="00000000" w:rsidRPr="00000000">
              <w:rPr>
                <w:rtl w:val="0"/>
              </w:rPr>
              <w:t xml:space="preserve">Dificultad: Altos tiempos de procesamiento; se mitigará usando sub-muestreo de video.</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rFonts w:ascii="Calibri" w:cs="Calibri" w:eastAsia="Calibri" w:hAnsi="Calibri"/>
                <w:i w:val="1"/>
                <w:iCs w:val="1"/>
                <w:color w:val="548dd4"/>
                <w:sz w:val="18"/>
                <w:szCs w:val="18"/>
              </w:rPr>
            </w:pPr>
            <w:r w:rsidDel="00000000" w:rsidR="00000000" w:rsidRPr="00000000">
              <w:rPr>
                <w:rtl w:val="0"/>
              </w:rPr>
              <w:t xml:space="preserve">Desarrollo de soluciones de software</w:t>
            </w:r>
            <w:r w:rsidDel="00000000" w:rsidR="00000000" w:rsidRPr="00000000">
              <w:rPr>
                <w:rtl w:val="0"/>
              </w:rPr>
            </w:r>
          </w:p>
        </w:tc>
        <w:tc>
          <w:tcPr/>
          <w:p w:rsidR="00000000" w:rsidDel="00000000" w:rsidP="00000000" w:rsidRDefault="00000000" w:rsidRPr="00000000" w14:paraId="00000082">
            <w:pPr>
              <w:jc w:val="center"/>
              <w:rPr>
                <w:rFonts w:ascii="Calibri" w:cs="Calibri" w:eastAsia="Calibri" w:hAnsi="Calibri"/>
                <w:i w:val="1"/>
                <w:iCs w:val="1"/>
                <w:color w:val="548dd4"/>
                <w:sz w:val="18"/>
                <w:szCs w:val="18"/>
              </w:rPr>
            </w:pPr>
            <w:r w:rsidDel="00000000" w:rsidR="00000000" w:rsidRPr="00000000">
              <w:rPr>
                <w:rtl w:val="0"/>
              </w:rPr>
              <w:t xml:space="preserve">Desarrollo Backend y API</w:t>
            </w:r>
            <w:r w:rsidDel="00000000" w:rsidR="00000000" w:rsidRPr="00000000">
              <w:rPr>
                <w:rtl w:val="0"/>
              </w:rPr>
            </w:r>
          </w:p>
        </w:tc>
        <w:tc>
          <w:tcPr/>
          <w:p w:rsidR="00000000" w:rsidDel="00000000" w:rsidP="00000000" w:rsidRDefault="00000000" w:rsidRPr="00000000" w14:paraId="00000083">
            <w:pPr>
              <w:jc w:val="center"/>
              <w:rPr>
                <w:rFonts w:ascii="Calibri" w:cs="Calibri" w:eastAsia="Calibri" w:hAnsi="Calibri"/>
                <w:i w:val="1"/>
                <w:iCs w:val="1"/>
                <w:color w:val="548dd4"/>
                <w:sz w:val="18"/>
                <w:szCs w:val="18"/>
              </w:rPr>
            </w:pPr>
            <w:r w:rsidDel="00000000" w:rsidR="00000000" w:rsidRPr="00000000">
              <w:rPr>
                <w:rtl w:val="0"/>
              </w:rPr>
              <w:t xml:space="preserve">Creación del servidor que recibirá los videos y procesará la lógica de negocio.</w:t>
            </w:r>
            <w:r w:rsidDel="00000000" w:rsidR="00000000" w:rsidRPr="00000000">
              <w:rPr>
                <w:rtl w:val="0"/>
              </w:rPr>
            </w:r>
          </w:p>
        </w:tc>
        <w:tc>
          <w:tcPr/>
          <w:p w:rsidR="00000000" w:rsidDel="00000000" w:rsidP="00000000" w:rsidRDefault="00000000" w:rsidRPr="00000000" w14:paraId="00000084">
            <w:pPr>
              <w:jc w:val="center"/>
              <w:rPr>
                <w:rFonts w:ascii="Calibri" w:cs="Calibri" w:eastAsia="Calibri" w:hAnsi="Calibri"/>
                <w:i w:val="1"/>
                <w:iCs w:val="1"/>
                <w:color w:val="548dd4"/>
                <w:sz w:val="18"/>
                <w:szCs w:val="18"/>
              </w:rPr>
            </w:pPr>
            <w:r w:rsidDel="00000000" w:rsidR="00000000" w:rsidRPr="00000000">
              <w:rPr>
                <w:rtl w:val="0"/>
              </w:rPr>
              <w:t xml:space="preserve">IDE, lenguajes backend (ej. Python/Node).</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center"/>
              <w:rPr>
                <w:rFonts w:ascii="Calibri" w:cs="Calibri" w:eastAsia="Calibri" w:hAnsi="Calibri"/>
                <w:i w:val="1"/>
                <w:iCs w:val="1"/>
                <w:color w:val="548dd4"/>
                <w:sz w:val="18"/>
                <w:szCs w:val="18"/>
              </w:rPr>
            </w:pPr>
            <w:r w:rsidDel="00000000" w:rsidR="00000000" w:rsidRPr="00000000">
              <w:rPr>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7">
            <w:pPr>
              <w:jc w:val="center"/>
              <w:rPr>
                <w:rFonts w:ascii="Calibri" w:cs="Calibri" w:eastAsia="Calibri" w:hAnsi="Calibri"/>
                <w:i w:val="1"/>
                <w:iCs w:val="1"/>
                <w:color w:val="548dd4"/>
                <w:sz w:val="18"/>
                <w:szCs w:val="18"/>
              </w:rPr>
            </w:pPr>
            <w:r w:rsidDel="00000000" w:rsidR="00000000" w:rsidRPr="00000000">
              <w:rPr>
                <w:rtl w:val="0"/>
              </w:rPr>
              <w:t xml:space="preserve">Facilitador: Uso de frameworks robustos y documentación open-source.</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pPr>
            <w:r w:rsidDel="00000000" w:rsidR="00000000" w:rsidRPr="00000000">
              <w:rPr>
                <w:rtl w:val="0"/>
              </w:rPr>
              <w:t xml:space="preserve">Desarrollo de soluciones de software</w:t>
            </w:r>
          </w:p>
        </w:tc>
        <w:tc>
          <w:tcPr/>
          <w:p w:rsidR="00000000" w:rsidDel="00000000" w:rsidP="00000000" w:rsidRDefault="00000000" w:rsidRPr="00000000" w14:paraId="00000089">
            <w:pPr>
              <w:jc w:val="center"/>
              <w:rPr/>
            </w:pPr>
            <w:r w:rsidDel="00000000" w:rsidR="00000000" w:rsidRPr="00000000">
              <w:rPr>
                <w:rtl w:val="0"/>
              </w:rPr>
              <w:t xml:space="preserve">Desarrollo Frontend (UI)</w:t>
            </w:r>
          </w:p>
        </w:tc>
        <w:tc>
          <w:tcPr/>
          <w:p w:rsidR="00000000" w:rsidDel="00000000" w:rsidP="00000000" w:rsidRDefault="00000000" w:rsidRPr="00000000" w14:paraId="0000008A">
            <w:pPr>
              <w:jc w:val="center"/>
              <w:rPr/>
            </w:pPr>
            <w:r w:rsidDel="00000000" w:rsidR="00000000" w:rsidRPr="00000000">
              <w:rPr>
                <w:rtl w:val="0"/>
              </w:rPr>
              <w:t xml:space="preserve">Programación del Dashboard web interactivo para la visualización de datos.</w:t>
            </w:r>
          </w:p>
        </w:tc>
        <w:tc>
          <w:tcPr/>
          <w:p w:rsidR="00000000" w:rsidDel="00000000" w:rsidP="00000000" w:rsidRDefault="00000000" w:rsidRPr="00000000" w14:paraId="0000008B">
            <w:pPr>
              <w:jc w:val="center"/>
              <w:rPr/>
            </w:pPr>
            <w:r w:rsidDel="00000000" w:rsidR="00000000" w:rsidRPr="00000000">
              <w:rPr>
                <w:rtl w:val="0"/>
              </w:rPr>
              <w:t xml:space="preserve">Librerías de interfaz (ej. React), herramientas gráficas.</w:t>
            </w:r>
          </w:p>
        </w:tc>
        <w:tc>
          <w:tcPr>
            <w:tcBorders>
              <w:right w:color="ffffff" w:space="0" w:sz="4" w:val="single"/>
            </w:tcBorders>
          </w:tcPr>
          <w:p w:rsidR="00000000" w:rsidDel="00000000" w:rsidP="00000000" w:rsidRDefault="00000000" w:rsidRPr="00000000" w14:paraId="0000008C">
            <w:pPr>
              <w:jc w:val="center"/>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8D">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t xml:space="preserve">Dificultad: Lograr fluidez al renderizar gráficos sobre video en el navegador web.</w:t>
            </w:r>
          </w:p>
        </w:tc>
      </w:tr>
      <w:tr>
        <w:trPr>
          <w:cantSplit w:val="0"/>
          <w:tblHeader w:val="0"/>
        </w:trPr>
        <w:tc>
          <w:tcPr/>
          <w:p w:rsidR="00000000" w:rsidDel="00000000" w:rsidP="00000000" w:rsidRDefault="00000000" w:rsidRPr="00000000" w14:paraId="0000008F">
            <w:pPr>
              <w:jc w:val="center"/>
              <w:rPr/>
            </w:pPr>
            <w:r w:rsidDel="00000000" w:rsidR="00000000" w:rsidRPr="00000000">
              <w:rPr>
                <w:rtl w:val="0"/>
              </w:rPr>
              <w:t xml:space="preserve">Validación de sistemas</w:t>
            </w:r>
          </w:p>
        </w:tc>
        <w:tc>
          <w:tcPr/>
          <w:p w:rsidR="00000000" w:rsidDel="00000000" w:rsidP="00000000" w:rsidRDefault="00000000" w:rsidRPr="00000000" w14:paraId="00000090">
            <w:pPr>
              <w:jc w:val="center"/>
              <w:rPr/>
            </w:pPr>
            <w:r w:rsidDel="00000000" w:rsidR="00000000" w:rsidRPr="00000000">
              <w:rPr>
                <w:rtl w:val="0"/>
              </w:rPr>
              <w:t xml:space="preserve">Pruebas Piloto y Ajustes</w:t>
            </w:r>
          </w:p>
        </w:tc>
        <w:tc>
          <w:tcPr/>
          <w:p w:rsidR="00000000" w:rsidDel="00000000" w:rsidP="00000000" w:rsidRDefault="00000000" w:rsidRPr="00000000" w14:paraId="00000091">
            <w:pPr>
              <w:jc w:val="center"/>
              <w:rPr/>
            </w:pPr>
            <w:r w:rsidDel="00000000" w:rsidR="00000000" w:rsidRPr="00000000">
              <w:rPr>
                <w:rtl w:val="0"/>
              </w:rPr>
              <w:t xml:space="preserve">Ejecución de pruebas integrales con videos reales para comprobar la precisión de la IA.</w:t>
            </w:r>
          </w:p>
        </w:tc>
        <w:tc>
          <w:tcPr/>
          <w:p w:rsidR="00000000" w:rsidDel="00000000" w:rsidP="00000000" w:rsidRDefault="00000000" w:rsidRPr="00000000" w14:paraId="00000092">
            <w:pPr>
              <w:jc w:val="center"/>
              <w:rPr/>
            </w:pPr>
            <w:r w:rsidDel="00000000" w:rsidR="00000000" w:rsidRPr="00000000">
              <w:rPr>
                <w:rtl w:val="0"/>
              </w:rPr>
              <w:t xml:space="preserve">Videos tácticos de prueba.</w:t>
            </w:r>
          </w:p>
        </w:tc>
        <w:tc>
          <w:tcPr>
            <w:tcBorders>
              <w:right w:color="ffffff" w:space="0" w:sz="4" w:val="single"/>
            </w:tcBorders>
          </w:tcPr>
          <w:p w:rsidR="00000000" w:rsidDel="00000000" w:rsidP="00000000" w:rsidRDefault="00000000" w:rsidRPr="00000000" w14:paraId="00000093">
            <w:pPr>
              <w:jc w:val="center"/>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94">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t xml:space="preserve">Dificultad: Corrección de falsos positivos en la detección de jugadores por oclusión.</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1"/>
        <w:gridCol w:w="516"/>
        <w:gridCol w:w="503"/>
        <w:gridCol w:w="504"/>
        <w:gridCol w:w="507"/>
        <w:gridCol w:w="504"/>
        <w:gridCol w:w="504"/>
        <w:gridCol w:w="504"/>
        <w:gridCol w:w="504"/>
        <w:gridCol w:w="504"/>
        <w:gridCol w:w="511"/>
        <w:gridCol w:w="511"/>
        <w:gridCol w:w="511"/>
        <w:gridCol w:w="513"/>
        <w:gridCol w:w="513"/>
        <w:gridCol w:w="513"/>
        <w:gridCol w:w="7"/>
        <w:gridCol w:w="506"/>
        <w:gridCol w:w="513"/>
        <w:gridCol w:w="513"/>
        <w:gridCol w:w="10"/>
        <w:tblGridChange w:id="0">
          <w:tblGrid>
            <w:gridCol w:w="1631"/>
            <w:gridCol w:w="516"/>
            <w:gridCol w:w="503"/>
            <w:gridCol w:w="504"/>
            <w:gridCol w:w="507"/>
            <w:gridCol w:w="504"/>
            <w:gridCol w:w="504"/>
            <w:gridCol w:w="504"/>
            <w:gridCol w:w="504"/>
            <w:gridCol w:w="504"/>
            <w:gridCol w:w="511"/>
            <w:gridCol w:w="511"/>
            <w:gridCol w:w="511"/>
            <w:gridCol w:w="513"/>
            <w:gridCol w:w="513"/>
            <w:gridCol w:w="513"/>
            <w:gridCol w:w="7"/>
            <w:gridCol w:w="506"/>
            <w:gridCol w:w="513"/>
            <w:gridCol w:w="513"/>
            <w:gridCol w:w="10"/>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rtl w:val="0"/>
              </w:rPr>
              <w:t xml:space="preserve">1. Diseño de Arquitectura, BD y Cloud</w:t>
            </w:r>
            <w:r w:rsidDel="00000000" w:rsidR="00000000" w:rsidRPr="00000000">
              <w:rPr>
                <w:rtl w:val="0"/>
              </w:rPr>
            </w:r>
          </w:p>
        </w:tc>
        <w:tc>
          <w:tcPr>
            <w:shd w:fill="002060"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rtl w:val="0"/>
              </w:rPr>
            </w:r>
          </w:p>
        </w:tc>
        <w:tc>
          <w:tcPr>
            <w:shd w:fill="002060"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rtl w:val="0"/>
              </w:rPr>
            </w:r>
          </w:p>
        </w:tc>
        <w:tc>
          <w:tcPr>
            <w:shd w:fill="002060"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rtl w:val="0"/>
              </w:rPr>
            </w:r>
          </w:p>
        </w:tc>
        <w:tc>
          <w:tcPr>
            <w:shd w:fill="002060"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rtl w:val="0"/>
              </w:rPr>
              <w:t xml:space="preserve">2. Adquisición y pre-etiquetado de video</w:t>
            </w: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rtl w:val="0"/>
              </w:rPr>
            </w:r>
          </w:p>
        </w:tc>
        <w:tc>
          <w:tcPr>
            <w:shd w:fill="ed7d31" w:val="clea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rtl w:val="0"/>
              </w:rPr>
            </w:r>
          </w:p>
        </w:tc>
        <w:tc>
          <w:tcPr>
            <w:shd w:fill="ed7d31"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rtl w:val="0"/>
              </w:rPr>
            </w:r>
          </w:p>
        </w:tc>
        <w:tc>
          <w:tcPr>
            <w:shd w:fill="ed7d31"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t xml:space="preserve">3. Integración Motor IA (YOLO y OpenCV)</w:t>
            </w:r>
            <w:r w:rsidDel="00000000" w:rsidR="00000000" w:rsidRPr="00000000">
              <w:rPr>
                <w:rtl w:val="0"/>
              </w:rPr>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shd w:fill="7030a0"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t xml:space="preserve">4. Desarrollo Backend y API</w:t>
            </w: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shd w:fill="262626"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shd w:fill="262626"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shd w:fill="262626"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shd w:fill="262626"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t xml:space="preserve">5. Desarrollo Frontend (Dashboard UI)</w:t>
            </w:r>
            <w:r w:rsidDel="00000000" w:rsidR="00000000" w:rsidRPr="00000000">
              <w:rPr>
                <w:rtl w:val="0"/>
              </w:rPr>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shd w:fill="00b0f0" w:val="clea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shd w:fill="00b0f0"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gridSpan w:val="2"/>
            <w:shd w:fill="00b0f0"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t xml:space="preserve">6. Pruebas Piloto y Ajustes de IA</w:t>
            </w: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shd w:fill="ffc000" w:val="clea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t xml:space="preserve">7. Cierre, Documentación y Presentación</w:t>
            </w: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c>
          <w:tcPr>
            <w:shd w:fill="00b050" w:val="clear"/>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2XYH46pbgzP94Z3rl3ho7FrpA==">CgMxLjA4AHIhMUJRSWZFWURpa3ZOazZkTTliUnZSWUNrUDBhSklucnAw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