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0C0" w:rsidRPr="00B90FF5" w:rsidRDefault="00FE40C0">
      <w:pPr>
        <w:rPr>
          <w:lang w:val="uk-UA"/>
        </w:rPr>
      </w:pPr>
    </w:p>
    <w:p w:rsidR="00B90FF5" w:rsidRDefault="00B90FF5" w:rsidP="003D45F9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931541" cy="2743192"/>
            <wp:effectExtent l="0" t="0" r="0" b="635"/>
            <wp:docPr id="72" name="Google Shape;72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Google Shape;72;p14"/>
                    <pic:cNvPicPr preferRelativeResize="0"/>
                  </pic:nvPicPr>
                  <pic:blipFill>
                    <a:blip r:embed="rId6" cstate="print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79" cy="27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F9" w:rsidRDefault="003D45F9" w:rsidP="003D45F9">
      <w:pPr>
        <w:jc w:val="center"/>
        <w:rPr>
          <w:lang w:val="uk-UA"/>
        </w:rPr>
      </w:pPr>
    </w:p>
    <w:p w:rsidR="00B90FF5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Цюр</w:t>
      </w:r>
      <w:r w:rsidR="00A03116">
        <w:rPr>
          <w:rFonts w:ascii="Times New Roman" w:hAnsi="Times New Roman" w:cs="Times New Roman"/>
          <w:b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Людмила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Святославіна</w:t>
      </w:r>
      <w:proofErr w:type="spellEnd"/>
    </w:p>
    <w:p w:rsidR="003D45F9" w:rsidRDefault="00E96E39" w:rsidP="00E96E3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Вихователь </w:t>
      </w:r>
      <w:r w:rsidR="003D45F9">
        <w:rPr>
          <w:rFonts w:ascii="Times New Roman" w:hAnsi="Times New Roman" w:cs="Times New Roman"/>
          <w:b/>
          <w:sz w:val="28"/>
          <w:szCs w:val="28"/>
          <w:lang w:val="uk-UA"/>
        </w:rPr>
        <w:t>«спеціаліст вищої категорії»</w:t>
      </w:r>
    </w:p>
    <w:bookmarkEnd w:id="0"/>
    <w:p w:rsidR="003D45F9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D45F9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D45F9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D45F9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D45F9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D45F9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D45F9" w:rsidRDefault="003D45F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05CB" w:rsidRDefault="008205CB" w:rsidP="008205C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05CB" w:rsidRDefault="008205CB" w:rsidP="008205C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05CB" w:rsidRDefault="008205CB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05CB" w:rsidRDefault="008205CB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Default="00E96E3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Default="00E96E39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B62BB" w:rsidRDefault="006B62BB" w:rsidP="002A7DB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02B3F" w:rsidRDefault="00302B3F" w:rsidP="002A7DB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Художньо-естетична лінія розвитку</w:t>
      </w:r>
    </w:p>
    <w:p w:rsidR="00F82043" w:rsidRDefault="005B2A43" w:rsidP="005B2A4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Заняття «Гілка смородини» </w:t>
      </w:r>
    </w:p>
    <w:p w:rsidR="00F82043" w:rsidRDefault="00F82043" w:rsidP="002A7DB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Мета. </w:t>
      </w:r>
      <w:r w:rsidRPr="002A7DB9">
        <w:rPr>
          <w:rFonts w:ascii="Times New Roman" w:hAnsi="Times New Roman" w:cs="Times New Roman"/>
          <w:sz w:val="28"/>
          <w:szCs w:val="28"/>
          <w:lang w:val="uk-UA"/>
        </w:rPr>
        <w:t>Продовжувати ознайомлювати з технікою малювання  відбитками та пальчиками. Закріпити назви кольорів та навчального приладдя, розвивати уяву, фантазію. Виховувати охайність, вміння працювати самостійно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716C1" w:rsidRDefault="009A4139" w:rsidP="005B2A4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7" w:history="1">
        <w:r w:rsidR="005B2A43" w:rsidRPr="006A6330">
          <w:rPr>
            <w:rStyle w:val="a7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https://www.youtube.com/watch?v=GpW7U_6sUg4&amp;t=69s</w:t>
        </w:r>
      </w:hyperlink>
    </w:p>
    <w:p w:rsidR="002A7DB9" w:rsidRDefault="002A7DB9" w:rsidP="00302B3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B2A43" w:rsidRDefault="00302B3F" w:rsidP="002A7DB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Пізнавальна лінія розвитку</w:t>
      </w:r>
    </w:p>
    <w:p w:rsidR="00F82043" w:rsidRDefault="00302B3F" w:rsidP="00302B3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Заняття «Весна»</w:t>
      </w:r>
      <w:r w:rsid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F82043" w:rsidRDefault="00F82043" w:rsidP="002A7DB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Мета. </w:t>
      </w:r>
      <w:r w:rsidR="002A7DB9">
        <w:rPr>
          <w:rFonts w:ascii="Times New Roman" w:hAnsi="Times New Roman" w:cs="Times New Roman"/>
          <w:sz w:val="28"/>
          <w:szCs w:val="28"/>
          <w:lang w:val="uk-UA"/>
        </w:rPr>
        <w:t xml:space="preserve">Закріпити знання </w:t>
      </w:r>
      <w:r w:rsidRPr="002A7DB9">
        <w:rPr>
          <w:rFonts w:ascii="Times New Roman" w:hAnsi="Times New Roman" w:cs="Times New Roman"/>
          <w:sz w:val="28"/>
          <w:szCs w:val="28"/>
          <w:lang w:val="uk-UA"/>
        </w:rPr>
        <w:t>про весну. Розвивати пам'ять, увагу, спостережливість, мовлення. Виховувати бережливе ставлення до природи.</w:t>
      </w:r>
    </w:p>
    <w:p w:rsidR="00302B3F" w:rsidRDefault="009A4139" w:rsidP="00302B3F">
      <w:pPr>
        <w:rPr>
          <w:lang w:val="uk-UA"/>
        </w:rPr>
      </w:pPr>
      <w:hyperlink r:id="rId8" w:history="1">
        <w:r w:rsidR="00E96E39" w:rsidRPr="005D4624">
          <w:rPr>
            <w:rStyle w:val="a7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https://www.youtube.com/watch?v=UfNm03IRqxI&amp;list=UU8O8dt3Q4MQjUlRnzGh3XqA&amp;index=22</w:t>
        </w:r>
      </w:hyperlink>
    </w:p>
    <w:p w:rsidR="002A7DB9" w:rsidRPr="002A7DB9" w:rsidRDefault="002A7DB9" w:rsidP="00302B3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05CB" w:rsidRPr="002A7DB9" w:rsidRDefault="005B2A43" w:rsidP="002A7DB9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5B2A4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Заняття «</w:t>
      </w:r>
      <w:r w:rsidR="008205CB" w:rsidRPr="005B2A4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У </w:t>
      </w:r>
      <w:r w:rsidR="008205CB" w:rsidRPr="0067394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пошуках загублених героїв</w:t>
      </w:r>
      <w:r w:rsidRPr="0067394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»</w:t>
      </w:r>
    </w:p>
    <w:p w:rsidR="008205CB" w:rsidRPr="00E96E39" w:rsidRDefault="008205CB" w:rsidP="00E96E39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5B2A4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Мета</w:t>
      </w:r>
      <w:r w:rsidR="002A7DB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: </w:t>
      </w:r>
      <w:r w:rsidR="002A7DB9" w:rsidRPr="002A7DB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а допомогою героїв казки «Рукавичка» удосконалювати образне та логічне мислення, стимулювати розвиток </w:t>
      </w:r>
      <w:proofErr w:type="spellStart"/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памˈяті</w:t>
      </w:r>
      <w:proofErr w:type="spellEnd"/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уяви, дрібної моторики рук. Формувати уявлення про геометричні фігури, числа та кількості.  Закріпити назви кольорів. Розвивати комунікаційні навички, вчити правилам спілкування та поведінки в соціумі</w:t>
      </w:r>
      <w:r w:rsidR="00F266D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:rsidR="008205CB" w:rsidRPr="00E96E39" w:rsidRDefault="008205CB" w:rsidP="00E96E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Обладнання</w:t>
      </w: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: таблиці «Кольори», «Цифри», «Геометричні фігури», дидактичні ігри, театр з фетру «Рукавичка», дошка.</w:t>
      </w:r>
    </w:p>
    <w:p w:rsidR="008205CB" w:rsidRPr="00E96E39" w:rsidRDefault="008205CB" w:rsidP="00E96E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Словник: </w:t>
      </w: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добрий день, куля,  казка «Рукавичка», дід,  собака,  миша, жаба, заєць, вовк, лисиця, кабан, ведмідь, один, два, три, чотири, </w:t>
      </w:r>
      <w:proofErr w:type="spellStart"/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пˈять</w:t>
      </w:r>
      <w:proofErr w:type="spellEnd"/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, шість, сім, вісім, </w:t>
      </w:r>
      <w:proofErr w:type="spellStart"/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девˈять</w:t>
      </w:r>
      <w:proofErr w:type="spellEnd"/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десять, круг, квадрат,  прямокутник, трикутник.</w:t>
      </w:r>
    </w:p>
    <w:p w:rsidR="008205CB" w:rsidRPr="00E96E39" w:rsidRDefault="002A7DB9" w:rsidP="002A7DB9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Хід заняття</w:t>
      </w:r>
    </w:p>
    <w:p w:rsidR="002A7DB9" w:rsidRPr="002A7DB9" w:rsidRDefault="002A7DB9" w:rsidP="002A7DB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bdr w:val="none" w:sz="0" w:space="0" w:color="auto" w:frame="1"/>
          <w:lang w:val="uk-UA"/>
        </w:rPr>
      </w:pPr>
      <w:r w:rsidRPr="002A7DB9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val="uk-UA"/>
        </w:rPr>
        <w:t xml:space="preserve">Вступна бесіда </w:t>
      </w:r>
      <w:r w:rsidRPr="002A7DB9">
        <w:rPr>
          <w:rFonts w:ascii="Times New Roman" w:eastAsia="Times New Roman" w:hAnsi="Times New Roman" w:cs="Times New Roman"/>
          <w:i/>
          <w:sz w:val="28"/>
          <w:szCs w:val="28"/>
          <w:bdr w:val="none" w:sz="0" w:space="0" w:color="auto" w:frame="1"/>
          <w:lang w:val="uk-UA"/>
        </w:rPr>
        <w:t>(з використанням жестової інструкції )</w:t>
      </w:r>
    </w:p>
    <w:p w:rsidR="002A7DB9" w:rsidRPr="002A7DB9" w:rsidRDefault="002A7DB9" w:rsidP="002A7DB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bdr w:val="none" w:sz="0" w:space="0" w:color="auto" w:frame="1"/>
          <w:lang w:val="uk-UA"/>
        </w:rPr>
      </w:pP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Доброго ранку, доброго дня!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Хай плещуть долоньки, хай тупають ніжки, </w:t>
      </w:r>
    </w:p>
    <w:p w:rsidR="008205CB" w:rsidRPr="00E96E39" w:rsidRDefault="00F266DE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Х</w:t>
      </w:r>
      <w:r w:rsidR="008205CB"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ай слухають вушка, хай сяють усмішки.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>Доброго ранку, доброго дня</w:t>
      </w:r>
    </w:p>
    <w:p w:rsidR="008205CB" w:rsidRPr="00E96E39" w:rsidRDefault="00F266DE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Б</w:t>
      </w:r>
      <w:r w:rsidR="008205CB" w:rsidRPr="00E96E39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ажаєте ви, бажаю і я.</w:t>
      </w:r>
    </w:p>
    <w:p w:rsidR="008205CB" w:rsidRPr="00E96E39" w:rsidRDefault="008205CB" w:rsidP="00E96E39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</w:rPr>
        <w:t>Як гарно ми привіталися. А тепер привітаємося з нашими гостями.</w:t>
      </w:r>
    </w:p>
    <w:p w:rsidR="008205CB" w:rsidRPr="00E96E39" w:rsidRDefault="008205CB" w:rsidP="00E96E39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</w:rPr>
        <w:t>Добрий день.</w:t>
      </w:r>
    </w:p>
    <w:p w:rsidR="008205CB" w:rsidRPr="00E96E39" w:rsidRDefault="008205CB" w:rsidP="00E96E39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</w:rPr>
        <w:t>Бачите, як багато гостей до нас прийшло. Нам треба їх розважити. Давайте покажем</w:t>
      </w:r>
      <w:r w:rsidR="00F266DE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E96E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їм казку.  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266D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так як</w:t>
      </w:r>
      <w:r w:rsidR="00F266D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зараз зима, то і казка буде зимова. Це «Рукавичка»(театр із фетру).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A7D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Ішов дід лісом. За  ним біг собачка. І загубив дід рукавичку…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- А де поділися наші герої? Як ми покажемо казку без них? Нам потрібно їх знайти. Давайте зробимо чарівні кульки, які нам допоможуть.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Пальчикова вправа «Кулька з паперу»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Пальчики у нас завзяті, </w:t>
      </w:r>
    </w:p>
    <w:p w:rsidR="008205CB" w:rsidRPr="00E96E39" w:rsidRDefault="00E96E39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3141980</wp:posOffset>
            </wp:positionH>
            <wp:positionV relativeFrom="margin">
              <wp:posOffset>99695</wp:posOffset>
            </wp:positionV>
            <wp:extent cx="2454910" cy="1840230"/>
            <wp:effectExtent l="0" t="0" r="2540" b="7620"/>
            <wp:wrapSquare wrapText="bothSides"/>
            <wp:docPr id="4" name="Рисунок 4" descr="C:\Users\admin\Desktop\IMG-d0a72c490c818582d776ce59a3d33ee8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IMG-d0a72c490c818582d776ce59a3d33ee8-V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Завжди вміють працювати.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>(Ставлять долоні одну навпроти одної і розчепірюють пальці).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І великі,  й  вказівні,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І мізинчики малі,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Безіменні і середні.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Всі вітаються кумедно.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>(Почергово з’єднують пальці обох рук потім складають їх в «замок»).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Дружно папірець беруть 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І старанно його мнуть.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>(Жмакають папір, формуючи з нього кульку)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І уже в руках малят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Кульки чарівні лежать!</w:t>
      </w:r>
      <w:r w:rsidRPr="00E96E3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>Вихователька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. Ці чарівні кульки допоможуть нам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 xml:space="preserve"> в пошуках героїв. То ж рушаймо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(діти ідуть, м</w:t>
      </w:r>
      <w:r w:rsidR="002A7DB9">
        <w:rPr>
          <w:rFonts w:ascii="Times New Roman" w:hAnsi="Times New Roman" w:cs="Times New Roman"/>
          <w:sz w:val="28"/>
          <w:szCs w:val="28"/>
          <w:lang w:val="uk-UA"/>
        </w:rPr>
        <w:t>асажуючи паперовими кульками ру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ки)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Вихователька.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Ось будинок мишки. Вона не прийшла, бо потрібно наготувати мишенят. Давайте їй допоможемо.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>Гра «Нагодуй мишку»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Мета.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Закріпити кількісну лічбу. Розвивати дрібну моторику рук. 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Виховувати вміння пр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>ацювати самостійно та в команді</w:t>
      </w: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(мишки виго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>товлені з пляшечок з під йогурту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. Потрібно погодувати кожну «мишку» зернятами (квасоля).  Потім перерахувати кількість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зернят).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- Тепер мишка піде з нами в казку. Шукаємо далі. Беремо наші чар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>івні кульки та рушаємо в дорогу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(діти ідуть, масажуючи долоньки)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Вихователька.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Тут будинок жабки. Та вона не прийшла, тому що не встигла одягнутися. Давайте допоможемо підібрати жабці одяг.</w:t>
      </w:r>
    </w:p>
    <w:p w:rsidR="002A7DB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Гра «Одягни жабку» </w:t>
      </w:r>
    </w:p>
    <w:p w:rsidR="008205CB" w:rsidRPr="00E96E39" w:rsidRDefault="002A7DB9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ожну із жабок потрібно прикр</w:t>
      </w:r>
      <w:r w:rsidR="003716C1" w:rsidRPr="00E96E39">
        <w:rPr>
          <w:rFonts w:ascii="Times New Roman" w:hAnsi="Times New Roman" w:cs="Times New Roman"/>
          <w:sz w:val="28"/>
          <w:szCs w:val="28"/>
          <w:lang w:val="uk-UA"/>
        </w:rPr>
        <w:t>асити запропонованим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кольором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- Жабка задово</w:t>
      </w:r>
      <w:r w:rsidR="002A7DB9">
        <w:rPr>
          <w:rFonts w:ascii="Times New Roman" w:hAnsi="Times New Roman" w:cs="Times New Roman"/>
          <w:sz w:val="28"/>
          <w:szCs w:val="28"/>
          <w:lang w:val="uk-UA"/>
        </w:rPr>
        <w:t>лена і може повертатися у казку (діти ідуть до наступного столу, масажуючи ру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ки кульками з  паперу)</w:t>
      </w:r>
      <w:r w:rsidR="002A7D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5CB" w:rsidRPr="00E96E39" w:rsidRDefault="00D2710A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3328035</wp:posOffset>
            </wp:positionH>
            <wp:positionV relativeFrom="margin">
              <wp:posOffset>52070</wp:posOffset>
            </wp:positionV>
            <wp:extent cx="2425065" cy="1818005"/>
            <wp:effectExtent l="0" t="0" r="0" b="0"/>
            <wp:wrapSquare wrapText="bothSides"/>
            <wp:docPr id="5" name="Рисунок 5" descr="C:\Users\admin\Desktop\IMG-a268d1387dfe9b05470cc0b68ea15cc7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IMG-a268d1387dfe9b05470cc0b68ea15cc7-V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5CB"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Вихователька. 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А ось і наш зайчик. Давайте допоможемо зайченятам познаходити будиночки.</w:t>
      </w:r>
      <w:r w:rsidRPr="00D2710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>Гра «Знайди будинок зайчика»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DB9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закріпити кількісну та по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рядкову лічбу. Вчити виконувати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запропоновані завдання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. Виховувати уважність, посидючість, вміння доводити справу до кінця.</w:t>
      </w:r>
    </w:p>
    <w:p w:rsidR="008205CB" w:rsidRPr="00E96E39" w:rsidRDefault="008205CB" w:rsidP="001C35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DB9">
        <w:rPr>
          <w:rFonts w:ascii="Times New Roman" w:hAnsi="Times New Roman" w:cs="Times New Roman"/>
          <w:b/>
          <w:sz w:val="28"/>
          <w:szCs w:val="28"/>
          <w:lang w:val="uk-UA"/>
        </w:rPr>
        <w:t>Обладнання: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ображення зайчика, будинок (без номера)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>, приклади, цифри (номер будинку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), кульки, кошик (або 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будь який матеріал для рахунку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), числовий ряд з назвами.</w:t>
      </w:r>
    </w:p>
    <w:p w:rsidR="008205CB" w:rsidRPr="002A7DB9" w:rsidRDefault="008205CB" w:rsidP="002A7D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D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Словник: </w:t>
      </w:r>
      <w:r w:rsidRPr="002A7DB9">
        <w:rPr>
          <w:rFonts w:ascii="Times New Roman" w:hAnsi="Times New Roman" w:cs="Times New Roman"/>
          <w:sz w:val="28"/>
          <w:szCs w:val="28"/>
          <w:lang w:val="uk-UA"/>
        </w:rPr>
        <w:t>зайчик, будинок, номер, п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 xml:space="preserve">риклад, порахуй, знайди, </w:t>
      </w:r>
      <w:r w:rsidR="002A7DB9" w:rsidRPr="002A7DB9">
        <w:rPr>
          <w:rFonts w:ascii="Times New Roman" w:hAnsi="Times New Roman" w:cs="Times New Roman"/>
          <w:sz w:val="28"/>
          <w:szCs w:val="28"/>
          <w:lang w:val="uk-UA"/>
        </w:rPr>
        <w:t xml:space="preserve">назви 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цифр</w:t>
      </w:r>
      <w:r w:rsidRPr="002A7DB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C35B2" w:rsidRDefault="001C35B2" w:rsidP="002A7DB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205CB" w:rsidRPr="002A7DB9" w:rsidRDefault="002A7DB9" w:rsidP="002A7DB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гри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Варіант 1.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На будиночках позначені номери. У зайчиків приклади в  лапках. Вихователь пропонує дітям знайти будиночки у яких живуть зайчики. Потрібно розв’язати приклади за д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опомогою матеріалу для рахунку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і привести зайчика у відповідний будинок.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Варіант 2.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Виконати те ж тільки навпаки.</w:t>
      </w:r>
    </w:p>
    <w:p w:rsidR="008205CB" w:rsidRPr="00E96E39" w:rsidRDefault="001C35B2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8205CB" w:rsidRPr="001C35B2">
        <w:rPr>
          <w:rFonts w:ascii="Times New Roman" w:hAnsi="Times New Roman" w:cs="Times New Roman"/>
          <w:sz w:val="28"/>
          <w:szCs w:val="28"/>
          <w:lang w:val="uk-UA"/>
        </w:rPr>
        <w:t>озмістити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зайчиків у хатинках під тими номерами, скільки на них є </w:t>
      </w:r>
      <w:r w:rsidR="00D2710A" w:rsidRPr="00E96E39">
        <w:rPr>
          <w:rFonts w:ascii="Times New Roman" w:hAnsi="Times New Roman" w:cs="Times New Roman"/>
          <w:sz w:val="28"/>
          <w:szCs w:val="28"/>
          <w:lang w:val="uk-UA"/>
        </w:rPr>
        <w:t>ґудзиків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-  Зайчик задоволений  може повертатися у казку.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Вихователька. 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А ось будинок лисички</w:t>
      </w:r>
      <w:r w:rsidR="00D2710A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сестрички. 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Гра «Що зайве?»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(знайти зайве в даному ряду). Лисичка-господинька придумала цікаве  завдання, та ми і з ним справилися. Ідемо далі.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>Вихователька</w:t>
      </w:r>
      <w:r w:rsidR="00D2710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>«Склади картинку за номером»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: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закріпити порядкову лічбу.  Перевірити вміння орієнтуватися в числовому ряду. Розвивати увагу, мислення, пам’ять.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Обладнання: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картинки поділені на пронумеровані  (в межах 10)</w:t>
      </w:r>
      <w:r w:rsidR="00660A9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полоси, числовий ряд з назвами.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Словник:</w:t>
      </w: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картинка, цифри, назви, порахуй.</w:t>
      </w:r>
    </w:p>
    <w:p w:rsidR="001C35B2" w:rsidRDefault="008205CB" w:rsidP="001C35B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Хід гри</w:t>
      </w:r>
    </w:p>
    <w:p w:rsidR="008205CB" w:rsidRPr="00E96E39" w:rsidRDefault="001C35B2" w:rsidP="001C35B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ихователь пропонує дитині пригадати числовий ряд назвавши кожну цифру. Відповідно до цього потрібно скласти картинку. Гру можна проводити як індивідуально так і колективно.</w:t>
      </w:r>
    </w:p>
    <w:p w:rsidR="008205CB" w:rsidRPr="00E96E39" w:rsidRDefault="008205CB" w:rsidP="001C35B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Добре справились із цим завданням.</w:t>
      </w:r>
    </w:p>
    <w:p w:rsidR="00E96E39" w:rsidRDefault="008205CB" w:rsidP="00E96E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Гра «Порахуй»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(порахувати кількість запропонованих предметів).</w:t>
      </w: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закріпити кількісну лічбу. Розвивати вміння орієнтуватися в просторі. Виховува</w:t>
      </w:r>
      <w:r w:rsidRPr="00E96E3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uk-UA"/>
        </w:rPr>
        <w:t>ти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уважність, вміння працювати самостійно.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Обладнання: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сюжетні картинки з зображенням певної кількості різних предметів. Внизу аркуша винесені зображення предметів які потрібно порахувати, числовий ряд з назвами.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Словник</w:t>
      </w:r>
      <w:r w:rsidRPr="00E96E39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що це?, порахуй, скільки? (назви числа).</w:t>
      </w:r>
    </w:p>
    <w:p w:rsidR="001C35B2" w:rsidRPr="001C35B2" w:rsidRDefault="001C35B2" w:rsidP="001C35B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  <w:lang w:val="uk-UA"/>
        </w:rPr>
        <w:t>Хід гри</w:t>
      </w:r>
    </w:p>
    <w:p w:rsidR="008205CB" w:rsidRPr="00E96E39" w:rsidRDefault="001C35B2" w:rsidP="001C35B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uk-UA"/>
        </w:rPr>
        <w:t>В</w:t>
      </w:r>
      <w:r w:rsidR="008205CB" w:rsidRPr="00E96E3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uk-UA"/>
        </w:rPr>
        <w:t>ихователь</w:t>
      </w:r>
      <w:r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uk-UA"/>
        </w:rPr>
        <w:t>ка</w:t>
      </w:r>
      <w:r w:rsidR="008205CB" w:rsidRPr="00E96E3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uk-UA"/>
        </w:rPr>
        <w:t xml:space="preserve">  пропонує  дитині  порахувати  предмети зо</w:t>
      </w:r>
      <w:r w:rsidR="00E96E3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uk-UA"/>
        </w:rPr>
        <w:t>б</w:t>
      </w:r>
      <w:r w:rsidR="008205CB" w:rsidRPr="00E96E39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uk-UA"/>
        </w:rPr>
        <w:t>ражені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на картинці і записати у відповідний квадрат. Гру можна проводити як індивідуально так і колективно.</w:t>
      </w:r>
    </w:p>
    <w:p w:rsidR="00E96E39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sz w:val="28"/>
          <w:szCs w:val="28"/>
          <w:lang w:val="uk-UA"/>
        </w:rPr>
        <w:t>Тепер кабан повернеться в нашу казку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>Гра «Підбери за формою»</w:t>
      </w:r>
    </w:p>
    <w:p w:rsidR="008205CB" w:rsidRPr="00E96E39" w:rsidRDefault="00E96E39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4077335</wp:posOffset>
            </wp:positionH>
            <wp:positionV relativeFrom="margin">
              <wp:posOffset>265430</wp:posOffset>
            </wp:positionV>
            <wp:extent cx="1972310" cy="1478280"/>
            <wp:effectExtent l="0" t="0" r="8890" b="7620"/>
            <wp:wrapSquare wrapText="bothSides"/>
            <wp:docPr id="6" name="Рисунок 6" descr="C:\Users\admin\Desktop\IMG-3aa846a1506f32fd740f54f80ae77457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IMG-3aa846a1506f32fd740f54f80ae77457-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5CB" w:rsidRPr="001C35B2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закріпити назви геометричних фігур. Вчити      знаходити предмети подібні за формою. Розвивати увагу, мислення, пам‘ять. Виховувати уважність, посидючість, вміння працювати самостійно.</w:t>
      </w:r>
    </w:p>
    <w:p w:rsidR="008205CB" w:rsidRPr="00E96E39" w:rsidRDefault="008205CB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Обладнання: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набір з карток із зображенням певної геометричної фігури (квадрат, прямокутник, круг, трикутник, овал, ромб). Набір картинок із зображенням предметів, що відповідають певній геометричній фігурі. </w:t>
      </w:r>
    </w:p>
    <w:p w:rsidR="008205CB" w:rsidRPr="00E96E39" w:rsidRDefault="00E96E39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317500</wp:posOffset>
            </wp:positionV>
            <wp:extent cx="1397635" cy="1939290"/>
            <wp:effectExtent l="19050" t="0" r="0" b="0"/>
            <wp:wrapSquare wrapText="bothSides"/>
            <wp:docPr id="7" name="Рисунок 7" descr="C:\Users\admin\Desktop\IMG-4f8792bb79f3279367059ab6a7414ae0-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IMG-4f8792bb79f3279367059ab6a7414ae0-V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5CB" w:rsidRPr="001C35B2">
        <w:rPr>
          <w:rFonts w:ascii="Times New Roman" w:hAnsi="Times New Roman" w:cs="Times New Roman"/>
          <w:b/>
          <w:sz w:val="28"/>
          <w:szCs w:val="28"/>
          <w:lang w:val="uk-UA"/>
        </w:rPr>
        <w:t>Словник: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квадрат, прямокутник, круг, трикутник, овал, ромб, яка фіг</w:t>
      </w:r>
      <w:r w:rsidR="001C35B2">
        <w:rPr>
          <w:rFonts w:ascii="Times New Roman" w:hAnsi="Times New Roman" w:cs="Times New Roman"/>
          <w:sz w:val="28"/>
          <w:szCs w:val="28"/>
          <w:lang w:val="uk-UA"/>
        </w:rPr>
        <w:t>ура?, знайди картинку, що це?, назви предметів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716C1" w:rsidRPr="00E96E3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uk-UA"/>
        </w:rPr>
        <w:t xml:space="preserve"> </w:t>
      </w:r>
    </w:p>
    <w:p w:rsidR="001C35B2" w:rsidRDefault="008205CB" w:rsidP="001C35B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35B2">
        <w:rPr>
          <w:rFonts w:ascii="Times New Roman" w:hAnsi="Times New Roman" w:cs="Times New Roman"/>
          <w:b/>
          <w:sz w:val="28"/>
          <w:szCs w:val="28"/>
          <w:lang w:val="uk-UA"/>
        </w:rPr>
        <w:t>Хід гри</w:t>
      </w:r>
    </w:p>
    <w:p w:rsidR="008205CB" w:rsidRPr="00E96E39" w:rsidRDefault="001C35B2" w:rsidP="00E96E3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ихователь</w:t>
      </w:r>
      <w:r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пропонує дитині вибрати картку з однією з фігур та назвати її. Із запропонованих варіантів зображень предметів потрібно вибрати ті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які відповідають фігурі зображеній на картці. Гру можна проводити 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індивідуально так і колективно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(старшим дітям з</w:t>
      </w:r>
      <w:r>
        <w:rPr>
          <w:rFonts w:ascii="Times New Roman" w:hAnsi="Times New Roman" w:cs="Times New Roman"/>
          <w:sz w:val="28"/>
          <w:szCs w:val="28"/>
          <w:lang w:val="uk-UA"/>
        </w:rPr>
        <w:t>апропонувати називати предмети)</w:t>
      </w:r>
      <w:r w:rsidR="008205CB" w:rsidRPr="00E96E3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6E39">
        <w:rPr>
          <w:rFonts w:ascii="Times New Roman" w:hAnsi="Times New Roman" w:cs="Times New Roman"/>
          <w:b/>
          <w:sz w:val="28"/>
          <w:szCs w:val="28"/>
          <w:lang w:val="uk-UA"/>
        </w:rPr>
        <w:t>Вихователька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. Ось і всі герої на місці. Та у нас не залишилося</w:t>
      </w:r>
      <w:r w:rsidR="00673948">
        <w:rPr>
          <w:rFonts w:ascii="Times New Roman" w:hAnsi="Times New Roman" w:cs="Times New Roman"/>
          <w:sz w:val="28"/>
          <w:szCs w:val="28"/>
          <w:lang w:val="uk-UA"/>
        </w:rPr>
        <w:t xml:space="preserve"> часу на показ казки. Пропоную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 xml:space="preserve"> за</w:t>
      </w:r>
      <w:r w:rsidR="00673948">
        <w:rPr>
          <w:rFonts w:ascii="Times New Roman" w:hAnsi="Times New Roman" w:cs="Times New Roman"/>
          <w:sz w:val="28"/>
          <w:szCs w:val="28"/>
          <w:lang w:val="uk-UA"/>
        </w:rPr>
        <w:t>раз до перегляду музичний фільм (п</w:t>
      </w:r>
      <w:r w:rsidRPr="00E96E39">
        <w:rPr>
          <w:rFonts w:ascii="Times New Roman" w:hAnsi="Times New Roman" w:cs="Times New Roman"/>
          <w:sz w:val="28"/>
          <w:szCs w:val="28"/>
          <w:lang w:val="uk-UA"/>
        </w:rPr>
        <w:t>оказ казки на полотні можна організувати у вечірні години, або у вільний час)</w:t>
      </w:r>
      <w:r w:rsidR="0067394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716C1" w:rsidRPr="00E96E39" w:rsidRDefault="003716C1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716C1" w:rsidRPr="00E96E39" w:rsidRDefault="003716C1" w:rsidP="00E96E3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205CB" w:rsidRPr="00E96E39" w:rsidRDefault="008205CB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Pr="00E96E39" w:rsidRDefault="00E96E39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Pr="00E96E39" w:rsidRDefault="00E96E39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Default="00E96E39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Default="00E96E39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Default="00E96E39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0A96" w:rsidRDefault="00660A96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96E39" w:rsidRPr="00E96E39" w:rsidRDefault="00E96E39" w:rsidP="00E96E3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03116" w:rsidRDefault="00A03116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Підвищення кваліфікації</w:t>
      </w:r>
    </w:p>
    <w:p w:rsidR="00A03116" w:rsidRDefault="00A03116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C5D7C" w:rsidRDefault="00BC5D7C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7352" cy="3829141"/>
            <wp:effectExtent l="0" t="0" r="0" b="0"/>
            <wp:docPr id="1" name="Рисунок 1" descr="C:\Users\admin\Desktop\1654022242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16540222428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27" cy="382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7C" w:rsidRDefault="00BC5D7C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02B3F" w:rsidRDefault="00BC5D7C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01001" cy="3698696"/>
            <wp:effectExtent l="0" t="0" r="4445" b="0"/>
            <wp:docPr id="3" name="Рисунок 3" descr="C:\Users\admin\Desktop\1654022304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16540223049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79" cy="3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16" w:rsidRPr="003D45F9" w:rsidRDefault="00302B3F" w:rsidP="003D45F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3645" cy="3244445"/>
            <wp:effectExtent l="0" t="0" r="0" b="0"/>
            <wp:docPr id="8" name="Рисунок 8" descr="C:\Users\admin\Desktop\1654022560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165402256086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907" cy="324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FF5" w:rsidRDefault="00B90FF5">
      <w:pPr>
        <w:rPr>
          <w:lang w:val="uk-UA"/>
        </w:rPr>
      </w:pPr>
    </w:p>
    <w:p w:rsidR="00BC5D7C" w:rsidRDefault="00BC5D7C">
      <w:pPr>
        <w:rPr>
          <w:lang w:val="uk-UA"/>
        </w:rPr>
      </w:pPr>
    </w:p>
    <w:p w:rsidR="00A03116" w:rsidRDefault="00A03116">
      <w:pPr>
        <w:rPr>
          <w:lang w:val="uk-UA"/>
        </w:rPr>
      </w:pPr>
    </w:p>
    <w:p w:rsidR="00B90FF5" w:rsidRPr="00B90FF5" w:rsidRDefault="00302B3F">
      <w:pPr>
        <w:rPr>
          <w:lang w:val="uk-UA"/>
        </w:rPr>
      </w:pPr>
      <w:r>
        <w:rPr>
          <w:lang w:val="uk-UA"/>
        </w:rPr>
        <w:t xml:space="preserve">                </w:t>
      </w:r>
      <w:r w:rsidR="00BC5D7C">
        <w:rPr>
          <w:noProof/>
          <w:lang w:eastAsia="ru-RU"/>
        </w:rPr>
        <w:drawing>
          <wp:inline distT="0" distB="0" distL="0" distR="0">
            <wp:extent cx="4993240" cy="3204187"/>
            <wp:effectExtent l="0" t="0" r="0" b="0"/>
            <wp:docPr id="2" name="Рисунок 2" descr="C:\Users\admin\Desktop\СТІМ - освіта\16.Цюрняк_Стеценко_Освіта для дошкільнят_Покрокове впровадження.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СТІМ - освіта\16.Цюрняк_Стеценко_Освіта для дошкільнят_Покрокове впровадження.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28" cy="320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FF5" w:rsidRPr="00B90FF5" w:rsidSect="00446E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lear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80284"/>
    <w:multiLevelType w:val="hybridMultilevel"/>
    <w:tmpl w:val="D898C826"/>
    <w:lvl w:ilvl="0" w:tplc="3A786ABA">
      <w:numFmt w:val="bullet"/>
      <w:lvlText w:val="-"/>
      <w:lvlJc w:val="left"/>
      <w:pPr>
        <w:ind w:left="720" w:hanging="360"/>
      </w:pPr>
      <w:rPr>
        <w:rFonts w:ascii="ClearSans" w:eastAsiaTheme="minorHAnsi" w:hAnsi="ClearSans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FF5"/>
    <w:rsid w:val="001C35B2"/>
    <w:rsid w:val="002A7DB9"/>
    <w:rsid w:val="00302B3F"/>
    <w:rsid w:val="003716C1"/>
    <w:rsid w:val="003D45F9"/>
    <w:rsid w:val="00446EBC"/>
    <w:rsid w:val="005B2A43"/>
    <w:rsid w:val="00660A96"/>
    <w:rsid w:val="00673948"/>
    <w:rsid w:val="006B62BB"/>
    <w:rsid w:val="008205CB"/>
    <w:rsid w:val="009A4139"/>
    <w:rsid w:val="00A03116"/>
    <w:rsid w:val="00B90FF5"/>
    <w:rsid w:val="00BC5D7C"/>
    <w:rsid w:val="00D16A4A"/>
    <w:rsid w:val="00D2710A"/>
    <w:rsid w:val="00E96E39"/>
    <w:rsid w:val="00F266DE"/>
    <w:rsid w:val="00F82043"/>
    <w:rsid w:val="00FE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2E0097-8FE0-4336-9F33-C989007DD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0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0FF5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90FF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8205CB"/>
    <w:pPr>
      <w:ind w:left="720"/>
      <w:contextualSpacing/>
    </w:pPr>
    <w:rPr>
      <w:lang w:val="uk-UA"/>
    </w:rPr>
  </w:style>
  <w:style w:type="character" w:styleId="a7">
    <w:name w:val="Hyperlink"/>
    <w:basedOn w:val="a0"/>
    <w:uiPriority w:val="99"/>
    <w:unhideWhenUsed/>
    <w:rsid w:val="005B2A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2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fNm03IRqxI&amp;list=UU8O8dt3Q4MQjUlRnzGh3XqA&amp;index=22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GpW7U_6sUg4&amp;t=69s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94C515-3245-4438-B842-7D88D7D05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</cp:lastModifiedBy>
  <cp:revision>2</cp:revision>
  <dcterms:created xsi:type="dcterms:W3CDTF">2024-06-24T14:10:00Z</dcterms:created>
  <dcterms:modified xsi:type="dcterms:W3CDTF">2024-06-24T14:10:00Z</dcterms:modified>
</cp:coreProperties>
</file>