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jc w:val="center"/>
      </w:pPr>
      <w:r>
        <w:rPr>
          <w:rFonts w:ascii="Arial" w:hAnsi="Arial" w:eastAsia="Arial"/>
          <w:b/>
          <w:color w:val="17365D"/>
          <w:sz w:val="40"/>
        </w:rPr>
        <w:t>HƯỚNG DẪN THIẾT LẬP VÀ SỬ DỤNG</w:t>
      </w:r>
    </w:p>
    <w:p>
      <w:pPr>
        <w:jc w:val="center"/>
      </w:pPr>
      <w:r>
        <w:rPr>
          <w:rFonts w:ascii="Arial" w:hAnsi="Arial" w:eastAsia="Arial"/>
          <w:b/>
          <w:color w:val="2F5597"/>
          <w:sz w:val="36"/>
        </w:rPr>
        <w:t>DASHBOARD HTML KẾT NỐI GOOGLE SHEETS</w:t>
      </w:r>
    </w:p>
    <w:p>
      <w:pPr>
        <w:spacing w:before="120"/>
        <w:jc w:val="center"/>
      </w:pPr>
      <w:r>
        <w:rPr>
          <w:rFonts w:ascii="Arial" w:hAnsi="Arial" w:eastAsia="Arial"/>
          <w:color w:val="666666"/>
          <w:sz w:val="20"/>
        </w:rPr>
        <w:t>Nguồn dữ liệu: Google Sheets API • Đầu ra: Dashboard HTML có Refresh dữ liệu</w:t>
      </w:r>
    </w:p>
    <w:tbl>
      <w:tblPr>
        <w:tblW w:type="auto" w:w="0"/>
        <w:jc w:val="center"/>
        <w:tblLayout w:type="fixed"/>
        <w:tblLook w:firstColumn="1" w:firstRow="1" w:lastColumn="0" w:lastRow="0" w:noHBand="0" w:noVBand="1" w:val="04A0"/>
      </w:tblPr>
      <w:tblGrid>
        <w:gridCol w:w="3168"/>
        <w:gridCol w:w="3168"/>
        <w:gridCol w:w="3168"/>
      </w:tblGrid>
      <w:tr>
        <w:tc>
          <w:tcPr>
            <w:tcW w:type="dxa" w:w="3456"/>
            <w:shd w:fill="EAF2F8"/>
            <w:vAlign w:val="center"/>
            <w:tcBorders>
              <w:top w:val="single" w:sz="5" w:color="B4C6E7"/>
              <w:left w:val="single" w:sz="5" w:color="B4C6E7"/>
              <w:bottom w:val="single" w:sz="5" w:color="B4C6E7"/>
              <w:right w:val="single" w:sz="5" w:color="B4C6E7"/>
            </w:tcBorders>
          </w:tcPr>
          <w:p>
            <w:pPr>
              <w:jc w:val="center"/>
            </w:pPr>
            <w:r>
              <w:rPr>
                <w:rFonts w:ascii="Arial" w:hAnsi="Arial" w:eastAsia="Arial"/>
                <w:b/>
                <w:color w:val="2F5597"/>
                <w:sz w:val="16"/>
              </w:rPr>
              <w:t>NGUỒN DỮ LIỆU</w:t>
              <w:br/>
            </w:r>
            <w:r>
              <w:rPr>
                <w:rFonts w:ascii="Arial" w:hAnsi="Arial" w:eastAsia="Arial"/>
                <w:b/>
                <w:color w:val="17365D"/>
                <w:sz w:val="20"/>
              </w:rPr>
              <w:t>Google Sheet</w:t>
            </w:r>
          </w:p>
        </w:tc>
        <w:tc>
          <w:tcPr>
            <w:tcW w:type="dxa" w:w="3456"/>
            <w:shd w:fill="EAF2F8"/>
            <w:vAlign w:val="center"/>
            <w:tcBorders>
              <w:top w:val="single" w:sz="5" w:color="B4C6E7"/>
              <w:left w:val="single" w:sz="5" w:color="B4C6E7"/>
              <w:bottom w:val="single" w:sz="5" w:color="B4C6E7"/>
              <w:right w:val="single" w:sz="5" w:color="B4C6E7"/>
            </w:tcBorders>
          </w:tcPr>
          <w:p>
            <w:pPr>
              <w:jc w:val="center"/>
            </w:pPr>
            <w:r>
              <w:rPr>
                <w:rFonts w:ascii="Arial" w:hAnsi="Arial" w:eastAsia="Arial"/>
                <w:b/>
                <w:color w:val="2F5597"/>
                <w:sz w:val="16"/>
              </w:rPr>
              <w:t>CƠ CHẾ</w:t>
              <w:br/>
            </w:r>
            <w:r>
              <w:rPr>
                <w:rFonts w:ascii="Arial" w:hAnsi="Arial" w:eastAsia="Arial"/>
                <w:b/>
                <w:color w:val="17365D"/>
                <w:sz w:val="20"/>
              </w:rPr>
              <w:t>API Key + Sheets API</w:t>
            </w:r>
          </w:p>
        </w:tc>
        <w:tc>
          <w:tcPr>
            <w:tcW w:type="dxa" w:w="3456"/>
            <w:shd w:fill="EAF2F8"/>
            <w:vAlign w:val="center"/>
            <w:tcBorders>
              <w:top w:val="single" w:sz="5" w:color="B4C6E7"/>
              <w:left w:val="single" w:sz="5" w:color="B4C6E7"/>
              <w:bottom w:val="single" w:sz="5" w:color="B4C6E7"/>
              <w:right w:val="single" w:sz="5" w:color="B4C6E7"/>
            </w:tcBorders>
          </w:tcPr>
          <w:p>
            <w:pPr>
              <w:jc w:val="center"/>
            </w:pPr>
            <w:r>
              <w:rPr>
                <w:rFonts w:ascii="Arial" w:hAnsi="Arial" w:eastAsia="Arial"/>
                <w:b/>
                <w:color w:val="2F5597"/>
                <w:sz w:val="16"/>
              </w:rPr>
              <w:t>CẬP NHẬT</w:t>
              <w:br/>
            </w:r>
            <w:r>
              <w:rPr>
                <w:rFonts w:ascii="Arial" w:hAnsi="Arial" w:eastAsia="Arial"/>
                <w:b/>
                <w:color w:val="17365D"/>
                <w:sz w:val="20"/>
              </w:rPr>
              <w:t>Refresh trực tiếp</w:t>
            </w:r>
          </w:p>
        </w:tc>
      </w:tr>
    </w:tbl>
    <w:p>
      <w:pPr>
        <w:spacing w:after="20" w:line="276" w:lineRule="auto"/>
      </w:pPr>
      <w:r>
        <w:rPr>
          <w:rFonts w:ascii="Arial" w:hAnsi="Arial" w:eastAsia="Arial"/>
        </w:rPr>
      </w:r>
    </w:p>
    <w:p>
      <w:pPr>
        <w:pStyle w:val="Heading1"/>
      </w:pPr>
      <w:r>
        <w:t>PHẦN I. CÁC BƯỚC THIẾT LẬP REPORT</w:t>
      </w:r>
    </w:p>
    <w:p>
      <w:pPr>
        <w:spacing w:after="140" w:line="276" w:lineRule="auto"/>
      </w:pPr>
      <w:r>
        <w:rPr>
          <w:rFonts w:ascii="Arial" w:hAnsi="Arial" w:eastAsia="Arial"/>
        </w:rPr>
        <w:t>Mục tiêu: Cho phép file HTML lấy dữ liệu trực tiếp từ Google Sheet. Khi dữ liệu nguồn thay đổi, người dùng chỉ cần bấm Làm mới để dashboard cập nhật lại KPI, biểu đồ và các phân tích.</w:t>
      </w:r>
    </w:p>
    <w:p>
      <w:pPr>
        <w:spacing w:before="60" w:after="40"/>
      </w:pPr>
      <w:r>
        <w:rPr>
          <w:rFonts w:ascii="Arial" w:hAnsi="Arial" w:eastAsia="Arial"/>
          <w:b/>
          <w:color w:val="17365D"/>
          <w:sz w:val="21"/>
        </w:rPr>
        <w:t>1. Chuẩn bị Google Sheet</w:t>
      </w:r>
    </w:p>
    <w:p>
      <w:pPr>
        <w:spacing w:after="80"/>
        <w:ind w:left="317"/>
      </w:pPr>
      <w:r>
        <w:rPr>
          <w:rFonts w:ascii="Arial" w:hAnsi="Arial" w:eastAsia="Arial"/>
          <w:sz w:val="20"/>
        </w:rPr>
        <w:t>Giữ nguyên cấu trúc dữ liệu như file Excel gốc: tên tab, tên cột, kiểu dữ liệu và các bảng nguồn. Không nên tự ý đổi tên tab/cột vì logic HTML đang dựa trên các tên này để Transform, Join và tính KPI.</w:t>
      </w:r>
    </w:p>
    <w:p>
      <w:pPr>
        <w:spacing w:before="60" w:after="40"/>
      </w:pPr>
      <w:r>
        <w:rPr>
          <w:rFonts w:ascii="Arial" w:hAnsi="Arial" w:eastAsia="Arial"/>
          <w:b/>
          <w:color w:val="17365D"/>
          <w:sz w:val="21"/>
        </w:rPr>
        <w:t>2. Lấy Spreadsheet ID</w:t>
      </w:r>
    </w:p>
    <w:p>
      <w:pPr>
        <w:spacing w:after="80"/>
        <w:ind w:left="317"/>
      </w:pPr>
      <w:r>
        <w:rPr>
          <w:rFonts w:ascii="Arial" w:hAnsi="Arial" w:eastAsia="Arial"/>
          <w:sz w:val="20"/>
        </w:rPr>
        <w:t>Spreadsheet ID là chuỗi nằm giữa /d/ và /edit trong link Google Sheet.</w:t>
      </w:r>
    </w:p>
    <w:tbl>
      <w:tblPr>
        <w:tblW w:type="auto" w:w="0"/>
        <w:jc w:val="center"/>
        <w:tblLayout w:type="fixed"/>
        <w:tblLook w:firstColumn="1" w:firstRow="1" w:lastColumn="0" w:lastRow="0" w:noHBand="0" w:noVBand="1" w:val="04A0"/>
      </w:tblPr>
      <w:tblGrid>
        <w:gridCol w:w="9216"/>
      </w:tblGrid>
      <w:tr>
        <w:tc>
          <w:tcPr>
            <w:tcW w:type="dxa" w:w="10368"/>
            <w:shd w:fill="F4F6F8"/>
            <w:tcBorders>
              <w:top w:val="single" w:sz="6" w:color="D9E2F3"/>
              <w:left w:val="single" w:sz="6" w:color="D9E2F3"/>
              <w:bottom w:val="single" w:sz="6" w:color="D9E2F3"/>
              <w:right w:val="single" w:sz="6" w:color="D9E2F3"/>
            </w:tcBorders>
          </w:tcPr>
          <w:p>
            <w:pPr>
              <w:spacing w:after="0"/>
            </w:pPr>
            <w:r>
              <w:rPr>
                <w:rFonts w:ascii="Courier New" w:hAnsi="Courier New" w:eastAsia="Courier New"/>
                <w:color w:val="333333"/>
                <w:sz w:val="17"/>
              </w:rPr>
              <w:t>Google Sheet đang dùng:</w:t>
              <w:br/>
            </w:r>
            <w:r>
              <w:rPr>
                <w:rFonts w:ascii="Courier New" w:hAnsi="Courier New" w:eastAsia="Courier New"/>
                <w:color w:val="333333"/>
                <w:sz w:val="17"/>
              </w:rPr>
              <w:t>https://docs.google.com/spreadsheets/d/1yOJ_H2FFV-hxTu5cwtjqV3gBbX4bnmQxqI2Zq__p2QQ/edit</w:t>
              <w:br/>
            </w:r>
            <w:r>
              <w:rPr>
                <w:rFonts w:ascii="Courier New" w:hAnsi="Courier New" w:eastAsia="Courier New"/>
                <w:color w:val="333333"/>
                <w:sz w:val="17"/>
              </w:rPr>
              <w:br/>
            </w:r>
            <w:r>
              <w:rPr>
                <w:rFonts w:ascii="Courier New" w:hAnsi="Courier New" w:eastAsia="Courier New"/>
                <w:color w:val="333333"/>
                <w:sz w:val="17"/>
              </w:rPr>
              <w:t>Spreadsheet ID:</w:t>
              <w:br/>
            </w:r>
            <w:r>
              <w:rPr>
                <w:rFonts w:ascii="Courier New" w:hAnsi="Courier New" w:eastAsia="Courier New"/>
                <w:color w:val="333333"/>
                <w:sz w:val="17"/>
              </w:rPr>
              <w:t>1yOJ_H2FFV-hxTu5cwtjqV3gBbX4bnmQxqI2Zq__p2QQ</w:t>
            </w:r>
          </w:p>
        </w:tc>
      </w:tr>
    </w:tbl>
    <w:p>
      <w:pPr>
        <w:spacing w:after="40" w:line="276" w:lineRule="auto"/>
      </w:pPr>
      <w:r>
        <w:rPr>
          <w:rFonts w:ascii="Arial" w:hAnsi="Arial" w:eastAsia="Arial"/>
        </w:rPr>
      </w:r>
    </w:p>
    <w:p>
      <w:pPr>
        <w:spacing w:before="60" w:after="40"/>
      </w:pPr>
      <w:r>
        <w:rPr>
          <w:rFonts w:ascii="Arial" w:hAnsi="Arial" w:eastAsia="Arial"/>
          <w:b/>
          <w:color w:val="17365D"/>
          <w:sz w:val="21"/>
        </w:rPr>
        <w:t>3. Thiết lập quyền truy cập</w:t>
      </w:r>
    </w:p>
    <w:p>
      <w:pPr>
        <w:spacing w:after="80"/>
        <w:ind w:left="317"/>
      </w:pPr>
      <w:r>
        <w:rPr>
          <w:rFonts w:ascii="Arial" w:hAnsi="Arial" w:eastAsia="Arial"/>
          <w:sz w:val="20"/>
        </w:rPr>
        <w:t>Để dùng API key đơn giản, Google Sheet cần cho phép xem bằng link. Có thể kiểm tra bằng Chrome ẩn danh: nếu mở được dữ liệu mà không cần đăng nhập thì quyền đã phù hợp.</w:t>
      </w:r>
    </w:p>
    <w:p>
      <w:pPr>
        <w:spacing w:before="60" w:after="40"/>
      </w:pPr>
      <w:r>
        <w:rPr>
          <w:rFonts w:ascii="Arial" w:hAnsi="Arial" w:eastAsia="Arial"/>
          <w:b/>
          <w:color w:val="17365D"/>
          <w:sz w:val="21"/>
        </w:rPr>
        <w:t>4. Tạo Google Cloud Project</w:t>
      </w:r>
    </w:p>
    <w:p>
      <w:pPr>
        <w:spacing w:after="80"/>
        <w:ind w:left="317"/>
      </w:pPr>
      <w:r>
        <w:rPr>
          <w:rFonts w:ascii="Arial" w:hAnsi="Arial" w:eastAsia="Arial"/>
          <w:sz w:val="20"/>
        </w:rPr>
        <w:t>Vào Google Cloud Console và tạo một Project dùng riêng cho dashboard, ví dụ: BaoCaoVanHanh.</w:t>
      </w:r>
    </w:p>
    <w:p>
      <w:pPr>
        <w:spacing w:before="60" w:after="40"/>
      </w:pPr>
      <w:r>
        <w:rPr>
          <w:rFonts w:ascii="Arial" w:hAnsi="Arial" w:eastAsia="Arial"/>
          <w:b/>
          <w:color w:val="17365D"/>
          <w:sz w:val="21"/>
        </w:rPr>
        <w:t>5. Bật Google Sheets API</w:t>
      </w:r>
    </w:p>
    <w:p>
      <w:pPr>
        <w:spacing w:after="80"/>
        <w:ind w:left="317"/>
      </w:pPr>
      <w:r>
        <w:rPr>
          <w:rFonts w:ascii="Arial" w:hAnsi="Arial" w:eastAsia="Arial"/>
          <w:sz w:val="20"/>
        </w:rPr>
        <w:t>Vào APIs &amp; Services → Library → Google Sheets API → Enable.</w:t>
      </w:r>
    </w:p>
    <w:p>
      <w:pPr>
        <w:spacing w:before="60" w:after="40"/>
      </w:pPr>
      <w:r>
        <w:rPr>
          <w:rFonts w:ascii="Arial" w:hAnsi="Arial" w:eastAsia="Arial"/>
          <w:b/>
          <w:color w:val="17365D"/>
          <w:sz w:val="21"/>
        </w:rPr>
        <w:t>6. Tạo API Key</w:t>
      </w:r>
    </w:p>
    <w:p>
      <w:pPr>
        <w:spacing w:after="80"/>
        <w:ind w:left="317"/>
      </w:pPr>
      <w:r>
        <w:rPr>
          <w:rFonts w:ascii="Arial" w:hAnsi="Arial" w:eastAsia="Arial"/>
          <w:sz w:val="20"/>
        </w:rPr>
        <w:t>Vào APIs &amp; Services → Credentials → Create Credentials → API key. Trong giai đoạn test: Application restrictions = None; API restrictions = Google Sheets API.</w:t>
      </w:r>
    </w:p>
    <w:p>
      <w:pPr>
        <w:spacing w:before="60" w:after="40"/>
      </w:pPr>
      <w:r>
        <w:rPr>
          <w:rFonts w:ascii="Arial" w:hAnsi="Arial" w:eastAsia="Arial"/>
          <w:b/>
          <w:color w:val="17365D"/>
          <w:sz w:val="21"/>
        </w:rPr>
        <w:t>7. Kiểm tra kết nối</w:t>
      </w:r>
    </w:p>
    <w:p>
      <w:pPr>
        <w:spacing w:after="80"/>
        <w:ind w:left="317"/>
      </w:pPr>
      <w:r>
        <w:rPr>
          <w:rFonts w:ascii="Arial" w:hAnsi="Arial" w:eastAsia="Arial"/>
          <w:sz w:val="20"/>
        </w:rPr>
        <w:t>Dùng URL metadata để kiểm tra API key có đọc được danh sách tab của Google Sheet hay không.</w:t>
      </w:r>
    </w:p>
    <w:tbl>
      <w:tblPr>
        <w:tblW w:type="auto" w:w="0"/>
        <w:jc w:val="center"/>
        <w:tblLayout w:type="fixed"/>
        <w:tblLook w:firstColumn="1" w:firstRow="1" w:lastColumn="0" w:lastRow="0" w:noHBand="0" w:noVBand="1" w:val="04A0"/>
      </w:tblPr>
      <w:tblGrid>
        <w:gridCol w:w="9216"/>
      </w:tblGrid>
      <w:tr>
        <w:tc>
          <w:tcPr>
            <w:tcW w:type="dxa" w:w="10368"/>
            <w:shd w:fill="F4F6F8"/>
            <w:tcBorders>
              <w:top w:val="single" w:sz="6" w:color="D9E2F3"/>
              <w:left w:val="single" w:sz="6" w:color="D9E2F3"/>
              <w:bottom w:val="single" w:sz="6" w:color="D9E2F3"/>
              <w:right w:val="single" w:sz="6" w:color="D9E2F3"/>
            </w:tcBorders>
          </w:tcPr>
          <w:p>
            <w:pPr>
              <w:spacing w:after="0"/>
            </w:pPr>
            <w:r>
              <w:rPr>
                <w:rFonts w:ascii="Courier New" w:hAnsi="Courier New" w:eastAsia="Courier New"/>
                <w:color w:val="333333"/>
                <w:sz w:val="17"/>
              </w:rPr>
              <w:t>https://sheets.googleapis.com/v4/spreadsheets/SPREADSHEET_ID</w:t>
              <w:br/>
            </w:r>
            <w:r>
              <w:rPr>
                <w:rFonts w:ascii="Courier New" w:hAnsi="Courier New" w:eastAsia="Courier New"/>
                <w:color w:val="333333"/>
                <w:sz w:val="17"/>
              </w:rPr>
              <w:t>?fields=sheets.properties(title,sheetId)&amp;key=API_KEY</w:t>
            </w:r>
          </w:p>
        </w:tc>
      </w:tr>
    </w:tbl>
    <w:p>
      <w:pPr>
        <w:spacing w:after="40" w:line="276" w:lineRule="auto"/>
      </w:pPr>
      <w:r>
        <w:rPr>
          <w:rFonts w:ascii="Arial" w:hAnsi="Arial" w:eastAsia="Arial"/>
        </w:rPr>
      </w:r>
    </w:p>
    <w:p>
      <w:pPr>
        <w:spacing w:before="60" w:after="40"/>
      </w:pPr>
      <w:r>
        <w:rPr>
          <w:rFonts w:ascii="Arial" w:hAnsi="Arial" w:eastAsia="Arial"/>
          <w:b/>
          <w:color w:val="17365D"/>
          <w:sz w:val="21"/>
        </w:rPr>
        <w:t>8. Đọc dữ liệu từng tab</w:t>
      </w:r>
    </w:p>
    <w:p>
      <w:pPr>
        <w:spacing w:after="80"/>
        <w:ind w:left="317"/>
      </w:pPr>
      <w:r>
        <w:rPr>
          <w:rFonts w:ascii="Arial" w:hAnsi="Arial" w:eastAsia="Arial"/>
          <w:sz w:val="20"/>
        </w:rPr>
        <w:t>Dùng endpoint values để lấy dữ liệu từng tab như PO, FC, Kế hoạch sản xuất, Kết quả sản xuất, Kho, NG, Kiểm kê, Năng lực máy...</w:t>
      </w:r>
    </w:p>
    <w:tbl>
      <w:tblPr>
        <w:tblW w:type="auto" w:w="0"/>
        <w:jc w:val="center"/>
        <w:tblLayout w:type="fixed"/>
        <w:tblLook w:firstColumn="1" w:firstRow="1" w:lastColumn="0" w:lastRow="0" w:noHBand="0" w:noVBand="1" w:val="04A0"/>
      </w:tblPr>
      <w:tblGrid>
        <w:gridCol w:w="9216"/>
      </w:tblGrid>
      <w:tr>
        <w:tc>
          <w:tcPr>
            <w:tcW w:type="dxa" w:w="10368"/>
            <w:shd w:fill="F4F6F8"/>
            <w:tcBorders>
              <w:top w:val="single" w:sz="6" w:color="D9E2F3"/>
              <w:left w:val="single" w:sz="6" w:color="D9E2F3"/>
              <w:bottom w:val="single" w:sz="6" w:color="D9E2F3"/>
              <w:right w:val="single" w:sz="6" w:color="D9E2F3"/>
            </w:tcBorders>
          </w:tcPr>
          <w:p>
            <w:pPr>
              <w:spacing w:after="0"/>
            </w:pPr>
            <w:r>
              <w:rPr>
                <w:rFonts w:ascii="Courier New" w:hAnsi="Courier New" w:eastAsia="Courier New"/>
                <w:color w:val="333333"/>
                <w:sz w:val="17"/>
              </w:rPr>
              <w:t>Ví dụ tab PO:</w:t>
              <w:br/>
            </w:r>
            <w:r>
              <w:rPr>
                <w:rFonts w:ascii="Courier New" w:hAnsi="Courier New" w:eastAsia="Courier New"/>
                <w:color w:val="333333"/>
                <w:sz w:val="17"/>
              </w:rPr>
              <w:t>https://sheets.googleapis.com/v4/spreadsheets/SPREADSHEET_ID/values/PO!A:ZZ?key=API_KEY</w:t>
            </w:r>
          </w:p>
        </w:tc>
      </w:tr>
    </w:tbl>
    <w:p>
      <w:pPr>
        <w:spacing w:after="40" w:line="276" w:lineRule="auto"/>
      </w:pPr>
      <w:r>
        <w:rPr>
          <w:rFonts w:ascii="Arial" w:hAnsi="Arial" w:eastAsia="Arial"/>
        </w:rPr>
      </w:r>
    </w:p>
    <w:p>
      <w:pPr>
        <w:spacing w:before="60" w:after="40"/>
      </w:pPr>
      <w:r>
        <w:rPr>
          <w:rFonts w:ascii="Arial" w:hAnsi="Arial" w:eastAsia="Arial"/>
          <w:b/>
          <w:color w:val="17365D"/>
          <w:sz w:val="21"/>
        </w:rPr>
        <w:t>9. Chuẩn hóa dữ liệu vào HTML</w:t>
      </w:r>
    </w:p>
    <w:p>
      <w:pPr>
        <w:spacing w:after="80"/>
        <w:ind w:left="317"/>
      </w:pPr>
      <w:r>
        <w:rPr>
          <w:rFonts w:ascii="Arial" w:hAnsi="Arial" w:eastAsia="Arial"/>
          <w:sz w:val="20"/>
        </w:rPr>
        <w:t>Dữ liệu Google Sheets API trả về dạng JSON/mảng 2 chiều. HTML chuyển dữ liệu này về cùng cấu trúc app.sheets mà phần import Excel cũ đang sử dụng.</w:t>
      </w:r>
    </w:p>
    <w:p>
      <w:pPr>
        <w:spacing w:before="60" w:after="40"/>
      </w:pPr>
      <w:r>
        <w:rPr>
          <w:rFonts w:ascii="Arial" w:hAnsi="Arial" w:eastAsia="Arial"/>
          <w:b/>
          <w:color w:val="17365D"/>
          <w:sz w:val="21"/>
        </w:rPr>
        <w:t>10. Thiết lập Refresh</w:t>
      </w:r>
    </w:p>
    <w:p>
      <w:pPr>
        <w:spacing w:after="80"/>
        <w:ind w:left="317"/>
      </w:pPr>
      <w:r>
        <w:rPr>
          <w:rFonts w:ascii="Arial" w:hAnsi="Arial" w:eastAsia="Arial"/>
          <w:sz w:val="20"/>
        </w:rPr>
        <w:t>Nút Làm mới gọi lại API, nạp dữ liệu mới nhất, chạy lại parseData/transform/join/calculation, sau đó vẽ lại KPI, chart và bộ lọc.</w:t>
      </w:r>
    </w:p>
    <w:p>
      <w:pPr>
        <w:spacing w:before="60" w:after="40"/>
      </w:pPr>
      <w:r>
        <w:rPr>
          <w:rFonts w:ascii="Arial" w:hAnsi="Arial" w:eastAsia="Arial"/>
          <w:b/>
          <w:color w:val="17365D"/>
          <w:sz w:val="21"/>
        </w:rPr>
        <w:t>11. Kiểm tra dữ liệu đầu vào</w:t>
      </w:r>
    </w:p>
    <w:p>
      <w:pPr>
        <w:spacing w:after="80"/>
        <w:ind w:left="317"/>
      </w:pPr>
      <w:r>
        <w:rPr>
          <w:rFonts w:ascii="Arial" w:hAnsi="Arial" w:eastAsia="Arial"/>
          <w:sz w:val="20"/>
        </w:rPr>
        <w:t>Nếu một số chart rỗng, kiểm tra trước: tên tab, tên cột, số dòng đọc được, kiểu dữ liệu, ngày tháng, giá bán, mã sản phẩm, tên máy và các cột bắt buộc.</w:t>
      </w:r>
    </w:p>
    <w:p>
      <w:pPr>
        <w:pStyle w:val="Heading2"/>
      </w:pPr>
      <w:r>
        <w:t>Luồng xử lý dữ liệu trong report</w:t>
      </w:r>
    </w:p>
    <w:tbl>
      <w:tblPr>
        <w:tblW w:type="auto" w:w="0"/>
        <w:jc w:val="center"/>
        <w:tblLayout w:type="fixed"/>
        <w:tblLook w:firstColumn="1" w:firstRow="1" w:lastColumn="0" w:lastRow="0" w:noHBand="0" w:noVBand="1" w:val="04A0"/>
      </w:tblPr>
      <w:tblGrid>
        <w:gridCol w:w="1656"/>
        <w:gridCol w:w="504"/>
        <w:gridCol w:w="1944"/>
        <w:gridCol w:w="504"/>
        <w:gridCol w:w="2448"/>
        <w:gridCol w:w="504"/>
        <w:gridCol w:w="2088"/>
      </w:tblGrid>
      <w:tr>
        <w:tc>
          <w:tcPr>
            <w:tcW w:type="dxa" w:w="1481"/>
            <w:vAlign w:val="center"/>
            <w:shd w:fill="F4F8FC"/>
          </w:tcPr>
          <w:p>
            <w:pPr>
              <w:jc w:val="center"/>
            </w:pPr>
            <w:r>
              <w:rPr>
                <w:rFonts w:ascii="Arial" w:hAnsi="Arial" w:eastAsia="Arial"/>
                <w:b/>
                <w:color w:val="17365D"/>
                <w:sz w:val="17"/>
              </w:rPr>
              <w:t>Google Sheet</w:t>
            </w:r>
          </w:p>
        </w:tc>
        <w:tc>
          <w:tcPr>
            <w:tcW w:type="dxa" w:w="1481"/>
            <w:vAlign w:val="center"/>
          </w:tcPr>
          <w:p>
            <w:pPr>
              <w:jc w:val="center"/>
            </w:pPr>
            <w:r>
              <w:rPr>
                <w:rFonts w:ascii="Arial" w:hAnsi="Arial" w:eastAsia="Arial"/>
                <w:b w:val="0"/>
                <w:color w:val="17365D"/>
                <w:sz w:val="17"/>
              </w:rPr>
              <w:t>→</w:t>
            </w:r>
          </w:p>
        </w:tc>
        <w:tc>
          <w:tcPr>
            <w:tcW w:type="dxa" w:w="1481"/>
            <w:vAlign w:val="center"/>
            <w:shd w:fill="F4F8FC"/>
          </w:tcPr>
          <w:p>
            <w:pPr>
              <w:jc w:val="center"/>
            </w:pPr>
            <w:r>
              <w:rPr>
                <w:rFonts w:ascii="Arial" w:hAnsi="Arial" w:eastAsia="Arial"/>
                <w:b/>
                <w:color w:val="17365D"/>
                <w:sz w:val="17"/>
              </w:rPr>
              <w:t>Google Sheets API</w:t>
            </w:r>
          </w:p>
        </w:tc>
        <w:tc>
          <w:tcPr>
            <w:tcW w:type="dxa" w:w="1481"/>
            <w:vAlign w:val="center"/>
          </w:tcPr>
          <w:p>
            <w:pPr>
              <w:jc w:val="center"/>
            </w:pPr>
            <w:r>
              <w:rPr>
                <w:rFonts w:ascii="Arial" w:hAnsi="Arial" w:eastAsia="Arial"/>
                <w:b w:val="0"/>
                <w:color w:val="17365D"/>
                <w:sz w:val="17"/>
              </w:rPr>
              <w:t>→</w:t>
            </w:r>
          </w:p>
        </w:tc>
        <w:tc>
          <w:tcPr>
            <w:tcW w:type="dxa" w:w="1481"/>
            <w:vAlign w:val="center"/>
            <w:shd w:fill="F4F8FC"/>
          </w:tcPr>
          <w:p>
            <w:pPr>
              <w:jc w:val="center"/>
            </w:pPr>
            <w:r>
              <w:rPr>
                <w:rFonts w:ascii="Arial" w:hAnsi="Arial" w:eastAsia="Arial"/>
                <w:b/>
                <w:color w:val="17365D"/>
                <w:sz w:val="17"/>
              </w:rPr>
              <w:t>app.sheets / parseData()</w:t>
            </w:r>
          </w:p>
        </w:tc>
        <w:tc>
          <w:tcPr>
            <w:tcW w:type="dxa" w:w="1481"/>
            <w:vAlign w:val="center"/>
          </w:tcPr>
          <w:p>
            <w:pPr>
              <w:jc w:val="center"/>
            </w:pPr>
            <w:r>
              <w:rPr>
                <w:rFonts w:ascii="Arial" w:hAnsi="Arial" w:eastAsia="Arial"/>
                <w:b w:val="0"/>
                <w:color w:val="17365D"/>
                <w:sz w:val="17"/>
              </w:rPr>
              <w:t>→</w:t>
            </w:r>
          </w:p>
        </w:tc>
        <w:tc>
          <w:tcPr>
            <w:tcW w:type="dxa" w:w="1481"/>
            <w:vAlign w:val="center"/>
            <w:shd w:fill="F4F8FC"/>
          </w:tcPr>
          <w:p>
            <w:pPr>
              <w:jc w:val="center"/>
            </w:pPr>
            <w:r>
              <w:rPr>
                <w:rFonts w:ascii="Arial" w:hAnsi="Arial" w:eastAsia="Arial"/>
                <w:b/>
                <w:color w:val="17365D"/>
                <w:sz w:val="17"/>
              </w:rPr>
              <w:t>KPI • Chart • Filter</w:t>
            </w:r>
          </w:p>
        </w:tc>
      </w:tr>
    </w:tbl>
    <w:tbl>
      <w:tblPr>
        <w:tblW w:type="auto" w:w="0"/>
        <w:jc w:val="center"/>
        <w:tblLook w:firstColumn="1" w:firstRow="1" w:lastColumn="0" w:lastRow="0" w:noHBand="0" w:noVBand="1" w:val="04A0"/>
      </w:tblPr>
      <w:tblGrid>
        <w:gridCol w:w="10368"/>
      </w:tblGrid>
      <w:tr>
        <w:tc>
          <w:tcPr>
            <w:tcW w:type="dxa" w:w="10368"/>
            <w:shd w:fill="FFF4E5"/>
            <w:tcBorders>
              <w:top w:val="single" w:sz="6" w:color="F4B183"/>
              <w:left w:val="single" w:sz="6" w:color="F4B183"/>
              <w:bottom w:val="single" w:sz="6" w:color="F4B183"/>
              <w:right w:val="single" w:sz="6" w:color="F4B183"/>
            </w:tcBorders>
          </w:tcPr>
          <w:p>
            <w:r>
              <w:rPr>
                <w:rFonts w:ascii="Arial" w:hAnsi="Arial" w:eastAsia="Arial"/>
                <w:b/>
                <w:color w:val="9C5700"/>
                <w:sz w:val="18"/>
              </w:rPr>
              <w:t xml:space="preserve">Lưu ý bảo mật: </w:t>
            </w:r>
            <w:r>
              <w:rPr>
                <w:rFonts w:ascii="Arial" w:hAnsi="Arial" w:eastAsia="Arial"/>
                <w:color w:val="7F6000"/>
                <w:sz w:val="18"/>
              </w:rPr>
              <w:t>Không chia sẻ API key công khai. Nếu key đã bị lộ, nên xoay vòng (rotate) hoặc tạo key mới. Khi triển khai lên website/domain cố định, nên giới hạn key theo HTTP referrer và chỉ cho phép Google Sheets API.</w:t>
            </w:r>
          </w:p>
        </w:tc>
      </w:tr>
    </w:tbl>
    <w:p>
      <w:pPr>
        <w:spacing w:after="80"/>
      </w:pPr>
    </w:p>
    <w:p>
      <w:pPr>
        <w:pStyle w:val="Heading1"/>
      </w:pPr>
      <w:r>
        <w:t>PHẦN II. HƯỚNG DẪN SỬ DỤNG ĐƠN GIẢN</w:t>
      </w:r>
    </w:p>
    <w:p>
      <w:pPr>
        <w:spacing w:after="140" w:line="276" w:lineRule="auto"/>
      </w:pPr>
      <w:r>
        <w:rPr>
          <w:rFonts w:ascii="Arial" w:hAnsi="Arial" w:eastAsia="Arial"/>
        </w:rPr>
        <w:t>Dùng phần này cho người sử dụng hằng ngày. Không cần thao tác với Google Cloud nếu kết nối đã được cấu hình sẵn.</w:t>
      </w:r>
    </w:p>
    <w:tbl>
      <w:tblPr>
        <w:tblW w:type="auto" w:w="0"/>
        <w:jc w:val="center"/>
        <w:tblLayout w:type="fixed"/>
        <w:tblLook w:firstColumn="1" w:firstRow="1" w:lastColumn="0" w:lastRow="0" w:noHBand="0" w:noVBand="1" w:val="04A0"/>
      </w:tblPr>
      <w:tblGrid>
        <w:gridCol w:w="2232"/>
        <w:gridCol w:w="7200"/>
      </w:tblGrid>
      <w:tr>
        <w:trPr>
          <w:tblHeader w:val="true"/>
        </w:trPr>
        <w:tc>
          <w:tcPr>
            <w:tcW w:type="dxa" w:w="5184"/>
            <w:vAlign w:val="center"/>
            <w:tcBorders>
              <w:top w:val="single" w:sz="4" w:color="D9E2F3"/>
              <w:left w:val="single" w:sz="4" w:color="D9E2F3"/>
              <w:bottom w:val="single" w:sz="4" w:color="D9E2F3"/>
              <w:right w:val="single" w:sz="4" w:color="D9E2F3"/>
            </w:tcBorders>
            <w:shd w:fill="D9EAF7"/>
          </w:tcPr>
          <w:p>
            <w:r>
              <w:rPr>
                <w:rFonts w:ascii="Arial" w:hAnsi="Arial" w:eastAsia="Arial"/>
                <w:b/>
                <w:color w:val="17365D"/>
                <w:sz w:val="18"/>
              </w:rPr>
              <w:t>Bước</w:t>
            </w:r>
          </w:p>
        </w:tc>
        <w:tc>
          <w:tcPr>
            <w:tcW w:type="dxa" w:w="5184"/>
            <w:vAlign w:val="center"/>
            <w:tcBorders>
              <w:top w:val="single" w:sz="4" w:color="D9E2F3"/>
              <w:left w:val="single" w:sz="4" w:color="D9E2F3"/>
              <w:bottom w:val="single" w:sz="4" w:color="D9E2F3"/>
              <w:right w:val="single" w:sz="4" w:color="D9E2F3"/>
            </w:tcBorders>
            <w:shd w:fill="D9EAF7"/>
          </w:tcPr>
          <w:p>
            <w:r>
              <w:rPr>
                <w:rFonts w:ascii="Arial" w:hAnsi="Arial" w:eastAsia="Arial"/>
                <w:b/>
                <w:color w:val="17365D"/>
                <w:sz w:val="18"/>
              </w:rPr>
              <w:t>Thao tác</w:t>
            </w:r>
          </w:p>
        </w:tc>
      </w:tr>
      <w:tr>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1</w:t>
            </w:r>
          </w:p>
        </w:tc>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Mở file HTML bằng Google Chrome.</w:t>
            </w:r>
          </w:p>
        </w:tc>
      </w:tr>
      <w:tr>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2</w:t>
            </w:r>
          </w:p>
        </w:tc>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Bấm Kết nối Google Sheet.</w:t>
            </w:r>
          </w:p>
        </w:tc>
      </w:tr>
      <w:tr>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3</w:t>
            </w:r>
          </w:p>
        </w:tc>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Kiểm tra link Google Sheet, nhập API key và bấm Kiểm tra kết nối.</w:t>
            </w:r>
          </w:p>
        </w:tc>
      </w:tr>
      <w:tr>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4</w:t>
            </w:r>
          </w:p>
        </w:tc>
        <w:tc>
          <w:tcPr>
            <w:tcW w:type="dxa" w:w="5184"/>
            <w:vAlign w:val="center"/>
            <w:tcBorders>
              <w:top w:val="single" w:sz="4" w:color="D9E2F3"/>
              <w:left w:val="single" w:sz="4" w:color="D9E2F3"/>
              <w:bottom w:val="single" w:sz="4" w:color="D9E2F3"/>
              <w:right w:val="single" w:sz="4" w:color="D9E2F3"/>
            </w:tcBorders>
          </w:tcPr>
          <w:p>
            <w:r>
              <w:rPr>
                <w:rFonts w:ascii="Arial" w:hAnsi="Arial" w:eastAsia="Arial"/>
                <w:b w:val="0"/>
                <w:color w:val="222222"/>
                <w:sz w:val="18"/>
              </w:rPr>
              <w:t>Bấm Kết nối &amp; tải dữ liệu. Khi cần cập nhật dữ liệu mới, bấm Làm mới dữ liệu.</w:t>
            </w:r>
          </w:p>
        </w:tc>
      </w:tr>
    </w:tbl>
    <w:p>
      <w:pPr>
        <w:pStyle w:val="Heading2"/>
      </w:pPr>
      <w:r>
        <w:t>Sử dụng hằng ngày</w:t>
      </w:r>
    </w:p>
    <w:p>
      <w:pPr>
        <w:pStyle w:val="ListBullet"/>
        <w:spacing w:after="40"/>
        <w:ind w:left="259" w:hanging="115"/>
      </w:pPr>
      <w:r>
        <w:rPr>
          <w:rFonts w:ascii="Arial" w:hAnsi="Arial" w:eastAsia="Arial"/>
          <w:sz w:val="20"/>
        </w:rPr>
        <w:t>Cập nhật dữ liệu trên Google Sheet như bình thường.</w:t>
      </w:r>
    </w:p>
    <w:p>
      <w:pPr>
        <w:pStyle w:val="ListBullet"/>
        <w:spacing w:after="40"/>
        <w:ind w:left="259" w:hanging="115"/>
      </w:pPr>
      <w:r>
        <w:rPr>
          <w:rFonts w:ascii="Arial" w:hAnsi="Arial" w:eastAsia="Arial"/>
          <w:sz w:val="20"/>
        </w:rPr>
        <w:t>Mở Dashboard HTML và bấm “Làm mới dữ liệu”.</w:t>
      </w:r>
    </w:p>
    <w:p>
      <w:pPr>
        <w:pStyle w:val="ListBullet"/>
        <w:spacing w:after="40"/>
        <w:ind w:left="259" w:hanging="115"/>
      </w:pPr>
      <w:r>
        <w:rPr>
          <w:rFonts w:ascii="Arial" w:hAnsi="Arial" w:eastAsia="Arial"/>
          <w:sz w:val="20"/>
        </w:rPr>
        <w:t>Chờ hệ thống lấy dữ liệu mới, chạy lại xử lý và cập nhật KPI/biểu đồ.</w:t>
      </w:r>
    </w:p>
    <w:p>
      <w:pPr>
        <w:pStyle w:val="ListBullet"/>
        <w:spacing w:after="40"/>
        <w:ind w:left="259" w:hanging="115"/>
      </w:pPr>
      <w:r>
        <w:rPr>
          <w:rFonts w:ascii="Arial" w:hAnsi="Arial" w:eastAsia="Arial"/>
          <w:sz w:val="20"/>
        </w:rPr>
        <w:t>Sử dụng các bộ lọc Từ ngày, Đến ngày, Sản phẩm, Máy, Khách hàng để xem phạm vi cần phân tích.</w:t>
      </w:r>
    </w:p>
    <w:p>
      <w:pPr>
        <w:pStyle w:val="ListBullet"/>
        <w:spacing w:after="40"/>
        <w:ind w:left="259" w:hanging="115"/>
      </w:pPr>
      <w:r>
        <w:rPr>
          <w:rFonts w:ascii="Arial" w:hAnsi="Arial" w:eastAsia="Arial"/>
          <w:sz w:val="20"/>
        </w:rPr>
        <w:t>Bấm “Xóa bộ lọc” để quay lại toàn bộ dữ liệu.</w:t>
      </w:r>
    </w:p>
    <w:p>
      <w:pPr>
        <w:pStyle w:val="Heading2"/>
      </w:pPr>
      <w:r>
        <w:t>Các nhóm báo cáo</w:t>
      </w:r>
    </w:p>
    <w:p>
      <w:pPr>
        <w:pStyle w:val="ListBullet"/>
        <w:spacing w:after="40"/>
        <w:ind w:left="259" w:hanging="115"/>
      </w:pPr>
      <w:r>
        <w:rPr>
          <w:rFonts w:ascii="Arial" w:hAnsi="Arial" w:eastAsia="Arial"/>
          <w:sz w:val="20"/>
        </w:rPr>
        <w:t>Kế hoạch: nhu cầu, linh kiện, kế hoạch ngày/tháng, hiệu quả.</w:t>
      </w:r>
    </w:p>
    <w:p>
      <w:pPr>
        <w:pStyle w:val="ListBullet"/>
        <w:spacing w:after="40"/>
        <w:ind w:left="259" w:hanging="115"/>
      </w:pPr>
      <w:r>
        <w:rPr>
          <w:rFonts w:ascii="Arial" w:hAnsi="Arial" w:eastAsia="Arial"/>
          <w:sz w:val="20"/>
        </w:rPr>
        <w:t>Sản xuất: tổng quan, theo ngày, vận hành, chất lượng, máy và thời gian.</w:t>
      </w:r>
    </w:p>
    <w:p>
      <w:pPr>
        <w:pStyle w:val="ListBullet"/>
        <w:spacing w:after="40"/>
        <w:ind w:left="259" w:hanging="115"/>
      </w:pPr>
      <w:r>
        <w:rPr>
          <w:rFonts w:ascii="Arial" w:hAnsi="Arial" w:eastAsia="Arial"/>
          <w:sz w:val="20"/>
        </w:rPr>
        <w:t>Kinh doanh: PO, FC, biến động đơn hàng, năng lực, lot tồn.</w:t>
      </w:r>
    </w:p>
    <w:p>
      <w:pPr>
        <w:pStyle w:val="ListBullet"/>
        <w:spacing w:after="40"/>
        <w:ind w:left="259" w:hanging="115"/>
      </w:pPr>
      <w:r>
        <w:rPr>
          <w:rFonts w:ascii="Arial" w:hAnsi="Arial" w:eastAsia="Arial"/>
          <w:sz w:val="20"/>
        </w:rPr>
        <w:t>Kho: tồn kho, kiểm kê, đối soát linh kiện và thành phẩm.</w:t>
      </w:r>
    </w:p>
    <w:p>
      <w:pPr>
        <w:pStyle w:val="ListBullet"/>
        <w:spacing w:after="40"/>
        <w:ind w:left="259" w:hanging="115"/>
      </w:pPr>
      <w:r>
        <w:rPr>
          <w:rFonts w:ascii="Arial" w:hAnsi="Arial" w:eastAsia="Arial"/>
          <w:sz w:val="20"/>
        </w:rPr>
        <w:t>Quản trị: doanh thu tháng/năm, doanh số &amp; năng lực, Cycle time.</w:t>
      </w:r>
    </w:p>
    <w:p>
      <w:pPr>
        <w:pStyle w:val="Heading2"/>
      </w:pPr>
      <w:r>
        <w:t>Tự động làm mới</w:t>
      </w:r>
    </w:p>
    <w:p>
      <w:pPr>
        <w:spacing w:after="100" w:line="276" w:lineRule="auto"/>
      </w:pPr>
      <w:r>
        <w:rPr>
          <w:rFonts w:ascii="Arial" w:hAnsi="Arial" w:eastAsia="Arial"/>
        </w:rPr>
        <w:t>Có thể chọn chu kỳ tự làm mới như 30 giây, 1 phút, 5 phút hoặc 10 phút. Khi bật, HTML sẽ định kỳ gọi lại Google Sheets API và tính lại dashboard.</w:t>
      </w:r>
    </w:p>
    <w:p>
      <w:pPr>
        <w:pStyle w:val="Heading2"/>
      </w:pPr>
      <w:r>
        <w:t>Nguyên tắc khi cập nhật Google Sheet</w:t>
      </w:r>
    </w:p>
    <w:p>
      <w:pPr>
        <w:pStyle w:val="ListBullet"/>
        <w:spacing w:after="40"/>
        <w:ind w:left="259" w:hanging="115"/>
      </w:pPr>
      <w:r>
        <w:rPr>
          <w:rFonts w:ascii="Arial" w:hAnsi="Arial" w:eastAsia="Arial"/>
          <w:sz w:val="20"/>
        </w:rPr>
        <w:t>Có thể thêm hoặc sửa dữ liệu bình thường.</w:t>
      </w:r>
    </w:p>
    <w:p>
      <w:pPr>
        <w:pStyle w:val="ListBullet"/>
        <w:spacing w:after="40"/>
        <w:ind w:left="259" w:hanging="115"/>
      </w:pPr>
      <w:r>
        <w:rPr>
          <w:rFonts w:ascii="Arial" w:hAnsi="Arial" w:eastAsia="Arial"/>
          <w:sz w:val="20"/>
        </w:rPr>
        <w:t>Không nên đổi tên tab, tên cột hoặc cấu trúc bảng nguồn nếu chưa cập nhật lại mapping trong HTML.</w:t>
      </w:r>
    </w:p>
    <w:p>
      <w:pPr>
        <w:pStyle w:val="ListBullet"/>
        <w:spacing w:after="40"/>
        <w:ind w:left="259" w:hanging="115"/>
      </w:pPr>
      <w:r>
        <w:rPr>
          <w:rFonts w:ascii="Arial" w:hAnsi="Arial" w:eastAsia="Arial"/>
          <w:sz w:val="20"/>
        </w:rPr>
        <w:t>Ví dụ: nếu HTML đang đọc cột “Số lượng PO” thì không nên đổi thành “SL PO”.</w:t>
      </w:r>
    </w:p>
    <w:p>
      <w:pPr>
        <w:pStyle w:val="ListBullet"/>
        <w:spacing w:after="40"/>
        <w:ind w:left="259" w:hanging="115"/>
      </w:pPr>
      <w:r>
        <w:rPr>
          <w:rFonts w:ascii="Arial" w:hAnsi="Arial" w:eastAsia="Arial"/>
          <w:sz w:val="20"/>
        </w:rPr>
        <w:t>Nếu chart rỗng hoặc KPI = 0, trước tiên bấm Làm mới; nếu vẫn không có số liệu, kiểm tra lại dữ liệu nguồn và cấu trúc tab/cột.</w:t>
      </w:r>
    </w:p>
    <w:p>
      <w:pPr>
        <w:pStyle w:val="Heading2"/>
      </w:pPr>
      <w:r>
        <w:t>Xử lý nhanh khi có lỗi</w:t>
      </w:r>
    </w:p>
    <w:tbl>
      <w:tblPr>
        <w:tblW w:type="auto" w:w="0"/>
        <w:jc w:val="center"/>
        <w:tblLayout w:type="fixed"/>
        <w:tblLook w:firstColumn="1" w:firstRow="1" w:lastColumn="0" w:lastRow="0" w:noHBand="0" w:noVBand="1" w:val="04A0"/>
      </w:tblPr>
      <w:tblGrid>
        <w:gridCol w:w="3168"/>
        <w:gridCol w:w="6264"/>
      </w:tblGrid>
      <w:tr>
        <w:trPr>
          <w:tblHeader w:val="true"/>
        </w:trPr>
        <w:tc>
          <w:tcPr>
            <w:tcW w:type="dxa" w:w="5184"/>
            <w:shd w:fill="D9EAF7"/>
            <w:tcBorders>
              <w:top w:val="single" w:sz="4" w:color="B4C6E7"/>
              <w:left w:val="single" w:sz="4" w:color="B4C6E7"/>
              <w:bottom w:val="single" w:sz="4" w:color="B4C6E7"/>
              <w:right w:val="single" w:sz="4" w:color="B4C6E7"/>
            </w:tcBorders>
          </w:tcPr>
          <w:p>
            <w:r>
              <w:rPr>
                <w:rFonts w:ascii="Arial" w:hAnsi="Arial" w:eastAsia="Arial"/>
                <w:b/>
                <w:color w:val="17365D"/>
                <w:sz w:val="18"/>
              </w:rPr>
              <w:t>Hiện tượng</w:t>
            </w:r>
          </w:p>
        </w:tc>
        <w:tc>
          <w:tcPr>
            <w:tcW w:type="dxa" w:w="5184"/>
            <w:shd w:fill="D9EAF7"/>
            <w:tcBorders>
              <w:top w:val="single" w:sz="4" w:color="B4C6E7"/>
              <w:left w:val="single" w:sz="4" w:color="B4C6E7"/>
              <w:bottom w:val="single" w:sz="4" w:color="B4C6E7"/>
              <w:right w:val="single" w:sz="4" w:color="B4C6E7"/>
            </w:tcBorders>
          </w:tcPr>
          <w:p>
            <w:r>
              <w:rPr>
                <w:rFonts w:ascii="Arial" w:hAnsi="Arial" w:eastAsia="Arial"/>
                <w:b/>
                <w:color w:val="17365D"/>
                <w:sz w:val="18"/>
              </w:rPr>
              <w:t>Kiểm tra / xử lý</w:t>
            </w:r>
          </w:p>
        </w:tc>
      </w:tr>
      <w:tr>
        <w:tc>
          <w:tcPr>
            <w:tcW w:type="dxa" w:w="3168"/>
            <w:tcBorders>
              <w:top w:val="single" w:sz="3" w:color="D9E2F3"/>
              <w:left w:val="single" w:sz="3" w:color="D9E2F3"/>
              <w:bottom w:val="single" w:sz="3" w:color="D9E2F3"/>
              <w:right w:val="single" w:sz="3" w:color="D9E2F3"/>
            </w:tcBorders>
          </w:tcPr>
          <w:p>
            <w:r>
              <w:rPr>
                <w:rFonts w:ascii="Arial" w:hAnsi="Arial" w:eastAsia="Arial"/>
                <w:b/>
                <w:sz w:val="17"/>
              </w:rPr>
              <w:t>Không kết nối được</w:t>
            </w:r>
          </w:p>
        </w:tc>
        <w:tc>
          <w:tcPr>
            <w:tcW w:type="dxa" w:w="6264"/>
            <w:tcBorders>
              <w:top w:val="single" w:sz="3" w:color="D9E2F3"/>
              <w:left w:val="single" w:sz="3" w:color="D9E2F3"/>
              <w:bottom w:val="single" w:sz="3" w:color="D9E2F3"/>
              <w:right w:val="single" w:sz="3" w:color="D9E2F3"/>
            </w:tcBorders>
          </w:tcPr>
          <w:p>
            <w:r>
              <w:rPr>
                <w:rFonts w:ascii="Arial" w:hAnsi="Arial" w:eastAsia="Arial"/>
                <w:b w:val="0"/>
                <w:sz w:val="17"/>
              </w:rPr>
              <w:t>Kiểm tra API key, Google Sheets API đã bật và quyền Google Sheet.</w:t>
            </w:r>
          </w:p>
        </w:tc>
      </w:tr>
      <w:tr>
        <w:tc>
          <w:tcPr>
            <w:tcW w:type="dxa" w:w="3168"/>
            <w:tcBorders>
              <w:top w:val="single" w:sz="3" w:color="D9E2F3"/>
              <w:left w:val="single" w:sz="3" w:color="D9E2F3"/>
              <w:bottom w:val="single" w:sz="3" w:color="D9E2F3"/>
              <w:right w:val="single" w:sz="3" w:color="D9E2F3"/>
            </w:tcBorders>
          </w:tcPr>
          <w:p>
            <w:r>
              <w:rPr>
                <w:rFonts w:ascii="Arial" w:hAnsi="Arial" w:eastAsia="Arial"/>
                <w:b/>
                <w:sz w:val="17"/>
              </w:rPr>
              <w:t>KPI = 0 / chart rỗng</w:t>
            </w:r>
          </w:p>
        </w:tc>
        <w:tc>
          <w:tcPr>
            <w:tcW w:type="dxa" w:w="6264"/>
            <w:tcBorders>
              <w:top w:val="single" w:sz="3" w:color="D9E2F3"/>
              <w:left w:val="single" w:sz="3" w:color="D9E2F3"/>
              <w:bottom w:val="single" w:sz="3" w:color="D9E2F3"/>
              <w:right w:val="single" w:sz="3" w:color="D9E2F3"/>
            </w:tcBorders>
          </w:tcPr>
          <w:p>
            <w:r>
              <w:rPr>
                <w:rFonts w:ascii="Arial" w:hAnsi="Arial" w:eastAsia="Arial"/>
                <w:b w:val="0"/>
                <w:sz w:val="17"/>
              </w:rPr>
              <w:t>Kiểm tra tab/cột nguồn, số dòng dữ liệu, ngày tháng, giá bán, mã sản phẩm và mapping.</w:t>
            </w:r>
          </w:p>
        </w:tc>
      </w:tr>
      <w:tr>
        <w:tc>
          <w:tcPr>
            <w:tcW w:type="dxa" w:w="3168"/>
            <w:tcBorders>
              <w:top w:val="single" w:sz="3" w:color="D9E2F3"/>
              <w:left w:val="single" w:sz="3" w:color="D9E2F3"/>
              <w:bottom w:val="single" w:sz="3" w:color="D9E2F3"/>
              <w:right w:val="single" w:sz="3" w:color="D9E2F3"/>
            </w:tcBorders>
          </w:tcPr>
          <w:p>
            <w:r>
              <w:rPr>
                <w:rFonts w:ascii="Arial" w:hAnsi="Arial" w:eastAsia="Arial"/>
                <w:b/>
                <w:sz w:val="17"/>
              </w:rPr>
              <w:t>PO/FC có số nhưng doanh thu = 0</w:t>
            </w:r>
          </w:p>
        </w:tc>
        <w:tc>
          <w:tcPr>
            <w:tcW w:type="dxa" w:w="6264"/>
            <w:tcBorders>
              <w:top w:val="single" w:sz="3" w:color="D9E2F3"/>
              <w:left w:val="single" w:sz="3" w:color="D9E2F3"/>
              <w:bottom w:val="single" w:sz="3" w:color="D9E2F3"/>
              <w:right w:val="single" w:sz="3" w:color="D9E2F3"/>
            </w:tcBorders>
          </w:tcPr>
          <w:p>
            <w:r>
              <w:rPr>
                <w:rFonts w:ascii="Arial" w:hAnsi="Arial" w:eastAsia="Arial"/>
                <w:b w:val="0"/>
                <w:sz w:val="17"/>
              </w:rPr>
              <w:t>Kiểm tra “Bảng thông tin sản phẩm gốc” và cột “Giá bán”.</w:t>
            </w:r>
          </w:p>
        </w:tc>
      </w:tr>
      <w:tr>
        <w:tc>
          <w:tcPr>
            <w:tcW w:type="dxa" w:w="3168"/>
            <w:tcBorders>
              <w:top w:val="single" w:sz="3" w:color="D9E2F3"/>
              <w:left w:val="single" w:sz="3" w:color="D9E2F3"/>
              <w:bottom w:val="single" w:sz="3" w:color="D9E2F3"/>
              <w:right w:val="single" w:sz="3" w:color="D9E2F3"/>
            </w:tcBorders>
          </w:tcPr>
          <w:p>
            <w:r>
              <w:rPr>
                <w:rFonts w:ascii="Arial" w:hAnsi="Arial" w:eastAsia="Arial"/>
                <w:b/>
                <w:sz w:val="17"/>
              </w:rPr>
              <w:t>Dữ liệu chưa cập nhật</w:t>
            </w:r>
          </w:p>
        </w:tc>
        <w:tc>
          <w:tcPr>
            <w:tcW w:type="dxa" w:w="6264"/>
            <w:tcBorders>
              <w:top w:val="single" w:sz="3" w:color="D9E2F3"/>
              <w:left w:val="single" w:sz="3" w:color="D9E2F3"/>
              <w:bottom w:val="single" w:sz="3" w:color="D9E2F3"/>
              <w:right w:val="single" w:sz="3" w:color="D9E2F3"/>
            </w:tcBorders>
          </w:tcPr>
          <w:p>
            <w:r>
              <w:rPr>
                <w:rFonts w:ascii="Arial" w:hAnsi="Arial" w:eastAsia="Arial"/>
                <w:b w:val="0"/>
                <w:sz w:val="17"/>
              </w:rPr>
              <w:t>Bấm Làm mới dữ liệu hoặc bật Tự làm mới.</w:t>
            </w:r>
          </w:p>
        </w:tc>
      </w:tr>
      <w:tr>
        <w:tc>
          <w:tcPr>
            <w:tcW w:type="dxa" w:w="3168"/>
            <w:tcBorders>
              <w:top w:val="single" w:sz="3" w:color="D9E2F3"/>
              <w:left w:val="single" w:sz="3" w:color="D9E2F3"/>
              <w:bottom w:val="single" w:sz="3" w:color="D9E2F3"/>
              <w:right w:val="single" w:sz="3" w:color="D9E2F3"/>
            </w:tcBorders>
          </w:tcPr>
          <w:p>
            <w:r>
              <w:rPr>
                <w:rFonts w:ascii="Arial" w:hAnsi="Arial" w:eastAsia="Arial"/>
                <w:b/>
                <w:sz w:val="17"/>
              </w:rPr>
              <w:t>Một tab bị đọc sai</w:t>
            </w:r>
          </w:p>
        </w:tc>
        <w:tc>
          <w:tcPr>
            <w:tcW w:type="dxa" w:w="6264"/>
            <w:tcBorders>
              <w:top w:val="single" w:sz="3" w:color="D9E2F3"/>
              <w:left w:val="single" w:sz="3" w:color="D9E2F3"/>
              <w:bottom w:val="single" w:sz="3" w:color="D9E2F3"/>
              <w:right w:val="single" w:sz="3" w:color="D9E2F3"/>
            </w:tcBorders>
          </w:tcPr>
          <w:p>
            <w:r>
              <w:rPr>
                <w:rFonts w:ascii="Arial" w:hAnsi="Arial" w:eastAsia="Arial"/>
                <w:b w:val="0"/>
                <w:sz w:val="17"/>
              </w:rPr>
              <w:t>Kiểm tra tên tab chính xác; tránh nhầm các tab có tên gần giống nhau.</w:t>
            </w:r>
          </w:p>
        </w:tc>
      </w:tr>
    </w:tbl>
    <w:p>
      <w:pPr>
        <w:pStyle w:val="Heading2"/>
      </w:pPr>
      <w:r>
        <w:t>Tóm tắt thao tác hằng ngày</w:t>
      </w:r>
    </w:p>
    <w:tbl>
      <w:tblPr>
        <w:tblW w:type="auto" w:w="0"/>
        <w:jc w:val="center"/>
        <w:tblLayout w:type="fixed"/>
        <w:tblLook w:firstColumn="1" w:firstRow="1" w:lastColumn="0" w:lastRow="0" w:noHBand="0" w:noVBand="1" w:val="04A0"/>
      </w:tblPr>
      <w:tblGrid>
        <w:gridCol w:w="9216"/>
      </w:tblGrid>
      <w:tr>
        <w:tc>
          <w:tcPr>
            <w:tcW w:type="dxa" w:w="10368"/>
            <w:shd w:fill="F4F6F8"/>
            <w:tcBorders>
              <w:top w:val="single" w:sz="6" w:color="D9E2F3"/>
              <w:left w:val="single" w:sz="6" w:color="D9E2F3"/>
              <w:bottom w:val="single" w:sz="6" w:color="D9E2F3"/>
              <w:right w:val="single" w:sz="6" w:color="D9E2F3"/>
            </w:tcBorders>
          </w:tcPr>
          <w:p>
            <w:pPr>
              <w:spacing w:after="0"/>
            </w:pPr>
            <w:r>
              <w:rPr>
                <w:rFonts w:ascii="Courier New" w:hAnsi="Courier New" w:eastAsia="Courier New"/>
                <w:color w:val="333333"/>
                <w:sz w:val="17"/>
              </w:rPr>
              <w:t>Cập nhật Google Sheet</w:t>
              <w:br/>
            </w:r>
            <w:r>
              <w:rPr>
                <w:rFonts w:ascii="Courier New" w:hAnsi="Courier New" w:eastAsia="Courier New"/>
                <w:color w:val="333333"/>
                <w:sz w:val="17"/>
              </w:rPr>
              <w:t xml:space="preserve">        ↓</w:t>
              <w:br/>
            </w:r>
            <w:r>
              <w:rPr>
                <w:rFonts w:ascii="Courier New" w:hAnsi="Courier New" w:eastAsia="Courier New"/>
                <w:color w:val="333333"/>
                <w:sz w:val="17"/>
              </w:rPr>
              <w:t>Mở HTML Report</w:t>
              <w:br/>
            </w:r>
            <w:r>
              <w:rPr>
                <w:rFonts w:ascii="Courier New" w:hAnsi="Courier New" w:eastAsia="Courier New"/>
                <w:color w:val="333333"/>
                <w:sz w:val="17"/>
              </w:rPr>
              <w:t xml:space="preserve">        ↓</w:t>
              <w:br/>
            </w:r>
            <w:r>
              <w:rPr>
                <w:rFonts w:ascii="Courier New" w:hAnsi="Courier New" w:eastAsia="Courier New"/>
                <w:color w:val="333333"/>
                <w:sz w:val="17"/>
              </w:rPr>
              <w:t>Bấm “Làm mới dữ liệu”</w:t>
              <w:br/>
            </w:r>
            <w:r>
              <w:rPr>
                <w:rFonts w:ascii="Courier New" w:hAnsi="Courier New" w:eastAsia="Courier New"/>
                <w:color w:val="333333"/>
                <w:sz w:val="17"/>
              </w:rPr>
              <w:t xml:space="preserve">        ↓</w:t>
              <w:br/>
            </w:r>
            <w:r>
              <w:rPr>
                <w:rFonts w:ascii="Courier New" w:hAnsi="Courier New" w:eastAsia="Courier New"/>
                <w:color w:val="333333"/>
                <w:sz w:val="17"/>
              </w:rPr>
              <w:t>Xem Dashboard mới nhất</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F8C8D"/>
        <w:sz w:val="16"/>
      </w:rPr>
      <w:t>Tài liệu hướng dẫn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7F8C8D"/>
        <w:sz w:val="17"/>
      </w:rPr>
      <w:t>DASHBOARD VẬN HÀNH • GOOGLE SHEETS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thiết lập và sử dụng Dashboard Google Sheets</dc:title>
  <dc:subject>Dashboard HTML kết nối Google Sheets API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