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t xml:space="preserve">Final PJ: </w:t>
      </w:r>
      <w:r>
        <w:rPr>
          <w:rFonts w:hint="eastAsia"/>
        </w:rPr>
        <w:t>黑网吧可视分析</w:t>
      </w:r>
    </w:p>
    <w:p>
      <w:pPr>
        <w:rPr>
          <w:rFonts w:hint="eastAsia"/>
          <w:b/>
          <w:bCs/>
          <w:lang w:val="en-US" w:eastAsia="zh-CN"/>
        </w:rPr>
      </w:pPr>
      <w:r>
        <w:rPr>
          <w:rFonts w:hint="eastAsia"/>
          <w:b/>
          <w:szCs w:val="20"/>
          <w:lang w:val="en-US" w:eastAsia="zh-CN"/>
        </w:rPr>
        <w:t>数据清洗</w:t>
      </w:r>
      <w:r>
        <w:rPr>
          <w:rFonts w:hint="eastAsia"/>
          <w:b/>
          <w:bCs/>
          <w:lang w:val="en-US" w:eastAsia="zh-CN"/>
        </w:rPr>
        <w:t>：</w:t>
      </w:r>
    </w:p>
    <w:p>
      <w:pPr>
        <w:numPr>
          <w:ilvl w:val="0"/>
          <w:numId w:val="1"/>
        </w:numPr>
        <w:rPr>
          <w:rFonts w:hint="eastAsia"/>
          <w:b w:val="0"/>
          <w:bCs w:val="0"/>
          <w:lang w:val="en-US" w:eastAsia="zh-CN"/>
        </w:rPr>
      </w:pPr>
      <w:r>
        <w:rPr>
          <w:rFonts w:hint="eastAsia"/>
          <w:b w:val="0"/>
          <w:bCs w:val="0"/>
          <w:lang w:val="en-US" w:eastAsia="zh-CN"/>
        </w:rPr>
        <w:t>删除网吧名称中的括号和空格</w:t>
      </w:r>
    </w:p>
    <w:p>
      <w:pPr>
        <w:numPr>
          <w:ilvl w:val="0"/>
          <w:numId w:val="1"/>
        </w:numPr>
        <w:rPr>
          <w:rFonts w:hint="default"/>
          <w:b w:val="0"/>
          <w:bCs w:val="0"/>
          <w:lang w:val="en-US" w:eastAsia="zh-CN"/>
        </w:rPr>
      </w:pPr>
      <w:r>
        <w:rPr>
          <w:rFonts w:hint="eastAsia"/>
          <w:b w:val="0"/>
          <w:bCs w:val="0"/>
          <w:lang w:val="en-US" w:eastAsia="zh-CN"/>
        </w:rPr>
        <w:t>将出生日期在2017.1.1之后或出生日期格式出错的上网记录删除</w:t>
      </w:r>
    </w:p>
    <w:p>
      <w:pPr>
        <w:numPr>
          <w:ilvl w:val="0"/>
          <w:numId w:val="1"/>
        </w:numPr>
        <w:rPr>
          <w:rFonts w:hint="default"/>
          <w:b w:val="0"/>
          <w:bCs w:val="0"/>
          <w:lang w:val="en-US" w:eastAsia="zh-CN"/>
        </w:rPr>
      </w:pPr>
      <w:r>
        <w:rPr>
          <w:rFonts w:hint="eastAsia"/>
          <w:b w:val="0"/>
          <w:bCs w:val="0"/>
          <w:lang w:val="en-US" w:eastAsia="zh-CN"/>
        </w:rPr>
        <w:t>删除地区id格式有误的上网记录</w:t>
      </w:r>
    </w:p>
    <w:p>
      <w:pPr>
        <w:numPr>
          <w:ilvl w:val="0"/>
          <w:numId w:val="1"/>
        </w:numPr>
        <w:rPr>
          <w:rFonts w:hint="default"/>
          <w:b w:val="0"/>
          <w:bCs w:val="0"/>
          <w:lang w:val="en-US" w:eastAsia="zh-CN"/>
        </w:rPr>
      </w:pPr>
      <w:r>
        <w:rPr>
          <w:rFonts w:hint="eastAsia"/>
          <w:b w:val="0"/>
          <w:bCs w:val="0"/>
          <w:lang w:val="en-US" w:eastAsia="zh-CN"/>
        </w:rPr>
        <w:t>将上线时间大于下线时间的上网记录删除</w:t>
      </w:r>
    </w:p>
    <w:p>
      <w:pPr>
        <w:tabs>
          <w:tab w:val="left" w:pos="2207"/>
        </w:tabs>
        <w:rPr>
          <w:rFonts w:hint="eastAsia"/>
        </w:rPr>
      </w:pPr>
      <w:r>
        <w:rPr>
          <w:rFonts w:hint="eastAsia"/>
          <w:b/>
          <w:bCs/>
          <w:lang w:val="en-US" w:eastAsia="zh-CN"/>
        </w:rPr>
        <w:tab/>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textAlignment w:val="auto"/>
      </w:pPr>
      <w:r>
        <w:rPr>
          <w:rFonts w:hint="eastAsia"/>
          <w:b/>
          <w:szCs w:val="20"/>
        </w:rPr>
        <w:t>问题</w:t>
      </w:r>
      <w:r>
        <w:rPr>
          <w:b/>
          <w:szCs w:val="20"/>
        </w:rPr>
        <w:t>1：</w:t>
      </w:r>
      <w:r>
        <w:rPr>
          <w:rFonts w:hint="eastAsia"/>
          <w:szCs w:val="20"/>
        </w:rPr>
        <w:t>请对某市网吧上网记录进行分析，从中发现</w:t>
      </w:r>
      <w:bookmarkStart w:id="0" w:name="OLE_LINK125"/>
      <w:r>
        <w:rPr>
          <w:rFonts w:hint="eastAsia"/>
          <w:szCs w:val="20"/>
        </w:rPr>
        <w:t>非法经营</w:t>
      </w:r>
      <w:bookmarkEnd w:id="0"/>
      <w:r>
        <w:rPr>
          <w:rFonts w:hint="eastAsia"/>
          <w:szCs w:val="20"/>
        </w:rPr>
        <w:t>现象（接纳未成年人上网）。由于接纳未成年人需要使用成年人有效证件帮助其进行实名上网登记，试着找</w:t>
      </w:r>
      <w:r>
        <w:rPr>
          <w:rFonts w:hint="eastAsia"/>
          <w:b w:val="0"/>
          <w:bCs w:val="0"/>
          <w:szCs w:val="20"/>
        </w:rPr>
        <w:t>出用于接纳未成年人的成年人信息，并展示和说明未成年人上网接纳情况。</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（1）将连续在线时长多于168小时（7天）的成年人视作被用于接纳未成年人的成年人信息，部分成年人信息如下：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drawing>
          <wp:anchor distT="0" distB="0" distL="114300" distR="114300" simplePos="0" relativeHeight="251659264" behindDoc="0" locked="0" layoutInCell="1" allowOverlap="1">
            <wp:simplePos x="0" y="0"/>
            <wp:positionH relativeFrom="column">
              <wp:posOffset>1102360</wp:posOffset>
            </wp:positionH>
            <wp:positionV relativeFrom="paragraph">
              <wp:posOffset>133350</wp:posOffset>
            </wp:positionV>
            <wp:extent cx="2562860" cy="2452370"/>
            <wp:effectExtent l="0" t="0" r="2540" b="1143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562860" cy="245237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（2）</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（a）网吧违规接纳情况如下：</w:t>
      </w:r>
    </w:p>
    <w:p>
      <w:r>
        <w:drawing>
          <wp:inline distT="0" distB="0" distL="114300" distR="114300">
            <wp:extent cx="5271770" cy="3178175"/>
            <wp:effectExtent l="0" t="0" r="1143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3178175"/>
                    </a:xfrm>
                    <a:prstGeom prst="rect">
                      <a:avLst/>
                    </a:prstGeom>
                    <a:noFill/>
                    <a:ln>
                      <a:noFill/>
                    </a:ln>
                  </pic:spPr>
                </pic:pic>
              </a:graphicData>
            </a:graphic>
          </wp:inline>
        </w:drawing>
      </w:r>
    </w:p>
    <w:p>
      <w:pPr>
        <w:rPr>
          <w:rFonts w:hint="default"/>
          <w:lang w:val="en-US" w:eastAsia="zh-CN"/>
        </w:rPr>
      </w:pPr>
      <w:r>
        <w:rPr>
          <w:rFonts w:hint="eastAsia"/>
          <w:lang w:val="en-US" w:eastAsia="zh-CN"/>
        </w:rPr>
        <w:t>其中颜色代表违规接纳的次数，违规次数随着颜色由黄到深红增加。可以看到，违规的网吧基本集中在渝中，江北，南岸，沙坪坝地区，这是因为这几个区靠近市中心，网吧数量多；同时万州、涪陵、綦江和合江区也有较多的违规网吧，这里可能是交通枢纽和人员集散地。</w:t>
      </w:r>
    </w:p>
    <w:p>
      <w:pPr>
        <w:rPr>
          <w:rFonts w:hint="eastAsia"/>
          <w:lang w:val="en-US" w:eastAsia="zh-CN"/>
        </w:rPr>
      </w:pPr>
    </w:p>
    <w:p>
      <w:pPr>
        <w:rPr>
          <w:rFonts w:hint="eastAsia"/>
          <w:lang w:val="en-US" w:eastAsia="zh-CN"/>
        </w:rPr>
      </w:pPr>
      <w:r>
        <w:rPr>
          <w:rFonts w:hint="eastAsia"/>
          <w:lang w:val="en-US" w:eastAsia="zh-CN"/>
        </w:rPr>
        <w:t>（b）将鼠标悬停至网吧的位置（圆点）上，即可显示网吧的具体信息，如图所示：</w:t>
      </w:r>
    </w:p>
    <w:p>
      <w:r>
        <w:drawing>
          <wp:inline distT="0" distB="0" distL="114300" distR="114300">
            <wp:extent cx="5267325" cy="3148330"/>
            <wp:effectExtent l="0" t="0" r="317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325" cy="31483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（c）</w:t>
      </w:r>
    </w:p>
    <w:p>
      <w:pPr>
        <w:rPr>
          <w:rFonts w:hint="eastAsia"/>
          <w:lang w:val="en-US" w:eastAsia="zh-CN"/>
        </w:rPr>
      </w:pPr>
      <w:r>
        <w:rPr>
          <w:rFonts w:hint="eastAsia"/>
          <w:lang w:val="en-US" w:eastAsia="zh-CN"/>
        </w:rPr>
        <w:t>部分违规的未成年人信息如下：</w:t>
      </w:r>
    </w:p>
    <w:p>
      <w:pPr>
        <w:rPr>
          <w:rFonts w:hint="default"/>
          <w:lang w:val="en-US" w:eastAsia="zh-CN"/>
        </w:rPr>
      </w:pPr>
    </w:p>
    <w:p>
      <w:pPr>
        <w:rPr>
          <w:rFonts w:hint="default"/>
          <w:lang w:val="en-US" w:eastAsia="zh-CN"/>
        </w:rPr>
      </w:pPr>
      <w:r>
        <w:drawing>
          <wp:anchor distT="0" distB="0" distL="114300" distR="114300" simplePos="0" relativeHeight="251660288" behindDoc="0" locked="0" layoutInCell="1" allowOverlap="1">
            <wp:simplePos x="0" y="0"/>
            <wp:positionH relativeFrom="column">
              <wp:posOffset>1162050</wp:posOffset>
            </wp:positionH>
            <wp:positionV relativeFrom="paragraph">
              <wp:posOffset>108585</wp:posOffset>
            </wp:positionV>
            <wp:extent cx="2781300" cy="2660650"/>
            <wp:effectExtent l="0" t="0" r="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781300" cy="2660650"/>
                    </a:xfrm>
                    <a:prstGeom prst="rect">
                      <a:avLst/>
                    </a:prstGeom>
                    <a:noFill/>
                    <a:ln>
                      <a:noFill/>
                    </a:ln>
                  </pic:spPr>
                </pic:pic>
              </a:graphicData>
            </a:graphic>
          </wp:anchor>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b w:val="0"/>
          <w:bCs w:val="0"/>
          <w:szCs w:val="20"/>
          <w:lang w:eastAsia="zh-CN"/>
        </w:rPr>
      </w:pPr>
      <w:r>
        <w:rPr>
          <w:rFonts w:hint="eastAsia"/>
          <w:b/>
          <w:szCs w:val="20"/>
        </w:rPr>
        <w:t>问题</w:t>
      </w:r>
      <w:r>
        <w:rPr>
          <w:b/>
          <w:szCs w:val="20"/>
        </w:rPr>
        <w:t>2：</w:t>
      </w:r>
      <w:r>
        <w:rPr>
          <w:rFonts w:hint="eastAsia"/>
          <w:szCs w:val="20"/>
        </w:rPr>
        <w:t>流动人口（籍贯为非本市，题目中某市的籍贯代码前两位为50）犯罪问题是我国工业化、城市化的伴生物。由于流动人口缺乏对非落户城市的归属感，容易因为心态不平衡而导致犯罪。试着分析</w:t>
      </w:r>
      <w:r>
        <w:rPr>
          <w:rFonts w:hint="eastAsia"/>
          <w:b w:val="0"/>
          <w:bCs w:val="0"/>
          <w:szCs w:val="20"/>
        </w:rPr>
        <w:t>流动人口的上网记录</w:t>
      </w:r>
      <w:bookmarkStart w:id="1" w:name="OLE_LINK142"/>
      <w:bookmarkStart w:id="2" w:name="OLE_LINK143"/>
      <w:r>
        <w:rPr>
          <w:rFonts w:hint="eastAsia"/>
          <w:b w:val="0"/>
          <w:bCs w:val="0"/>
          <w:szCs w:val="20"/>
        </w:rPr>
        <w:t>并总结他们的行</w:t>
      </w:r>
      <w:bookmarkStart w:id="3" w:name="OLE_LINK144"/>
      <w:bookmarkStart w:id="4" w:name="OLE_LINK145"/>
      <w:bookmarkStart w:id="5" w:name="OLE_LINK146"/>
      <w:r>
        <w:rPr>
          <w:rFonts w:hint="eastAsia"/>
          <w:b w:val="0"/>
          <w:bCs w:val="0"/>
          <w:szCs w:val="20"/>
        </w:rPr>
        <w:t>为特</w:t>
      </w:r>
      <w:bookmarkEnd w:id="3"/>
      <w:bookmarkEnd w:id="4"/>
      <w:bookmarkEnd w:id="5"/>
      <w:r>
        <w:rPr>
          <w:rFonts w:hint="eastAsia"/>
          <w:b w:val="0"/>
          <w:bCs w:val="0"/>
          <w:szCs w:val="20"/>
        </w:rPr>
        <w:t>点</w:t>
      </w:r>
      <w:bookmarkEnd w:id="1"/>
      <w:bookmarkEnd w:id="2"/>
      <w:r>
        <w:rPr>
          <w:rFonts w:hint="eastAsia"/>
          <w:b w:val="0"/>
          <w:bCs w:val="0"/>
          <w:szCs w:val="20"/>
          <w:lang w:eastAsia="zh-CN"/>
        </w:rPr>
        <w:t>。</w:t>
      </w:r>
    </w:p>
    <w:p>
      <w:r>
        <w:drawing>
          <wp:inline distT="0" distB="0" distL="114300" distR="114300">
            <wp:extent cx="5273675" cy="15875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3675" cy="1587500"/>
                    </a:xfrm>
                    <a:prstGeom prst="rect">
                      <a:avLst/>
                    </a:prstGeom>
                    <a:noFill/>
                    <a:ln>
                      <a:noFill/>
                    </a:ln>
                  </pic:spPr>
                </pic:pic>
              </a:graphicData>
            </a:graphic>
          </wp:inline>
        </w:drawing>
      </w:r>
    </w:p>
    <w:p>
      <w:r>
        <w:drawing>
          <wp:inline distT="0" distB="0" distL="114300" distR="114300">
            <wp:extent cx="5268595" cy="1587500"/>
            <wp:effectExtent l="0" t="0" r="190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5268595" cy="1587500"/>
                    </a:xfrm>
                    <a:prstGeom prst="rect">
                      <a:avLst/>
                    </a:prstGeom>
                    <a:noFill/>
                    <a:ln>
                      <a:noFill/>
                    </a:ln>
                  </pic:spPr>
                </pic:pic>
              </a:graphicData>
            </a:graphic>
          </wp:inline>
        </w:drawing>
      </w:r>
    </w:p>
    <w:p>
      <w:pPr>
        <w:rPr>
          <w:rFonts w:hint="eastAsia"/>
          <w:lang w:eastAsia="zh-CN"/>
        </w:rPr>
      </w:pPr>
      <w:r>
        <w:drawing>
          <wp:anchor distT="0" distB="0" distL="114300" distR="114300" simplePos="0" relativeHeight="251661312" behindDoc="0" locked="0" layoutInCell="1" allowOverlap="1">
            <wp:simplePos x="0" y="0"/>
            <wp:positionH relativeFrom="column">
              <wp:posOffset>1089025</wp:posOffset>
            </wp:positionH>
            <wp:positionV relativeFrom="paragraph">
              <wp:posOffset>124460</wp:posOffset>
            </wp:positionV>
            <wp:extent cx="3022600" cy="21189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022600" cy="2118995"/>
                    </a:xfrm>
                    <a:prstGeom prst="rect">
                      <a:avLst/>
                    </a:prstGeom>
                    <a:noFill/>
                    <a:ln>
                      <a:noFill/>
                    </a:ln>
                  </pic:spPr>
                </pic:pic>
              </a:graphicData>
            </a:graphic>
          </wp:anchor>
        </w:drawing>
      </w:r>
    </w:p>
    <w:p>
      <w:pPr>
        <w:rPr>
          <w:rFonts w:hint="default"/>
          <w:b w:val="0"/>
          <w:bCs w:val="0"/>
          <w:szCs w:val="20"/>
          <w:lang w:val="en-US" w:eastAsia="zh-CN"/>
        </w:rPr>
      </w:pPr>
      <w:r>
        <w:rPr>
          <w:rFonts w:hint="eastAsia"/>
          <w:b w:val="0"/>
          <w:bCs w:val="0"/>
          <w:szCs w:val="20"/>
          <w:lang w:val="en-US" w:eastAsia="zh-CN"/>
        </w:rPr>
        <w:t>可以看到，流动人口上网的高峰期是在下午14-16点和晚上20-24点；年龄主要是18-25岁的年轻人；流动人口未成年人上网的高峰期主要是13-15点；上网时长主要在1-3小时；流动人口主要来自邻水县（3.95%）、武胜县（2.47%）、广安区（2.08%）。</w:t>
      </w:r>
    </w:p>
    <w:p>
      <w:pPr>
        <w:rPr>
          <w:rFonts w:hint="eastAsia"/>
          <w:b w:val="0"/>
          <w:bCs w:val="0"/>
          <w:szCs w:val="20"/>
          <w:lang w:eastAsia="zh-CN"/>
        </w:rPr>
      </w:pPr>
    </w:p>
    <w:p>
      <w:pPr>
        <w:rPr>
          <w:rFonts w:hint="eastAsia"/>
          <w:b w:val="0"/>
          <w:bCs w:val="0"/>
          <w:szCs w:val="20"/>
          <w:lang w:eastAsia="zh-CN"/>
        </w:rPr>
      </w:pPr>
    </w:p>
    <w:p>
      <w:pPr>
        <w:rPr>
          <w:rFonts w:hint="eastAsia"/>
          <w:b w:val="0"/>
          <w:bCs w:val="0"/>
          <w:szCs w:val="20"/>
          <w:lang w:eastAsia="zh-CN"/>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textAlignment w:val="auto"/>
        <w:rPr>
          <w:rFonts w:hint="eastAsia"/>
          <w:szCs w:val="20"/>
        </w:rPr>
      </w:pPr>
      <w:r>
        <w:rPr>
          <w:rFonts w:hint="eastAsia"/>
          <w:b/>
          <w:szCs w:val="20"/>
        </w:rPr>
        <w:t>问题</w:t>
      </w:r>
      <w:r>
        <w:rPr>
          <w:rFonts w:hint="eastAsia"/>
          <w:szCs w:val="20"/>
        </w:rPr>
        <w:t>3：青年犯罪团伙倾向于聚集在娱乐场所内，而网吧是唯一需要登记的娱乐场所。通过上网时空关系能够推断用户之间可能存在的联系，并辅助公安人员刑侦以及犯罪预防等工作。请试着从上网记录中发现社团。</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textAlignment w:val="auto"/>
        <w:rPr>
          <w:rFonts w:hint="eastAsia" w:eastAsiaTheme="minorEastAsia"/>
          <w:lang w:eastAsia="zh-CN"/>
        </w:rPr>
      </w:pPr>
      <w:r>
        <w:rPr>
          <w:rFonts w:hint="eastAsia" w:eastAsiaTheme="minorEastAsia"/>
          <w:lang w:eastAsia="zh-CN"/>
        </w:rPr>
        <w:drawing>
          <wp:inline distT="0" distB="0" distL="114300" distR="114300">
            <wp:extent cx="5264785" cy="2773680"/>
            <wp:effectExtent l="0" t="0" r="5715" b="7620"/>
            <wp:docPr id="11" name="图片 11" descr="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ommunity"/>
                    <pic:cNvPicPr>
                      <a:picLocks noChangeAspect="1"/>
                    </pic:cNvPicPr>
                  </pic:nvPicPr>
                  <pic:blipFill>
                    <a:blip r:embed="rId11"/>
                    <a:stretch>
                      <a:fillRect/>
                    </a:stretch>
                  </pic:blipFill>
                  <pic:spPr>
                    <a:xfrm>
                      <a:off x="0" y="0"/>
                      <a:ext cx="5264785" cy="2773680"/>
                    </a:xfrm>
                    <a:prstGeom prst="rect">
                      <a:avLst/>
                    </a:prstGeom>
                  </pic:spPr>
                </pic:pic>
              </a:graphicData>
            </a:graphic>
          </wp:inline>
        </w:drawing>
      </w:r>
      <w:bookmarkStart w:id="8" w:name="_GoBack"/>
      <w:bookmarkEnd w:id="8"/>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textAlignment w:val="auto"/>
        <w:rPr>
          <w:rFonts w:hint="default"/>
          <w:lang w:val="en-US" w:eastAsia="zh-CN"/>
        </w:rPr>
      </w:pPr>
      <w:r>
        <w:rPr>
          <w:rFonts w:hint="eastAsia"/>
          <w:lang w:val="en-US" w:eastAsia="zh-CN"/>
        </w:rPr>
        <w:t>这里采取了滑动窗口的方式来寻找用户之间的关系：先找出上网次数大于等于5次的用户的上网记录，将这些记录按上线时间进行排序。将上线时间相差小于等于15分钟当作是相关，若在同一个网吧或下线时间相差也小于等于15分钟，则在两个用户之间增加权重1，并以节点、权重的信息作如上的可视化图。</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textAlignment w:val="auto"/>
        <w:rPr>
          <w:rFonts w:hint="eastAsia"/>
          <w:lang w:val="en-US" w:eastAsia="zh-CN"/>
        </w:rPr>
      </w:pPr>
      <w:r>
        <w:rPr>
          <w:rFonts w:hint="eastAsia"/>
          <w:lang w:val="en-US" w:eastAsia="zh-CN"/>
        </w:rPr>
        <w:t>人数大于等于三的社团有：</w:t>
      </w:r>
    </w:p>
    <w:p>
      <w:pPr>
        <w:keepNext w:val="0"/>
        <w:keepLines w:val="0"/>
        <w:pageBreakBefore w:val="0"/>
        <w:widowControl/>
        <w:numPr>
          <w:ilvl w:val="0"/>
          <w:numId w:val="2"/>
        </w:numPr>
        <w:suppressLineNumbers w:val="0"/>
        <w:shd w:val="clear" w:fill="FFFFFF"/>
        <w:kinsoku/>
        <w:wordWrap/>
        <w:overflowPunct/>
        <w:topLinePunct w:val="0"/>
        <w:autoSpaceDE/>
        <w:autoSpaceDN/>
        <w:bidi w:val="0"/>
        <w:adjustRightInd/>
        <w:snapToGrid/>
        <w:spacing w:line="240" w:lineRule="auto"/>
        <w:jc w:val="left"/>
        <w:textAlignment w:val="auto"/>
        <w:rPr>
          <w:rFonts w:hint="default"/>
          <w:szCs w:val="20"/>
          <w:lang w:val="en-US" w:eastAsia="zh-CN"/>
        </w:rPr>
      </w:pPr>
      <w:r>
        <w:rPr>
          <w:rFonts w:hint="default"/>
          <w:szCs w:val="20"/>
          <w:lang w:val="en-US" w:eastAsia="zh-CN"/>
        </w:rPr>
        <w:t>f288b3a6f813c2cec9</w:t>
      </w:r>
      <w:r>
        <w:rPr>
          <w:rFonts w:hint="eastAsia"/>
          <w:szCs w:val="20"/>
          <w:lang w:val="en-US" w:eastAsia="zh-CN"/>
        </w:rPr>
        <w:t>、</w:t>
      </w:r>
      <w:r>
        <w:rPr>
          <w:rFonts w:hint="default"/>
          <w:szCs w:val="20"/>
          <w:lang w:val="en-US" w:eastAsia="zh-CN"/>
        </w:rPr>
        <w:t>0c20cb9c893efc39f0</w:t>
      </w:r>
      <w:r>
        <w:rPr>
          <w:rFonts w:hint="eastAsia"/>
          <w:szCs w:val="20"/>
          <w:lang w:val="en-US" w:eastAsia="zh-CN"/>
        </w:rPr>
        <w:t>、</w:t>
      </w:r>
      <w:r>
        <w:rPr>
          <w:rFonts w:hint="default"/>
          <w:szCs w:val="20"/>
          <w:lang w:val="en-US" w:eastAsia="zh-CN"/>
        </w:rPr>
        <w:t>56066dfa7fdbc8e17d</w:t>
      </w:r>
    </w:p>
    <w:p>
      <w:pPr>
        <w:keepNext w:val="0"/>
        <w:keepLines w:val="0"/>
        <w:pageBreakBefore w:val="0"/>
        <w:widowControl/>
        <w:numPr>
          <w:ilvl w:val="0"/>
          <w:numId w:val="2"/>
        </w:numPr>
        <w:suppressLineNumbers w:val="0"/>
        <w:shd w:val="clear" w:fill="FFFFFF"/>
        <w:kinsoku/>
        <w:wordWrap/>
        <w:overflowPunct/>
        <w:topLinePunct w:val="0"/>
        <w:autoSpaceDE/>
        <w:autoSpaceDN/>
        <w:bidi w:val="0"/>
        <w:adjustRightInd/>
        <w:snapToGrid/>
        <w:spacing w:line="240" w:lineRule="auto"/>
        <w:ind w:left="0" w:leftChars="0" w:firstLine="0" w:firstLineChars="0"/>
        <w:jc w:val="left"/>
        <w:textAlignment w:val="auto"/>
        <w:rPr>
          <w:rFonts w:ascii="Consolas" w:hAnsi="Consolas" w:eastAsia="Consolas" w:cs="Consolas"/>
          <w:b w:val="0"/>
          <w:bCs w:val="0"/>
          <w:color w:val="000000"/>
          <w:sz w:val="14"/>
          <w:szCs w:val="14"/>
        </w:rPr>
      </w:pPr>
      <w:r>
        <w:rPr>
          <w:rFonts w:hint="default"/>
          <w:szCs w:val="20"/>
          <w:lang w:val="en-US" w:eastAsia="zh-CN"/>
        </w:rPr>
        <w:t>ba2f6e4d0f878b599b</w:t>
      </w:r>
      <w:r>
        <w:rPr>
          <w:rFonts w:hint="eastAsia"/>
          <w:szCs w:val="20"/>
          <w:lang w:val="en-US" w:eastAsia="zh-CN"/>
        </w:rPr>
        <w:t>、</w:t>
      </w:r>
      <w:r>
        <w:rPr>
          <w:rFonts w:hint="default"/>
          <w:szCs w:val="20"/>
          <w:lang w:val="en-US" w:eastAsia="zh-CN"/>
        </w:rPr>
        <w:t>84bdbbc7d421310fc0</w:t>
      </w:r>
      <w:r>
        <w:rPr>
          <w:rFonts w:hint="eastAsia"/>
          <w:szCs w:val="20"/>
          <w:lang w:val="en-US" w:eastAsia="zh-CN"/>
        </w:rPr>
        <w:t>、</w:t>
      </w:r>
      <w:r>
        <w:rPr>
          <w:rFonts w:hint="default"/>
          <w:szCs w:val="20"/>
          <w:lang w:val="en-US" w:eastAsia="zh-CN"/>
        </w:rPr>
        <w:t>42bad9ddc6b2d9c816</w:t>
      </w:r>
      <w:r>
        <w:rPr>
          <w:rFonts w:hint="eastAsia"/>
          <w:szCs w:val="20"/>
          <w:lang w:val="en-US" w:eastAsia="zh-CN"/>
        </w:rPr>
        <w:t>、</w:t>
      </w:r>
      <w:r>
        <w:rPr>
          <w:rFonts w:hint="default"/>
          <w:szCs w:val="20"/>
          <w:lang w:val="en-US" w:eastAsia="zh-CN"/>
        </w:rPr>
        <w:t>3e233da1a5c290bf94</w:t>
      </w:r>
      <w:r>
        <w:rPr>
          <w:rFonts w:hint="eastAsia"/>
          <w:szCs w:val="20"/>
          <w:lang w:val="en-US" w:eastAsia="zh-CN"/>
        </w:rPr>
        <w:t>、</w:t>
      </w:r>
      <w:r>
        <w:rPr>
          <w:rFonts w:hint="default"/>
          <w:szCs w:val="20"/>
          <w:lang w:val="en-US" w:eastAsia="zh-CN"/>
        </w:rPr>
        <w:t>080e48f900bd65ddb9</w:t>
      </w:r>
      <w:r>
        <w:rPr>
          <w:rFonts w:hint="eastAsia"/>
          <w:szCs w:val="20"/>
          <w:lang w:val="en-US" w:eastAsia="zh-CN"/>
        </w:rPr>
        <w:t>、</w:t>
      </w:r>
      <w:r>
        <w:rPr>
          <w:rFonts w:hint="default"/>
          <w:szCs w:val="20"/>
          <w:lang w:val="en-US" w:eastAsia="zh-CN"/>
        </w:rPr>
        <w:t>15e863e224b6a23092</w:t>
      </w:r>
      <w:r>
        <w:rPr>
          <w:rFonts w:hint="eastAsia"/>
          <w:szCs w:val="20"/>
          <w:lang w:val="en-US" w:eastAsia="zh-CN"/>
        </w:rPr>
        <w:t>、</w:t>
      </w:r>
      <w:r>
        <w:rPr>
          <w:rFonts w:hint="default"/>
          <w:szCs w:val="20"/>
          <w:lang w:val="en-US" w:eastAsia="zh-CN"/>
        </w:rPr>
        <w:t>74c42dc1fa15ae2bec</w:t>
      </w:r>
      <w:r>
        <w:rPr>
          <w:rFonts w:hint="eastAsia"/>
          <w:szCs w:val="20"/>
          <w:lang w:val="en-US" w:eastAsia="zh-CN"/>
        </w:rPr>
        <w:t>、</w:t>
      </w:r>
      <w:r>
        <w:rPr>
          <w:rFonts w:hint="default"/>
          <w:szCs w:val="20"/>
          <w:lang w:val="en-US" w:eastAsia="zh-CN"/>
        </w:rPr>
        <w:t>3183344d09c5a509b1</w:t>
      </w:r>
    </w:p>
    <w:p>
      <w:pPr>
        <w:keepNext w:val="0"/>
        <w:keepLines w:val="0"/>
        <w:pageBreakBefore w:val="0"/>
        <w:widowControl/>
        <w:numPr>
          <w:ilvl w:val="0"/>
          <w:numId w:val="2"/>
        </w:numPr>
        <w:suppressLineNumbers w:val="0"/>
        <w:shd w:val="clear" w:fill="FFFFFF"/>
        <w:kinsoku/>
        <w:wordWrap/>
        <w:overflowPunct/>
        <w:topLinePunct w:val="0"/>
        <w:autoSpaceDE/>
        <w:autoSpaceDN/>
        <w:bidi w:val="0"/>
        <w:adjustRightInd/>
        <w:snapToGrid/>
        <w:spacing w:line="240" w:lineRule="auto"/>
        <w:ind w:left="0" w:leftChars="0" w:firstLine="0" w:firstLineChars="0"/>
        <w:jc w:val="left"/>
        <w:textAlignment w:val="auto"/>
        <w:rPr>
          <w:rFonts w:hint="default"/>
          <w:szCs w:val="20"/>
          <w:lang w:val="en-US" w:eastAsia="zh-CN"/>
        </w:rPr>
      </w:pPr>
      <w:r>
        <w:rPr>
          <w:rFonts w:hint="default"/>
          <w:szCs w:val="20"/>
          <w:lang w:val="en-US" w:eastAsia="zh-CN"/>
        </w:rPr>
        <w:t>6bc69f1aa2873c2054</w:t>
      </w:r>
      <w:r>
        <w:rPr>
          <w:rFonts w:hint="eastAsia"/>
          <w:szCs w:val="20"/>
          <w:lang w:val="en-US" w:eastAsia="zh-CN"/>
        </w:rPr>
        <w:t xml:space="preserve">、 </w:t>
      </w:r>
      <w:r>
        <w:rPr>
          <w:rFonts w:hint="default"/>
          <w:szCs w:val="20"/>
          <w:lang w:val="en-US" w:eastAsia="zh-CN"/>
        </w:rPr>
        <w:t>2009fc62a2777356f4</w:t>
      </w:r>
      <w:r>
        <w:rPr>
          <w:rFonts w:hint="eastAsia"/>
          <w:szCs w:val="20"/>
          <w:lang w:val="en-US" w:eastAsia="zh-CN"/>
        </w:rPr>
        <w:t>、</w:t>
      </w:r>
      <w:r>
        <w:rPr>
          <w:rFonts w:hint="default"/>
          <w:szCs w:val="20"/>
          <w:lang w:val="en-US" w:eastAsia="zh-CN"/>
        </w:rPr>
        <w:t>1286235e4929339e8a</w:t>
      </w:r>
    </w:p>
    <w:p>
      <w:pPr>
        <w:keepNext w:val="0"/>
        <w:keepLines w:val="0"/>
        <w:pageBreakBefore w:val="0"/>
        <w:widowControl/>
        <w:numPr>
          <w:ilvl w:val="0"/>
          <w:numId w:val="2"/>
        </w:numPr>
        <w:suppressLineNumbers w:val="0"/>
        <w:shd w:val="clear" w:fill="FFFFFF"/>
        <w:kinsoku/>
        <w:wordWrap/>
        <w:overflowPunct/>
        <w:topLinePunct w:val="0"/>
        <w:autoSpaceDE/>
        <w:autoSpaceDN/>
        <w:bidi w:val="0"/>
        <w:adjustRightInd/>
        <w:snapToGrid/>
        <w:spacing w:line="240" w:lineRule="auto"/>
        <w:ind w:left="0" w:leftChars="0" w:firstLine="0" w:firstLineChars="0"/>
        <w:jc w:val="left"/>
        <w:textAlignment w:val="auto"/>
        <w:rPr>
          <w:rFonts w:hint="default"/>
          <w:szCs w:val="20"/>
          <w:lang w:val="en-US" w:eastAsia="zh-CN"/>
        </w:rPr>
      </w:pPr>
      <w:r>
        <w:rPr>
          <w:rFonts w:hint="default"/>
          <w:szCs w:val="20"/>
          <w:lang w:val="en-US" w:eastAsia="zh-CN"/>
        </w:rPr>
        <w:t>95b4bd8924cfb47fec</w:t>
      </w:r>
      <w:r>
        <w:rPr>
          <w:rFonts w:hint="eastAsia"/>
          <w:szCs w:val="20"/>
          <w:lang w:val="en-US" w:eastAsia="zh-CN"/>
        </w:rPr>
        <w:t>、</w:t>
      </w:r>
      <w:r>
        <w:rPr>
          <w:rFonts w:hint="default"/>
          <w:szCs w:val="20"/>
          <w:lang w:val="en-US" w:eastAsia="zh-CN"/>
        </w:rPr>
        <w:t>1ff1233c0db2a559ac</w:t>
      </w:r>
      <w:r>
        <w:rPr>
          <w:rFonts w:hint="eastAsia"/>
          <w:szCs w:val="20"/>
          <w:lang w:val="en-US" w:eastAsia="zh-CN"/>
        </w:rPr>
        <w:t>、</w:t>
      </w:r>
      <w:r>
        <w:rPr>
          <w:rFonts w:hint="default"/>
          <w:szCs w:val="20"/>
          <w:lang w:val="en-US" w:eastAsia="zh-CN"/>
        </w:rPr>
        <w:t>5596b31d57784cb5ba</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textAlignment w:val="auto"/>
        <w:rPr>
          <w:rFonts w:hint="eastAsia"/>
        </w:rPr>
      </w:pPr>
    </w:p>
    <w:p>
      <w:pPr>
        <w:rPr>
          <w:rFonts w:hint="eastAsia"/>
          <w:szCs w:val="20"/>
        </w:rPr>
      </w:pPr>
      <w:r>
        <w:rPr>
          <w:rFonts w:hint="eastAsia"/>
          <w:b/>
          <w:szCs w:val="20"/>
        </w:rPr>
        <w:t>问题</w:t>
      </w:r>
      <w:r>
        <w:rPr>
          <w:b/>
          <w:szCs w:val="20"/>
        </w:rPr>
        <w:t>4：</w:t>
      </w:r>
      <w:bookmarkStart w:id="6" w:name="OLE_LINK22"/>
      <w:bookmarkStart w:id="7" w:name="OLE_LINK23"/>
      <w:r>
        <w:rPr>
          <w:rFonts w:hint="eastAsia"/>
          <w:szCs w:val="20"/>
        </w:rPr>
        <w:t>为了设计出目标人群喜欢的产品，产品经理常通过问卷调查、访谈和统计等方式，获得可以区分出目标人群的用户特征或者说用户画像。借鉴上述做法，公安人员可以为网吧做用户画像，可用特征有很多，比如：未成年人上网高峰时段、上网人群年龄以及外来人口比例等等。</w:t>
      </w:r>
      <w:r>
        <w:rPr>
          <w:rFonts w:hint="eastAsia"/>
          <w:szCs w:val="20"/>
          <w:lang w:eastAsia="zh-CN"/>
        </w:rPr>
        <w:t>（</w:t>
      </w:r>
      <w:r>
        <w:rPr>
          <w:rFonts w:hint="eastAsia"/>
          <w:szCs w:val="20"/>
        </w:rPr>
        <w:t>可从上网时间、时长、上网人员籍贯等维度分析）请综合上面3个问题的分析结果，从多角度设计并展示网吧的用户画像。</w:t>
      </w:r>
      <w:bookmarkEnd w:id="6"/>
      <w:bookmarkEnd w:id="7"/>
      <w:r>
        <w:rPr>
          <w:rFonts w:hint="eastAsia"/>
          <w:szCs w:val="20"/>
        </w:rPr>
        <w:t>并且根据你所搜集的信息以及分析的结果，试着对你所在的公安局提出综合性建议。</w:t>
      </w:r>
    </w:p>
    <w:p>
      <w:pPr>
        <w:rPr>
          <w:rFonts w:hint="eastAsia"/>
          <w:szCs w:val="20"/>
        </w:rPr>
      </w:pPr>
    </w:p>
    <w:p>
      <w:r>
        <w:drawing>
          <wp:inline distT="0" distB="0" distL="114300" distR="114300">
            <wp:extent cx="5264150" cy="2791460"/>
            <wp:effectExtent l="0" t="0" r="635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4150" cy="2791460"/>
                    </a:xfrm>
                    <a:prstGeom prst="rect">
                      <a:avLst/>
                    </a:prstGeom>
                    <a:noFill/>
                    <a:ln>
                      <a:noFill/>
                    </a:ln>
                  </pic:spPr>
                </pic:pic>
              </a:graphicData>
            </a:graphic>
          </wp:inline>
        </w:drawing>
      </w:r>
    </w:p>
    <w:p>
      <w:r>
        <w:drawing>
          <wp:inline distT="0" distB="0" distL="114300" distR="114300">
            <wp:extent cx="5273675" cy="16033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3675" cy="1603375"/>
                    </a:xfrm>
                    <a:prstGeom prst="rect">
                      <a:avLst/>
                    </a:prstGeom>
                    <a:noFill/>
                    <a:ln>
                      <a:noFill/>
                    </a:ln>
                  </pic:spPr>
                </pic:pic>
              </a:graphicData>
            </a:graphic>
          </wp:inline>
        </w:drawing>
      </w:r>
    </w:p>
    <w:p>
      <w:pPr>
        <w:rPr>
          <w:rFonts w:hint="eastAsia"/>
          <w:lang w:val="en-US" w:eastAsia="zh-CN"/>
        </w:rPr>
      </w:pPr>
      <w:r>
        <w:rPr>
          <w:rFonts w:hint="eastAsia"/>
          <w:lang w:val="en-US" w:eastAsia="zh-CN"/>
        </w:rPr>
        <w:t>以江北****网吧为例，可以看到该网吧用户上网高峰期和流动人口上网高峰期类似；年龄主要在25-35岁；未成年人在线高峰时段为12时和20时左右，这可能是因为未成年人在这一时间段放学；上网时长主要在1-5小时范围内；上网人员的籍贯中，占比较大的为邻水县（5.85%），江北区（5.57%），武胜县（3.52%）。</w:t>
      </w:r>
    </w:p>
    <w:p>
      <w:pPr>
        <w:rPr>
          <w:rFonts w:hint="default"/>
          <w:lang w:val="en-US" w:eastAsia="zh-CN"/>
        </w:rPr>
      </w:pPr>
      <w:r>
        <w:rPr>
          <w:rFonts w:hint="eastAsia"/>
          <w:lang w:val="en-US" w:eastAsia="zh-CN"/>
        </w:rPr>
        <w:t>该网吧违规记录中都是直接接纳未成年人上网，因此公安局可在中午12时或晚上20时对网吧进行检查，并对违规行为进行处罚。</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337E345"/>
    <w:multiLevelType w:val="singleLevel"/>
    <w:tmpl w:val="3337E345"/>
    <w:lvl w:ilvl="0" w:tentative="0">
      <w:start w:val="1"/>
      <w:numFmt w:val="decimal"/>
      <w:suff w:val="nothing"/>
      <w:lvlText w:val="（%1）"/>
      <w:lvlJc w:val="left"/>
    </w:lvl>
  </w:abstractNum>
  <w:abstractNum w:abstractNumId="1">
    <w:nsid w:val="5FE19B25"/>
    <w:multiLevelType w:val="singleLevel"/>
    <w:tmpl w:val="5FE19B25"/>
    <w:lvl w:ilvl="0" w:tentative="0">
      <w:start w:val="1"/>
      <w:numFmt w:val="decimal"/>
      <w:suff w:val="space"/>
      <w:lvlText w:val="%1."/>
      <w:lvlJc w:val="left"/>
      <w:rPr>
        <w:rFonts w:hint="default" w:ascii="Times New Roman" w:hAnsi="Times New Roman" w:cs="Times New Roman"/>
        <w:sz w:val="20"/>
        <w:szCs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M3ODdhMjYwZmNkMTVkM2MzM2NiYzI4ZjA0YTI2OTUifQ=="/>
  </w:docVars>
  <w:rsids>
    <w:rsidRoot w:val="07DA2044"/>
    <w:rsid w:val="041455DD"/>
    <w:rsid w:val="07DA2044"/>
    <w:rsid w:val="233B0E5B"/>
    <w:rsid w:val="342C10C6"/>
    <w:rsid w:val="54C52671"/>
    <w:rsid w:val="62E3287F"/>
    <w:rsid w:val="65AE6BE2"/>
    <w:rsid w:val="67443E4C"/>
    <w:rsid w:val="6AB15538"/>
    <w:rsid w:val="6C0B18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none"/>
    </w:rPr>
  </w:style>
  <w:style w:type="paragraph" w:styleId="2">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2023-12-31T03:09:00Z</dcterms:created>
  <dc:creator>郑翔</dc:creator>
  <cp:lastModifiedBy>郑翔</cp:lastModifiedBy>
  <dcterms:modified xsi:type="dcterms:W3CDTF">2024-01-01T01:34:51Z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9E2480E5590F41CCAC78397C99E81C0D_11</vt:lpwstr>
  </property>
</Properties>
</file>