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3729" w14:textId="77777777" w:rsidR="008346F7" w:rsidRDefault="00000000">
      <w:pPr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《物理创新能力提升实验</w:t>
      </w:r>
      <w:r>
        <w:rPr>
          <w:rFonts w:ascii="Times New Roman" w:eastAsia="黑体" w:hAnsi="Times New Roman" w:hint="eastAsia"/>
          <w:sz w:val="32"/>
          <w:szCs w:val="32"/>
        </w:rPr>
        <w:t>II</w:t>
      </w:r>
      <w:r>
        <w:rPr>
          <w:rFonts w:ascii="Times New Roman" w:eastAsia="黑体" w:hAnsi="Times New Roman" w:hint="eastAsia"/>
          <w:sz w:val="32"/>
          <w:szCs w:val="32"/>
        </w:rPr>
        <w:t>》实验方案设计</w:t>
      </w:r>
    </w:p>
    <w:tbl>
      <w:tblPr>
        <w:tblStyle w:val="ab"/>
        <w:tblpPr w:leftFromText="180" w:rightFromText="180" w:vertAnchor="text" w:horzAnchor="margin" w:tblpY="166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8346F7" w14:paraId="0494EF2A" w14:textId="77777777">
        <w:tc>
          <w:tcPr>
            <w:tcW w:w="2405" w:type="dxa"/>
            <w:vAlign w:val="center"/>
          </w:tcPr>
          <w:p w14:paraId="24D627B5" w14:textId="77777777" w:rsidR="008346F7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课题名称</w:t>
            </w:r>
          </w:p>
        </w:tc>
        <w:tc>
          <w:tcPr>
            <w:tcW w:w="5891" w:type="dxa"/>
            <w:vAlign w:val="center"/>
          </w:tcPr>
          <w:p w14:paraId="46BE10BD" w14:textId="2E306CD0" w:rsidR="008346F7" w:rsidRDefault="008812AD">
            <w:pPr>
              <w:spacing w:line="360" w:lineRule="auto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测量电磁波在同轴电缆中的速度</w:t>
            </w:r>
          </w:p>
        </w:tc>
      </w:tr>
      <w:tr w:rsidR="008346F7" w14:paraId="4C9D3228" w14:textId="77777777">
        <w:tc>
          <w:tcPr>
            <w:tcW w:w="2405" w:type="dxa"/>
            <w:vAlign w:val="center"/>
          </w:tcPr>
          <w:p w14:paraId="24CA6602" w14:textId="77777777" w:rsidR="008346F7" w:rsidRDefault="00000000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组员姓名</w:t>
            </w:r>
          </w:p>
        </w:tc>
        <w:tc>
          <w:tcPr>
            <w:tcW w:w="5891" w:type="dxa"/>
            <w:vAlign w:val="center"/>
          </w:tcPr>
          <w:p w14:paraId="03B83385" w14:textId="77777777" w:rsidR="008346F7" w:rsidRDefault="00000000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王远、李大恕</w:t>
            </w:r>
          </w:p>
        </w:tc>
      </w:tr>
      <w:tr w:rsidR="008346F7" w14:paraId="2B75728E" w14:textId="77777777">
        <w:trPr>
          <w:trHeight w:val="4192"/>
        </w:trPr>
        <w:tc>
          <w:tcPr>
            <w:tcW w:w="8296" w:type="dxa"/>
            <w:gridSpan w:val="2"/>
            <w:vAlign w:val="center"/>
          </w:tcPr>
          <w:p w14:paraId="593D38DD" w14:textId="565555F2" w:rsidR="008812AD" w:rsidRPr="008812AD" w:rsidRDefault="00000000" w:rsidP="008812AD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所需实验仪器及关键参数：</w:t>
            </w:r>
            <w:r w:rsidR="008812AD" w:rsidRPr="008812AD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</w:p>
          <w:p w14:paraId="1CBB62A2" w14:textId="77777777" w:rsidR="008812AD" w:rsidRPr="008812AD" w:rsidRDefault="008812AD" w:rsidP="008812AD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TDR功能数字示波器（如 Tektronix MDO3052）：2 通道，模拟带宽 500 MHz，采样率 2.5 GS/s，50 Ω 输入阻抗，配 TDR 测量模块。</w:t>
            </w:r>
          </w:p>
          <w:p w14:paraId="5BC3AD5A" w14:textId="77777777" w:rsidR="008812AD" w:rsidRPr="008812AD" w:rsidRDefault="008812AD" w:rsidP="008812AD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函数/脉冲信号源（如 Tektronix AFG3252）：双通道输出，输出阻抗 50 Ω，可产生上升沿极快的窄脉冲（目标 &lt;1 ns），幅度约 0.5–5 V。</w:t>
            </w:r>
          </w:p>
          <w:p w14:paraId="7CDE40FD" w14:textId="77777777" w:rsidR="008812AD" w:rsidRPr="008812AD" w:rsidRDefault="008812AD" w:rsidP="008812AD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同轴电缆：RG-58 型，特性阻抗 50 Ω，长度不超过 10 m。</w:t>
            </w:r>
          </w:p>
          <w:p w14:paraId="5CB1C8E9" w14:textId="22CF0859" w:rsidR="008346F7" w:rsidRDefault="008812AD" w:rsidP="008812AD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辅助器材：BNC 连接器、三通分路器、50 Ω 终端负载、测量用卷尺等。</w:t>
            </w:r>
          </w:p>
        </w:tc>
      </w:tr>
      <w:tr w:rsidR="008346F7" w14:paraId="46F313D9" w14:textId="77777777">
        <w:trPr>
          <w:trHeight w:val="4252"/>
        </w:trPr>
        <w:tc>
          <w:tcPr>
            <w:tcW w:w="8296" w:type="dxa"/>
            <w:gridSpan w:val="2"/>
            <w:vAlign w:val="center"/>
          </w:tcPr>
          <w:p w14:paraId="5E1994F9" w14:textId="2F3CBAD3" w:rsidR="008812AD" w:rsidRPr="008812AD" w:rsidRDefault="00000000" w:rsidP="008812AD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计划的实验方案：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（包含主要的目标、内容，关键方法和步骤）</w:t>
            </w:r>
          </w:p>
          <w:p w14:paraId="1674FEA2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实验目标</w:t>
            </w:r>
          </w:p>
          <w:p w14:paraId="21594F17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通过时域反射法（TDR）测量同轴电缆中的电磁波传播速度。利用高速脉冲源激励同轴电缆，观察示波器上入射脉冲和反射脉冲的时延及波形特征，据此计算传播速度。RG-58 同轴电缆的典型传播速度因子约为 0.66c，实验结果</w:t>
            </w:r>
            <w:proofErr w:type="gramStart"/>
            <w:r w:rsidRPr="008812AD">
              <w:rPr>
                <w:rFonts w:ascii="宋体" w:eastAsia="宋体" w:hAnsi="宋体" w:hint="eastAsia"/>
                <w:sz w:val="24"/>
                <w:szCs w:val="24"/>
              </w:rPr>
              <w:t>应接近该值</w:t>
            </w:r>
            <w:proofErr w:type="gramEnd"/>
            <w:r w:rsidRPr="008812AD">
              <w:rPr>
                <w:rFonts w:ascii="宋体" w:eastAsia="宋体" w:hAnsi="宋体" w:hint="eastAsia"/>
                <w:sz w:val="24"/>
                <w:szCs w:val="24"/>
              </w:rPr>
              <w:t>。实验同时要求掌握各种端接（开路、短路、50 Ω 匹配）所产生的反射波形特点：开路时反射波与入射波同相，短路时反射波极性相反，50 Ω 匹配负载时无反射波出现。</w:t>
            </w:r>
          </w:p>
          <w:p w14:paraId="7A3BEEB5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68418F49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方法与步骤</w:t>
            </w:r>
          </w:p>
          <w:p w14:paraId="3622D556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搭建实验电路：信号源输出经 BNC 三通分路，一路接示波器通道，一路接同轴电缆起始端，保持所有端口均为 50 Ω 阻抗。在电缆末端依次连接开路、短路或 50 Ω 匹配负载，产生不同反射形式。</w:t>
            </w:r>
          </w:p>
          <w:p w14:paraId="715F1AB5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设置信号源输出：产生重复周期约 10 μs 的窄脉冲，上升沿尽可能快（&lt;1 ns），幅度设为 1–2 V，以保证脉冲在电缆中传播清晰。信号源输出阻抗设为 50 Ω。</w:t>
            </w:r>
          </w:p>
          <w:p w14:paraId="6890831E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设置示波器参数：关闭带宽限制，采样率 ≥ 2.5 GS/s，触发模式选边</w:t>
            </w:r>
            <w:r w:rsidRPr="008812AD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沿触发，由信号源信号触发。调整时基和电平，使屏幕能清晰显示</w:t>
            </w:r>
            <w:proofErr w:type="gramStart"/>
            <w:r w:rsidRPr="008812AD">
              <w:rPr>
                <w:rFonts w:ascii="宋体" w:eastAsia="宋体" w:hAnsi="宋体" w:hint="eastAsia"/>
                <w:sz w:val="24"/>
                <w:szCs w:val="24"/>
              </w:rPr>
              <w:t>纳秒级</w:t>
            </w:r>
            <w:proofErr w:type="gramEnd"/>
            <w:r w:rsidRPr="008812AD">
              <w:rPr>
                <w:rFonts w:ascii="宋体" w:eastAsia="宋体" w:hAnsi="宋体" w:hint="eastAsia"/>
                <w:sz w:val="24"/>
                <w:szCs w:val="24"/>
              </w:rPr>
              <w:t>脉冲。</w:t>
            </w:r>
          </w:p>
          <w:p w14:paraId="0B030F5C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观察并记录波形：在示波器上观察并记录入射脉冲与反射脉冲波形。测量它们上升</w:t>
            </w:r>
            <w:proofErr w:type="gramStart"/>
            <w:r w:rsidRPr="008812AD">
              <w:rPr>
                <w:rFonts w:ascii="宋体" w:eastAsia="宋体" w:hAnsi="宋体" w:hint="eastAsia"/>
                <w:sz w:val="24"/>
                <w:szCs w:val="24"/>
              </w:rPr>
              <w:t>沿之间</w:t>
            </w:r>
            <w:proofErr w:type="gramEnd"/>
            <w:r w:rsidRPr="008812AD">
              <w:rPr>
                <w:rFonts w:ascii="宋体" w:eastAsia="宋体" w:hAnsi="宋体" w:hint="eastAsia"/>
                <w:sz w:val="24"/>
                <w:szCs w:val="24"/>
              </w:rPr>
              <w:t>的时间差 Δt，并根据反射波形的极性判断端接类型（开路产生正反射，短路产生负反射）。</w:t>
            </w:r>
          </w:p>
          <w:p w14:paraId="0F7100C3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计算传播速度：根据公式 v = 2L/Δt 计算电磁波的传播速度（其中 L 为电缆单程长度，Δt 为反射波往返时延）。</w:t>
            </w:r>
          </w:p>
          <w:p w14:paraId="7D36DF20" w14:textId="77777777" w:rsidR="008812AD" w:rsidRPr="008812AD" w:rsidRDefault="008812AD" w:rsidP="008812AD">
            <w:pPr>
              <w:spacing w:line="360" w:lineRule="auto"/>
              <w:ind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8812AD">
              <w:rPr>
                <w:rFonts w:ascii="宋体" w:eastAsia="宋体" w:hAnsi="宋体" w:hint="eastAsia"/>
                <w:sz w:val="24"/>
                <w:szCs w:val="24"/>
              </w:rPr>
              <w:t>重复测量并分析：对同一长度电缆进行多次测量，取平均值并估算测量不确定度。验证实测传播速度是否符合 RG-58 标称的速度因子 0.66c。若条件允许，可用不同长度的电缆重复实验，通过绘制 v 对 L 的线性关系曲线进一步验证结果的一致性。</w:t>
            </w:r>
          </w:p>
          <w:p w14:paraId="1C3C06C6" w14:textId="77777777" w:rsidR="008346F7" w:rsidRDefault="008346F7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18207A8B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58E0E00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AAFA5F1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4ED2B8C6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04FBB362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4DD49A70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53D1C23B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13F070B1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06217FEA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15332AE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4CDD1AF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507C0C59" w14:textId="77777777" w:rsidR="008812AD" w:rsidRDefault="008812A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0EEBCC48" w14:textId="77777777" w:rsidR="008346F7" w:rsidRDefault="008346F7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0708A95F" w14:textId="77777777" w:rsidR="008346F7" w:rsidRDefault="008346F7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7256525D" w14:textId="77777777" w:rsidR="008346F7" w:rsidRDefault="008346F7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10688C20" w14:textId="77777777" w:rsidR="008812AD" w:rsidRDefault="008812AD" w:rsidP="008812AD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01020E81" w14:textId="77777777" w:rsidR="008346F7" w:rsidRDefault="008346F7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0F855D04" w14:textId="77777777" w:rsidR="008346F7" w:rsidRDefault="008346F7">
      <w:pPr>
        <w:rPr>
          <w:rFonts w:hint="eastAsia"/>
        </w:rPr>
      </w:pPr>
    </w:p>
    <w:sectPr w:rsidR="00834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D6"/>
    <w:rsid w:val="00203B78"/>
    <w:rsid w:val="00364820"/>
    <w:rsid w:val="00452FBE"/>
    <w:rsid w:val="005C33A1"/>
    <w:rsid w:val="007C2DCA"/>
    <w:rsid w:val="008346F7"/>
    <w:rsid w:val="008812AD"/>
    <w:rsid w:val="00973D7F"/>
    <w:rsid w:val="009F5FAA"/>
    <w:rsid w:val="00C350C0"/>
    <w:rsid w:val="00C55928"/>
    <w:rsid w:val="00D93C00"/>
    <w:rsid w:val="00E023D6"/>
    <w:rsid w:val="00F132A9"/>
    <w:rsid w:val="00FA18C6"/>
    <w:rsid w:val="53B0035C"/>
    <w:rsid w:val="600A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5E84B"/>
  <w15:docId w15:val="{BC39E996-0E12-4110-8E26-615CA08F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524</Words>
  <Characters>552</Characters>
  <Application>Microsoft Office Word</Application>
  <DocSecurity>0</DocSecurity>
  <Lines>61</Lines>
  <Paragraphs>26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大恕 李</cp:lastModifiedBy>
  <cp:revision>5</cp:revision>
  <cp:lastPrinted>2025-10-15T08:44:00Z</cp:lastPrinted>
  <dcterms:created xsi:type="dcterms:W3CDTF">2025-10-15T09:27:00Z</dcterms:created>
  <dcterms:modified xsi:type="dcterms:W3CDTF">2025-11-08T14:32:00Z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96655600A167412AA21006A9CCA38A01_13</vt:lpwstr>
  </property>
  <property fmtid="{D5CDD505-2E9C-101B-9397-08002B2CF9AE}" pid="4" name="KSOTemplateDocerSaveRecord">
    <vt:lpwstr>eyJoZGlkIjoiYWVhM2RhZTI4OWQ1YWUzZjkwOWZhYzhhZGE0NDE3YmQiLCJ1c2VySWQiOiI0MDc5Njk1MDQifQ==</vt:lpwstr>
  </property>
</Properties>
</file>