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2681E"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4111E7D" w14:textId="77777777" w:rsidR="00A325D0" w:rsidRPr="006B4954" w:rsidRDefault="00A325D0" w:rsidP="006B4954">
      <w:pPr>
        <w:suppressAutoHyphens/>
        <w:contextualSpacing/>
        <w:rPr>
          <w:rFonts w:asciiTheme="majorHAnsi" w:hAnsiTheme="majorHAnsi" w:cstheme="majorHAnsi"/>
          <w:szCs w:val="22"/>
        </w:rPr>
      </w:pPr>
    </w:p>
    <w:p w14:paraId="2FCB8837"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w:t>
      </w:r>
    </w:p>
    <w:p w14:paraId="2E35618D" w14:textId="77777777" w:rsidR="00A325D0" w:rsidRPr="006B4954" w:rsidRDefault="00730BFB" w:rsidP="006B4954">
      <w:pPr>
        <w:pStyle w:val="Heading1"/>
        <w:keepNext/>
        <w:suppressAutoHyphens/>
        <w:spacing w:before="200"/>
        <w:contextualSpacing/>
        <w:rPr>
          <w:rFonts w:asciiTheme="majorHAnsi" w:hAnsiTheme="majorHAnsi" w:cstheme="majorHAnsi"/>
          <w:b/>
        </w:rPr>
      </w:pPr>
      <w:r>
        <w:t>CS 230 Software Design Document</w:t>
      </w:r>
    </w:p>
    <w:p w14:paraId="50EC2135" w14:textId="77777777" w:rsidR="00A325D0" w:rsidRPr="006B4954" w:rsidRDefault="00730BFB" w:rsidP="006B4954">
      <w:pPr>
        <w:suppressAutoHyphens/>
        <w:contextualSpacing/>
        <w:jc w:val="center"/>
        <w:rPr>
          <w:rFonts w:asciiTheme="majorHAnsi" w:hAnsiTheme="majorHAnsi" w:cstheme="majorHAnsi"/>
          <w:szCs w:val="22"/>
        </w:rPr>
      </w:pPr>
      <w:r>
        <w:t>Version 3.0</w:t>
      </w:r>
    </w:p>
    <w:p w14:paraId="0DC2D6E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06BC38CA" w14:textId="77777777" w:rsidR="00A325D0" w:rsidRPr="006B4954" w:rsidRDefault="00730BFB" w:rsidP="006B4954">
      <w:pPr>
        <w:pStyle w:val="Heading2"/>
        <w:keepNext/>
        <w:suppressAutoHyphens/>
        <w:spacing w:before="200"/>
        <w:contextualSpacing/>
        <w:rPr>
          <w:rFonts w:asciiTheme="majorHAnsi" w:hAnsiTheme="majorHAnsi" w:cstheme="majorHAnsi"/>
        </w:rPr>
      </w:pPr>
      <w:bookmarkStart w:id="0" w:name="_Toc115077318"/>
      <w:r w:rsidRPr="006B4954">
        <w:rPr>
          <w:rFonts w:asciiTheme="majorHAnsi" w:hAnsiTheme="majorHAnsi" w:cstheme="majorHAnsi"/>
        </w:rPr>
        <w:lastRenderedPageBreak/>
        <w:t>Table of Contents</w:t>
      </w:r>
      <w:bookmarkEnd w:id="0"/>
    </w:p>
    <w:p w14:paraId="7DDB4611" w14:textId="77777777" w:rsidR="00A325D0" w:rsidRPr="006B4954" w:rsidRDefault="00A325D0" w:rsidP="006B4954">
      <w:pPr>
        <w:keepNext/>
        <w:suppressAutoHyphens/>
        <w:contextualSpacing/>
        <w:jc w:val="center"/>
        <w:rPr>
          <w:rFonts w:asciiTheme="majorHAnsi" w:hAnsiTheme="majorHAnsi" w:cstheme="majorHAnsi"/>
          <w:b/>
          <w:szCs w:val="22"/>
        </w:rPr>
      </w:pPr>
    </w:p>
    <w:p w14:paraId="601BEC37" w14:textId="77777777" w:rsidR="00640083" w:rsidRDefault="00000000">
      <w:pPr>
        <w:tabs>
          <w:tab w:val="right" w:leader="dot" w:pos="9360"/>
        </w:tabs>
        <w:spacing w:after="40"/>
      </w:pPr>
      <w:r>
        <w:t>Document Revision History</w:t>
      </w:r>
      <w:r>
        <w:tab/>
        <w:t>2</w:t>
      </w:r>
    </w:p>
    <w:p w14:paraId="2A41E581" w14:textId="77777777" w:rsidR="00640083" w:rsidRDefault="00000000">
      <w:pPr>
        <w:tabs>
          <w:tab w:val="right" w:leader="dot" w:pos="9360"/>
        </w:tabs>
        <w:spacing w:after="40"/>
      </w:pPr>
      <w:r>
        <w:t>Executive Summary</w:t>
      </w:r>
      <w:r>
        <w:tab/>
        <w:t>2</w:t>
      </w:r>
    </w:p>
    <w:p w14:paraId="3D0E5271" w14:textId="77777777" w:rsidR="00640083" w:rsidRDefault="00000000">
      <w:pPr>
        <w:tabs>
          <w:tab w:val="right" w:leader="dot" w:pos="9360"/>
        </w:tabs>
        <w:spacing w:after="40"/>
      </w:pPr>
      <w:r>
        <w:t>Requirements</w:t>
      </w:r>
      <w:r>
        <w:tab/>
        <w:t>3</w:t>
      </w:r>
    </w:p>
    <w:p w14:paraId="697D84F3" w14:textId="77777777" w:rsidR="00640083" w:rsidRDefault="00000000">
      <w:pPr>
        <w:tabs>
          <w:tab w:val="right" w:leader="dot" w:pos="9360"/>
        </w:tabs>
        <w:spacing w:after="40"/>
      </w:pPr>
      <w:r>
        <w:t>Design Constraints</w:t>
      </w:r>
      <w:r>
        <w:tab/>
        <w:t>3</w:t>
      </w:r>
    </w:p>
    <w:p w14:paraId="0F625E8F" w14:textId="77777777" w:rsidR="00640083" w:rsidRDefault="00000000">
      <w:pPr>
        <w:tabs>
          <w:tab w:val="right" w:leader="dot" w:pos="9360"/>
        </w:tabs>
        <w:spacing w:after="40"/>
      </w:pPr>
      <w:r>
        <w:t>System Architecture View</w:t>
      </w:r>
      <w:r>
        <w:tab/>
        <w:t>3</w:t>
      </w:r>
    </w:p>
    <w:p w14:paraId="4BD2463A" w14:textId="77777777" w:rsidR="00640083" w:rsidRDefault="00000000">
      <w:pPr>
        <w:tabs>
          <w:tab w:val="right" w:leader="dot" w:pos="9360"/>
        </w:tabs>
        <w:spacing w:after="40"/>
      </w:pPr>
      <w:r>
        <w:t>Domain Model</w:t>
      </w:r>
      <w:r>
        <w:tab/>
        <w:t>4</w:t>
      </w:r>
    </w:p>
    <w:p w14:paraId="5CDCF456" w14:textId="77777777" w:rsidR="00640083" w:rsidRDefault="00000000">
      <w:pPr>
        <w:tabs>
          <w:tab w:val="right" w:leader="dot" w:pos="9360"/>
        </w:tabs>
        <w:spacing w:after="40"/>
      </w:pPr>
      <w:r>
        <w:t>Evaluation</w:t>
      </w:r>
      <w:r>
        <w:tab/>
        <w:t>5</w:t>
      </w:r>
    </w:p>
    <w:p w14:paraId="23967C35" w14:textId="77777777" w:rsidR="00640083" w:rsidRDefault="00000000">
      <w:pPr>
        <w:tabs>
          <w:tab w:val="right" w:leader="dot" w:pos="9360"/>
        </w:tabs>
        <w:spacing w:after="40"/>
      </w:pPr>
      <w:r>
        <w:t>Recommendations</w:t>
      </w:r>
      <w:r>
        <w:tab/>
        <w:t>8</w:t>
      </w:r>
    </w:p>
    <w:p w14:paraId="5F27C57C" w14:textId="77777777" w:rsidR="00640083" w:rsidRDefault="00000000">
      <w:pPr>
        <w:tabs>
          <w:tab w:val="right" w:leader="dot" w:pos="9360"/>
        </w:tabs>
        <w:spacing w:after="40"/>
      </w:pPr>
      <w:r>
        <w:t>References</w:t>
      </w:r>
      <w:r>
        <w:tab/>
        <w:t>11</w:t>
      </w:r>
    </w:p>
    <w:p w14:paraId="13D003C9" w14:textId="77777777" w:rsidR="00A325D0" w:rsidRPr="006B4954" w:rsidRDefault="00A325D0" w:rsidP="006B4954">
      <w:pPr>
        <w:suppressAutoHyphens/>
        <w:contextualSpacing/>
        <w:rPr>
          <w:rFonts w:asciiTheme="majorHAnsi" w:hAnsiTheme="majorHAnsi" w:cstheme="majorHAnsi"/>
          <w:szCs w:val="22"/>
        </w:rPr>
      </w:pPr>
      <w:bookmarkStart w:id="1" w:name="_kouix0dw4u3m" w:colFirst="0" w:colLast="0"/>
      <w:bookmarkStart w:id="2" w:name="_w7g7r3nym5qe" w:colFirst="0" w:colLast="0"/>
      <w:bookmarkEnd w:id="1"/>
      <w:bookmarkEnd w:id="2"/>
    </w:p>
    <w:bookmarkStart w:id="3" w:name="_qfria26xxkxs" w:colFirst="0" w:colLast="0"/>
    <w:bookmarkEnd w:id="3"/>
    <w:p w14:paraId="2E2DF26A" w14:textId="77777777" w:rsidR="00A325D0" w:rsidRPr="006B4954" w:rsidRDefault="00730BFB" w:rsidP="006B4954">
      <w:pPr>
        <w:pStyle w:val="Heading2"/>
        <w:keepNext/>
        <w:suppressAutoHyphens/>
        <w:spacing w:before="200"/>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4" w:name="_Toc115077319"/>
      <w:r w:rsidRPr="006B4954">
        <w:rPr>
          <w:rFonts w:asciiTheme="majorHAnsi" w:hAnsiTheme="majorHAnsi" w:cstheme="majorHAnsi"/>
        </w:rPr>
        <w:t>Document Revision History</w:t>
      </w:r>
      <w:bookmarkEnd w:id="4"/>
      <w:r w:rsidRPr="006B4954">
        <w:rPr>
          <w:rFonts w:asciiTheme="majorHAnsi" w:hAnsiTheme="majorHAnsi" w:cstheme="majorHAnsi"/>
        </w:rPr>
        <w:fldChar w:fldCharType="end"/>
      </w:r>
    </w:p>
    <w:p w14:paraId="33B98F6B" w14:textId="77777777" w:rsidR="00A325D0" w:rsidRPr="006B4954" w:rsidRDefault="00A325D0" w:rsidP="006B4954">
      <w:pPr>
        <w:keepNext/>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23ECC1EC" w14:textId="77777777" w:rsidTr="005F49E3">
        <w:trPr>
          <w:tblHeader/>
        </w:trPr>
        <w:tc>
          <w:tcPr>
            <w:tcW w:w="978" w:type="dxa"/>
          </w:tcPr>
          <w:p w14:paraId="70BFDD93" w14:textId="77777777" w:rsidR="00A325D0" w:rsidRPr="006B4954" w:rsidRDefault="00730BFB" w:rsidP="006B4954">
            <w:pPr>
              <w:suppressAutoHyphens/>
              <w:spacing w:after="60"/>
              <w:contextualSpacing/>
              <w:rPr>
                <w:rFonts w:asciiTheme="majorHAnsi" w:hAnsiTheme="majorHAnsi" w:cstheme="majorHAnsi"/>
                <w:szCs w:val="22"/>
              </w:rPr>
            </w:pPr>
            <w:r w:rsidRPr="006B4954">
              <w:rPr>
                <w:rFonts w:asciiTheme="majorHAnsi" w:hAnsiTheme="majorHAnsi" w:cstheme="majorHAnsi"/>
                <w:sz w:val="18"/>
                <w:szCs w:val="22"/>
              </w:rPr>
              <w:t>Version</w:t>
            </w:r>
          </w:p>
        </w:tc>
        <w:tc>
          <w:tcPr>
            <w:tcW w:w="1530" w:type="dxa"/>
          </w:tcPr>
          <w:p w14:paraId="0BA44B37" w14:textId="77777777" w:rsidR="00A325D0" w:rsidRPr="006B4954" w:rsidRDefault="00730BFB" w:rsidP="006B4954">
            <w:pPr>
              <w:suppressAutoHyphens/>
              <w:spacing w:after="60"/>
              <w:contextualSpacing/>
              <w:rPr>
                <w:rFonts w:asciiTheme="majorHAnsi" w:hAnsiTheme="majorHAnsi" w:cstheme="majorHAnsi"/>
                <w:szCs w:val="22"/>
              </w:rPr>
            </w:pPr>
            <w:r w:rsidRPr="006B4954">
              <w:rPr>
                <w:rFonts w:asciiTheme="majorHAnsi" w:hAnsiTheme="majorHAnsi" w:cstheme="majorHAnsi"/>
                <w:sz w:val="18"/>
                <w:szCs w:val="22"/>
              </w:rPr>
              <w:t>Date</w:t>
            </w:r>
          </w:p>
        </w:tc>
        <w:tc>
          <w:tcPr>
            <w:tcW w:w="1725" w:type="dxa"/>
          </w:tcPr>
          <w:p w14:paraId="38E6255E" w14:textId="77777777" w:rsidR="00A325D0" w:rsidRPr="006B4954" w:rsidRDefault="00730BFB" w:rsidP="006B4954">
            <w:pPr>
              <w:suppressAutoHyphens/>
              <w:spacing w:after="60"/>
              <w:contextualSpacing/>
              <w:rPr>
                <w:rFonts w:asciiTheme="majorHAnsi" w:hAnsiTheme="majorHAnsi" w:cstheme="majorHAnsi"/>
                <w:szCs w:val="22"/>
              </w:rPr>
            </w:pPr>
            <w:r w:rsidRPr="006B4954">
              <w:rPr>
                <w:rFonts w:asciiTheme="majorHAnsi" w:hAnsiTheme="majorHAnsi" w:cstheme="majorHAnsi"/>
                <w:sz w:val="18"/>
                <w:szCs w:val="22"/>
              </w:rPr>
              <w:t>Author</w:t>
            </w:r>
          </w:p>
        </w:tc>
        <w:tc>
          <w:tcPr>
            <w:tcW w:w="5109" w:type="dxa"/>
          </w:tcPr>
          <w:p w14:paraId="70345D50" w14:textId="77777777" w:rsidR="00A325D0" w:rsidRPr="006B4954" w:rsidRDefault="00730BFB" w:rsidP="006B4954">
            <w:pPr>
              <w:suppressAutoHyphens/>
              <w:spacing w:after="60"/>
              <w:contextualSpacing/>
              <w:rPr>
                <w:rFonts w:asciiTheme="majorHAnsi" w:hAnsiTheme="majorHAnsi" w:cstheme="majorHAnsi"/>
                <w:szCs w:val="22"/>
              </w:rPr>
            </w:pPr>
            <w:r w:rsidRPr="006B4954">
              <w:rPr>
                <w:rFonts w:asciiTheme="majorHAnsi" w:hAnsiTheme="majorHAnsi" w:cstheme="majorHAnsi"/>
                <w:sz w:val="18"/>
                <w:szCs w:val="22"/>
              </w:rPr>
              <w:t>Comments</w:t>
            </w:r>
          </w:p>
        </w:tc>
      </w:tr>
      <w:tr w:rsidR="00A325D0" w:rsidRPr="006B4954" w14:paraId="26D720C1" w14:textId="77777777" w:rsidTr="005F49E3">
        <w:trPr>
          <w:tblHeader/>
        </w:trPr>
        <w:tc>
          <w:tcPr>
            <w:tcW w:w="978" w:type="dxa"/>
          </w:tcPr>
          <w:p w14:paraId="4CD837F3" w14:textId="77777777" w:rsidR="001D34BF" w:rsidRDefault="00000000">
            <w:pPr>
              <w:spacing w:after="60"/>
            </w:pPr>
            <w:r>
              <w:rPr>
                <w:sz w:val="18"/>
              </w:rPr>
              <w:t>1.0</w:t>
            </w:r>
          </w:p>
        </w:tc>
        <w:tc>
          <w:tcPr>
            <w:tcW w:w="1530" w:type="dxa"/>
          </w:tcPr>
          <w:p w14:paraId="1DE74E7B" w14:textId="77777777" w:rsidR="001D34BF" w:rsidRDefault="00000000">
            <w:pPr>
              <w:spacing w:after="60"/>
            </w:pPr>
            <w:r>
              <w:rPr>
                <w:sz w:val="18"/>
              </w:rPr>
              <w:t>10/04/26</w:t>
            </w:r>
          </w:p>
        </w:tc>
        <w:tc>
          <w:tcPr>
            <w:tcW w:w="1725" w:type="dxa"/>
          </w:tcPr>
          <w:p w14:paraId="4DBA790F" w14:textId="77777777" w:rsidR="001D34BF" w:rsidRDefault="00000000">
            <w:pPr>
              <w:spacing w:after="60"/>
            </w:pPr>
            <w:r>
              <w:rPr>
                <w:sz w:val="18"/>
              </w:rPr>
              <w:t>Dasia Briggs</w:t>
            </w:r>
          </w:p>
        </w:tc>
        <w:tc>
          <w:tcPr>
            <w:tcW w:w="5109" w:type="dxa"/>
          </w:tcPr>
          <w:p w14:paraId="05C30D05" w14:textId="77777777" w:rsidR="001D34BF" w:rsidRDefault="00000000">
            <w:pPr>
              <w:spacing w:after="60"/>
            </w:pPr>
            <w:r>
              <w:rPr>
                <w:sz w:val="18"/>
              </w:rPr>
              <w:t>Completed Project One sections and documented the Java domain prototype.</w:t>
            </w:r>
          </w:p>
        </w:tc>
      </w:tr>
      <w:tr w:rsidR="007C2801" w14:paraId="6F8CCAD8" w14:textId="77777777">
        <w:tc>
          <w:tcPr>
            <w:tcW w:w="978" w:type="dxa"/>
          </w:tcPr>
          <w:p w14:paraId="26105ED6" w14:textId="77777777" w:rsidR="007C2801" w:rsidRDefault="00000000">
            <w:pPr>
              <w:spacing w:after="60"/>
            </w:pPr>
            <w:r>
              <w:rPr>
                <w:sz w:val="18"/>
              </w:rPr>
              <w:t>2.0</w:t>
            </w:r>
          </w:p>
        </w:tc>
        <w:tc>
          <w:tcPr>
            <w:tcW w:w="1530" w:type="dxa"/>
          </w:tcPr>
          <w:p w14:paraId="5D12FF99" w14:textId="77777777" w:rsidR="007C2801" w:rsidRDefault="00000000">
            <w:pPr>
              <w:spacing w:after="60"/>
            </w:pPr>
            <w:r>
              <w:rPr>
                <w:sz w:val="18"/>
              </w:rPr>
              <w:t>10/04/26</w:t>
            </w:r>
          </w:p>
        </w:tc>
        <w:tc>
          <w:tcPr>
            <w:tcW w:w="1725" w:type="dxa"/>
          </w:tcPr>
          <w:p w14:paraId="3CE471D7" w14:textId="77777777" w:rsidR="007C2801" w:rsidRDefault="00000000">
            <w:pPr>
              <w:spacing w:after="60"/>
            </w:pPr>
            <w:r>
              <w:rPr>
                <w:sz w:val="18"/>
              </w:rPr>
              <w:t>Dasia Briggs</w:t>
            </w:r>
          </w:p>
        </w:tc>
        <w:tc>
          <w:tcPr>
            <w:tcW w:w="5109" w:type="dxa"/>
          </w:tcPr>
          <w:p w14:paraId="22F0161B" w14:textId="77777777" w:rsidR="007C2801" w:rsidRDefault="00000000">
            <w:pPr>
              <w:spacing w:after="60"/>
            </w:pPr>
            <w:r>
              <w:rPr>
                <w:sz w:val="18"/>
              </w:rPr>
              <w:t>Completed platform evaluation for Project Two; retained Project One design.</w:t>
            </w:r>
          </w:p>
        </w:tc>
      </w:tr>
      <w:tr w:rsidR="00640083" w14:paraId="61E62B98" w14:textId="77777777">
        <w:tc>
          <w:tcPr>
            <w:tcW w:w="978" w:type="dxa"/>
          </w:tcPr>
          <w:p w14:paraId="074EB3CA" w14:textId="77777777" w:rsidR="00640083" w:rsidRDefault="00000000">
            <w:pPr>
              <w:spacing w:after="60"/>
            </w:pPr>
            <w:r>
              <w:rPr>
                <w:sz w:val="18"/>
              </w:rPr>
              <w:t>3.0</w:t>
            </w:r>
          </w:p>
        </w:tc>
        <w:tc>
          <w:tcPr>
            <w:tcW w:w="1530" w:type="dxa"/>
          </w:tcPr>
          <w:p w14:paraId="7153EE79" w14:textId="77777777" w:rsidR="00640083" w:rsidRDefault="00000000">
            <w:pPr>
              <w:spacing w:after="60"/>
            </w:pPr>
            <w:r>
              <w:rPr>
                <w:sz w:val="18"/>
              </w:rPr>
              <w:t>10/18/26</w:t>
            </w:r>
          </w:p>
        </w:tc>
        <w:tc>
          <w:tcPr>
            <w:tcW w:w="1725" w:type="dxa"/>
          </w:tcPr>
          <w:p w14:paraId="3BF08A99" w14:textId="77777777" w:rsidR="00640083" w:rsidRDefault="00000000">
            <w:pPr>
              <w:spacing w:after="60"/>
            </w:pPr>
            <w:r>
              <w:rPr>
                <w:sz w:val="18"/>
              </w:rPr>
              <w:t>Dasia Briggs</w:t>
            </w:r>
          </w:p>
        </w:tc>
        <w:tc>
          <w:tcPr>
            <w:tcW w:w="5109" w:type="dxa"/>
          </w:tcPr>
          <w:p w14:paraId="1601E621" w14:textId="77777777" w:rsidR="00640083" w:rsidRDefault="00000000">
            <w:pPr>
              <w:spacing w:after="60"/>
            </w:pPr>
            <w:r>
              <w:rPr>
                <w:sz w:val="18"/>
              </w:rPr>
              <w:t>Added Project Three recommendations for the proposed production system.</w:t>
            </w:r>
          </w:p>
        </w:tc>
      </w:tr>
    </w:tbl>
    <w:p w14:paraId="56235B7B" w14:textId="77777777" w:rsidR="00A325D0" w:rsidRPr="006B4954" w:rsidRDefault="00A325D0" w:rsidP="006B4954">
      <w:pPr>
        <w:keepNext/>
        <w:suppressAutoHyphens/>
        <w:contextualSpacing/>
        <w:rPr>
          <w:rFonts w:asciiTheme="majorHAnsi" w:hAnsiTheme="majorHAnsi" w:cstheme="majorHAnsi"/>
          <w:szCs w:val="22"/>
        </w:rPr>
      </w:pPr>
    </w:p>
    <w:p w14:paraId="257961CA" w14:textId="77777777" w:rsidR="00A325D0" w:rsidRPr="006B4954" w:rsidRDefault="00730BFB" w:rsidP="006B4954">
      <w:pPr>
        <w:suppressAutoHyphens/>
        <w:spacing w:before="120" w:after="120"/>
        <w:contextualSpacing/>
        <w:rPr>
          <w:rFonts w:asciiTheme="majorHAnsi" w:hAnsiTheme="majorHAnsi" w:cstheme="majorHAnsi"/>
          <w:b/>
          <w:szCs w:val="22"/>
        </w:rPr>
      </w:pPr>
      <w:r>
        <w:t>Project Three Scope</w:t>
      </w:r>
    </w:p>
    <w:p w14:paraId="3CA94FA2" w14:textId="77777777" w:rsidR="00A325D0" w:rsidRDefault="00F355EE" w:rsidP="005F49E3">
      <w:r>
        <w:t>This document retains the Project One design and Project Two platform evaluation. Project Three adds recommendations for the server operating system, architecture, storage, memory, distributed communication, and security. These recommendations describe the proposed production system; they are not implemented features of the current Java prototype.</w:t>
      </w:r>
    </w:p>
    <w:p w14:paraId="4660DE1B" w14:textId="77777777" w:rsidR="005136AD" w:rsidRPr="006B4954" w:rsidRDefault="005136AD" w:rsidP="005F49E3">
      <w:pPr>
        <w:rPr>
          <w:color w:val="2F5496"/>
        </w:rPr>
      </w:pPr>
    </w:p>
    <w:bookmarkStart w:id="5" w:name="_3znysh7" w:colFirst="0" w:colLast="0"/>
    <w:bookmarkEnd w:id="5"/>
    <w:p w14:paraId="0D358D00" w14:textId="77777777" w:rsidR="00A325D0" w:rsidRPr="006B4954" w:rsidRDefault="00730BFB" w:rsidP="006B4954">
      <w:pPr>
        <w:pStyle w:val="Heading2"/>
        <w:keepNext/>
        <w:suppressAutoHyphens/>
        <w:spacing w:before="200"/>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6" w:name="_Toc115077320"/>
      <w:r w:rsidRPr="006B4954">
        <w:rPr>
          <w:rFonts w:asciiTheme="majorHAnsi" w:hAnsiTheme="majorHAnsi" w:cstheme="majorHAnsi"/>
        </w:rPr>
        <w:t>Executive Summary</w:t>
      </w:r>
      <w:bookmarkEnd w:id="6"/>
      <w:r w:rsidRPr="006B4954">
        <w:rPr>
          <w:rFonts w:asciiTheme="majorHAnsi" w:hAnsiTheme="majorHAnsi" w:cstheme="majorHAnsi"/>
        </w:rPr>
        <w:fldChar w:fldCharType="end"/>
      </w:r>
    </w:p>
    <w:p w14:paraId="5A6EEEA6" w14:textId="77777777" w:rsidR="00A325D0" w:rsidRPr="006B4954" w:rsidRDefault="00A325D0" w:rsidP="006B4954">
      <w:pPr>
        <w:keepNext/>
        <w:suppressAutoHyphens/>
        <w:contextualSpacing/>
        <w:rPr>
          <w:rFonts w:asciiTheme="majorHAnsi" w:hAnsiTheme="majorHAnsi" w:cstheme="majorHAnsi"/>
          <w:szCs w:val="22"/>
        </w:rPr>
      </w:pPr>
    </w:p>
    <w:p w14:paraId="6CC6323D" w14:textId="77777777" w:rsidR="00A325D0" w:rsidRDefault="00730BFB" w:rsidP="00987146">
      <w:r>
        <w:t>The Gaming Room wants to expand Draw It or Lose It from an Android application to a web-based game that players can access from different platforms. Creative Technology Solutions will develop a shared Java application model for managing games, teams, and players, with a browser interface planned for the web version. Keeping game rules and shared state on the server will help players receive consistent information regardless of their device.</w:t>
      </w:r>
      <w:r>
        <w:br/>
      </w:r>
      <w:r>
        <w:br/>
        <w:t>The initial prototype uses one GameService instance to manage multiple games. Iterator searches check existing names before creating objects, and an Entity base class supplies the identity fields shared by games, teams, and players. This reduces repeated code and provides a foundation for future development. The current prototype stores its data in memory; browser screens, persistent storage, networking, and timed gameplay still need to be developed before the application can serve real users.</w:t>
      </w:r>
    </w:p>
    <w:p w14:paraId="0A82497F" w14:textId="77777777" w:rsidR="007B28D2" w:rsidRDefault="007B28D2" w:rsidP="00987146"/>
    <w:p w14:paraId="434A4003" w14:textId="77777777" w:rsidR="007B28D2" w:rsidRPr="00B902AF" w:rsidRDefault="007B28D2" w:rsidP="007B28D2">
      <w:pPr>
        <w:pStyle w:val="Heading2"/>
        <w:keepNext/>
        <w:spacing w:before="200"/>
        <w:rPr>
          <w:rFonts w:asciiTheme="majorHAnsi" w:hAnsiTheme="majorHAnsi" w:cstheme="majorHAnsi"/>
          <w:u w:val="single"/>
        </w:rPr>
      </w:pPr>
      <w:bookmarkStart w:id="7" w:name="_Toc115077321"/>
      <w:r w:rsidRPr="00B902AF">
        <w:rPr>
          <w:rFonts w:asciiTheme="majorHAnsi" w:hAnsiTheme="majorHAnsi" w:cstheme="majorHAnsi"/>
        </w:rPr>
        <w:lastRenderedPageBreak/>
        <w:t>Requirements</w:t>
      </w:r>
      <w:bookmarkEnd w:id="7"/>
    </w:p>
    <w:p w14:paraId="128699BF" w14:textId="77777777" w:rsidR="007B28D2" w:rsidRPr="00522D19" w:rsidRDefault="007B28D2" w:rsidP="007B28D2">
      <w:pPr>
        <w:keepNext/>
        <w:rPr>
          <w:szCs w:val="22"/>
        </w:rPr>
      </w:pPr>
    </w:p>
    <w:p w14:paraId="50C4E204" w14:textId="77777777" w:rsidR="007B28D2" w:rsidRPr="00522D19" w:rsidRDefault="007B28D2" w:rsidP="007B28D2">
      <w:pPr>
        <w:rPr>
          <w:i/>
          <w:szCs w:val="22"/>
        </w:rPr>
      </w:pPr>
      <w:r>
        <w:t>A game must support one or more teams, and each team must support multiple players. The prototype checks game names within the shared service, team names within their game, and player names within their team before creating a new object. Each entity type has its own advancing identifier counter. One GameService instance manages all game objects in this application.</w:t>
      </w:r>
      <w:r>
        <w:br/>
      </w:r>
      <w:r>
        <w:br/>
        <w:t>The planned game has four one-minute rounds. A drawing becomes fully visible after 30 seconds. If the active team does not solve the puzzle before the round ends, the remaining teams each receive one guess with a 15-second time limit. The web version must support multiple client platforms and use the stock drawing library as its source of clues. These gameplay and web-interface requirements are future work beyond the domain prototype.</w:t>
      </w:r>
    </w:p>
    <w:p w14:paraId="2C1FA50C" w14:textId="77777777" w:rsidR="00A325D0" w:rsidRPr="006B4954" w:rsidRDefault="00A325D0" w:rsidP="006B4954">
      <w:pPr>
        <w:suppressAutoHyphens/>
        <w:contextualSpacing/>
        <w:rPr>
          <w:rFonts w:asciiTheme="majorHAnsi" w:hAnsiTheme="majorHAnsi" w:cstheme="majorHAnsi"/>
          <w:szCs w:val="22"/>
        </w:rPr>
      </w:pPr>
    </w:p>
    <w:p w14:paraId="550B7EEC" w14:textId="77777777" w:rsidR="00A325D0" w:rsidRPr="006B4954" w:rsidRDefault="00730BFB" w:rsidP="006B4954">
      <w:pPr>
        <w:pStyle w:val="Heading2"/>
        <w:keepNext/>
        <w:suppressAutoHyphens/>
        <w:spacing w:before="200"/>
        <w:contextualSpacing/>
        <w:rPr>
          <w:rFonts w:asciiTheme="majorHAnsi" w:hAnsiTheme="majorHAnsi" w:cstheme="majorHAnsi"/>
        </w:rPr>
      </w:pPr>
      <w:hyperlink w:anchor="_2et92p0">
        <w:bookmarkStart w:id="8" w:name="_Toc115077322"/>
        <w:r w:rsidRPr="006B4954">
          <w:rPr>
            <w:rFonts w:asciiTheme="majorHAnsi" w:hAnsiTheme="majorHAnsi" w:cstheme="majorHAnsi"/>
            <w:u w:val="single"/>
          </w:rPr>
          <w:t>Design Constraints</w:t>
        </w:r>
        <w:bookmarkEnd w:id="8"/>
      </w:hyperlink>
    </w:p>
    <w:p w14:paraId="3510FB1A" w14:textId="77777777" w:rsidR="00A325D0" w:rsidRPr="006B4954" w:rsidRDefault="00A325D0" w:rsidP="006B4954">
      <w:pPr>
        <w:keepNext/>
        <w:suppressAutoHyphens/>
        <w:contextualSpacing/>
        <w:rPr>
          <w:rFonts w:asciiTheme="majorHAnsi" w:hAnsiTheme="majorHAnsi" w:cstheme="majorHAnsi"/>
          <w:szCs w:val="22"/>
        </w:rPr>
      </w:pPr>
    </w:p>
    <w:p w14:paraId="677DE657" w14:textId="3D0CF159" w:rsidR="00A325D0" w:rsidRPr="006B4954" w:rsidRDefault="00730BFB" w:rsidP="006B4954">
      <w:pPr>
        <w:suppressAutoHyphens/>
        <w:contextualSpacing/>
        <w:rPr>
          <w:rFonts w:asciiTheme="majorHAnsi" w:hAnsiTheme="majorHAnsi" w:cstheme="majorHAnsi"/>
          <w:szCs w:val="22"/>
        </w:rPr>
      </w:pPr>
      <w:r>
        <w:t>Platform support is a design constraint because users may access the game from desktop and mobile browsers. The interface must adapt to different screen sizes and input methods, and testing must cover supported browsers. Business rules should stay in the shared application layer so each client follows the same rules</w:t>
      </w:r>
      <w:r w:rsidR="0017155D">
        <w:t>.</w:t>
      </w:r>
      <w:r>
        <w:br/>
      </w:r>
      <w:r>
        <w:br/>
        <w:t>A distributed game depends on network communication. Delayed requests, disconnections, or repeated submissions can affect guesses and round timing. The server should control the clock and determine whether a guess arrived on time. Clients should display the server state and have a defined way to reconnect without creating duplicate actions.</w:t>
      </w:r>
      <w:r>
        <w:br/>
      </w:r>
      <w:r>
        <w:br/>
        <w:t>Concurrent requests must not create duplicate games or conflicting identifiers. The prototype synchronizes service operations and each collection insertion, but its singleton exists only within one application class loader. If the deployed system uses multiple server instances, it will need a shared database with appropriate uniqueness rules and coordinated state updates. In-memory lists and counters disappear when the application stops, so durable storage is needed for saved games. Name comparison is currently exact and case-sensitive; the client should confirm whether capitalization and uniqueness across different games or teams should be treated differently.</w:t>
      </w:r>
      <w:r>
        <w:br/>
      </w:r>
      <w:r>
        <w:br/>
        <w:t>The image library and simultaneous users will place demands on storage, bandwidth, and response time. Images should be loaded efficiently, and the finished system must be tested under expected usage. Security also affects the design: the deployed application should validate requests, restrict actions to authorized players, and protect traffic with HTTPS. Hardware and hosting decisions should follow measured application needs rather than being assumed at this stage.</w:t>
      </w:r>
    </w:p>
    <w:p w14:paraId="63FA85E6" w14:textId="77777777" w:rsidR="00A325D0" w:rsidRPr="006B4954" w:rsidRDefault="00A325D0" w:rsidP="006B4954">
      <w:pPr>
        <w:suppressAutoHyphens/>
        <w:contextualSpacing/>
        <w:rPr>
          <w:rFonts w:asciiTheme="majorHAnsi" w:hAnsiTheme="majorHAnsi" w:cstheme="majorHAnsi"/>
          <w:szCs w:val="22"/>
        </w:rPr>
      </w:pPr>
    </w:p>
    <w:p w14:paraId="1CEFB0C8" w14:textId="77777777" w:rsidR="00A325D0" w:rsidRPr="006B4954" w:rsidRDefault="00730BFB" w:rsidP="006B4954">
      <w:pPr>
        <w:pStyle w:val="Heading2"/>
        <w:keepNext/>
        <w:suppressAutoHyphens/>
        <w:spacing w:before="200"/>
        <w:contextualSpacing/>
        <w:rPr>
          <w:rFonts w:asciiTheme="majorHAnsi" w:hAnsiTheme="majorHAnsi" w:cstheme="majorHAnsi"/>
        </w:rPr>
      </w:pPr>
      <w:hyperlink w:anchor="_ilbxbyevv6b6">
        <w:bookmarkStart w:id="9" w:name="_Toc115077323"/>
        <w:r w:rsidRPr="006B4954">
          <w:rPr>
            <w:rFonts w:asciiTheme="majorHAnsi" w:hAnsiTheme="majorHAnsi" w:cstheme="majorHAnsi"/>
            <w:u w:val="single"/>
          </w:rPr>
          <w:t>System Architecture View</w:t>
        </w:r>
        <w:bookmarkEnd w:id="9"/>
      </w:hyperlink>
    </w:p>
    <w:p w14:paraId="325DB589" w14:textId="77777777" w:rsidR="00A325D0" w:rsidRPr="006B4954" w:rsidRDefault="00A325D0" w:rsidP="006B4954">
      <w:pPr>
        <w:keepNext/>
        <w:suppressAutoHyphens/>
        <w:contextualSpacing/>
        <w:rPr>
          <w:rFonts w:asciiTheme="majorHAnsi" w:hAnsiTheme="majorHAnsi" w:cstheme="majorHAnsi"/>
          <w:szCs w:val="22"/>
        </w:rPr>
      </w:pPr>
    </w:p>
    <w:p w14:paraId="500A0A2E" w14:textId="77777777" w:rsidR="00A325D0" w:rsidRDefault="00730BFB" w:rsidP="006B4954">
      <w:pPr>
        <w:suppressAutoHyphens/>
        <w:contextualSpacing/>
        <w:rPr>
          <w:rFonts w:asciiTheme="majorHAnsi" w:hAnsiTheme="majorHAnsi" w:cstheme="majorHAnsi"/>
          <w:szCs w:val="22"/>
        </w:rPr>
      </w:pPr>
      <w:r>
        <w:t>Not required for Project One. The physical deployment and communication architecture will be developed when the web application and hosting environment are selected.</w:t>
      </w:r>
    </w:p>
    <w:p w14:paraId="2C357681"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1A100D01" w14:textId="77777777" w:rsidR="00A325D0" w:rsidRPr="006B4954" w:rsidRDefault="00730BFB" w:rsidP="006B4954">
      <w:pPr>
        <w:pStyle w:val="Heading2"/>
        <w:keepNext/>
        <w:suppressAutoHyphens/>
        <w:spacing w:before="200"/>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rPr>
        <w:t>Domain Model</w:t>
      </w:r>
      <w:bookmarkEnd w:id="11"/>
      <w:r w:rsidRPr="006B4954">
        <w:rPr>
          <w:rFonts w:asciiTheme="majorHAnsi" w:hAnsiTheme="majorHAnsi" w:cstheme="majorHAnsi"/>
        </w:rPr>
        <w:fldChar w:fldCharType="end"/>
      </w:r>
    </w:p>
    <w:p w14:paraId="74CFA68B" w14:textId="77777777" w:rsidR="00A325D0" w:rsidRPr="006B4954" w:rsidRDefault="00A325D0" w:rsidP="006B4954">
      <w:pPr>
        <w:keepNext/>
        <w:suppressAutoHyphens/>
        <w:contextualSpacing/>
        <w:rPr>
          <w:rFonts w:asciiTheme="majorHAnsi" w:hAnsiTheme="majorHAnsi" w:cstheme="majorHAnsi"/>
          <w:b/>
          <w:szCs w:val="22"/>
          <w:shd w:val="clear" w:color="auto" w:fill="CFE2F3"/>
        </w:rPr>
      </w:pPr>
    </w:p>
    <w:p w14:paraId="5D3511C3" w14:textId="77777777" w:rsidR="00A325D0" w:rsidRPr="006B4954" w:rsidRDefault="00730BFB" w:rsidP="006B4954">
      <w:pPr>
        <w:suppressAutoHyphens/>
        <w:contextualSpacing/>
        <w:rPr>
          <w:rFonts w:asciiTheme="majorHAnsi" w:hAnsiTheme="majorHAnsi" w:cstheme="majorHAnsi"/>
          <w:szCs w:val="22"/>
        </w:rPr>
      </w:pPr>
      <w:r>
        <w:t>Entity is the base class for Game, Team, and Player. It holds the common id and name fields and provides accessors and a toString() method. These subclasses inherit the shared behavior instead of defining the same fields repeatedly. In the implementation, private final fields and the absence of setters protect identity after construction, demonstrating encapsulation.</w:t>
      </w:r>
      <w:r>
        <w:br/>
      </w:r>
      <w:r>
        <w:br/>
        <w:t>GameService has a collection of zero or more Game objects. A Game has a collection of Team objects, and a Team has a collection of Player objects. These associations establish the ownership structure used to organize participants. The collections may begin empty while a game is being configured, even though a playable game needs teams and players. Iterator searches in addGame(), addTeam(), and addPlayer() return an existing object when its name is already registered in the relevant collection. The two public getGame() methods find a game by identifier or name</w:t>
      </w:r>
      <w:r w:rsidR="00056050">
        <w:t>.</w:t>
      </w:r>
      <w:r>
        <w:br/>
      </w:r>
      <w:r>
        <w:br/>
        <w:t>GameService uses the singleton pattern: its constructor is private, its instance reference is static, and getInstance() returns the shared service. ProgramDriver uses the service to create and verify sample data, then calls SingletonTester to check shared access. The singleton manages multiple Game objects; it does not restrict the application to one game. Unique identifiers distinguish entities, while the private constructor and shared accessor enforce the singleton.</w:t>
      </w:r>
      <w:r>
        <w:br/>
      </w:r>
      <w:r>
        <w:br/>
        <w:t>Inheritance gives the domain classes a common Entity type. Their overridden toString() methods demonstrate polymorphism because each subclass can describe its own object through an inherited method. The public add and lookup methods provide abstraction by allowing callers to manage the model without accessing its private lists. Together these principles make the prototype easier to extend and keep the shared identity behavior consistent.</w:t>
      </w:r>
    </w:p>
    <w:p w14:paraId="57F75C00" w14:textId="77777777" w:rsidR="00A325D0" w:rsidRDefault="00A325D0" w:rsidP="006B4954">
      <w:pPr>
        <w:suppressAutoHyphens/>
        <w:contextualSpacing/>
        <w:rPr>
          <w:rFonts w:asciiTheme="majorHAnsi" w:hAnsiTheme="majorHAnsi" w:cstheme="majorHAnsi"/>
          <w:b/>
          <w:szCs w:val="22"/>
        </w:rPr>
      </w:pPr>
    </w:p>
    <w:p w14:paraId="479156FF"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DC35D2A"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End w:id="12"/>
    <w:p w14:paraId="3AD9D6A5" w14:textId="77777777" w:rsidR="00A325D0" w:rsidRDefault="00730BFB" w:rsidP="006B4954">
      <w:pPr>
        <w:pStyle w:val="Heading2"/>
        <w:keepNext/>
        <w:suppressAutoHyphens/>
        <w:spacing w:before="200"/>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rPr>
        <w:t>Evaluation</w:t>
      </w:r>
      <w:bookmarkEnd w:id="13"/>
      <w:r w:rsidRPr="006B4954">
        <w:rPr>
          <w:rFonts w:asciiTheme="majorHAnsi" w:hAnsiTheme="majorHAnsi" w:cstheme="majorHAnsi"/>
        </w:rPr>
        <w:fldChar w:fldCharType="end"/>
      </w:r>
    </w:p>
    <w:p w14:paraId="520C4F3B" w14:textId="77777777" w:rsidR="00F53DDC" w:rsidRPr="00F53DDC" w:rsidRDefault="00F53DDC" w:rsidP="00F53DDC">
      <w:pPr>
        <w:keepNext/>
        <w:rPr>
          <w:szCs w:val="22"/>
        </w:rPr>
      </w:pPr>
    </w:p>
    <w:p w14:paraId="3D487BBA" w14:textId="77777777" w:rsidR="00A325D0" w:rsidRPr="006B4954" w:rsidRDefault="00730BFB" w:rsidP="006B4954">
      <w:pPr>
        <w:suppressAutoHyphens/>
        <w:contextualSpacing/>
        <w:rPr>
          <w:rFonts w:asciiTheme="majorHAnsi" w:hAnsiTheme="majorHAnsi" w:cstheme="majorHAnsi"/>
          <w:szCs w:val="22"/>
        </w:rPr>
      </w:pPr>
      <w:r>
        <w:t>The comparison assumes one responsive HTML website and a shared Java REST backend. Desktop and mobile clients use HTTPS and JSON; a real-time connection can distribute round updates. The server controls the one-minute rounds, 30-second drawing reveal, and 15-second opportunities for other teams. Platform capabilities do not guarantee capacity for thousands of players: concurrency, image bandwidth, response time, and recovery must be measured. To scale, deploy application instances behind a load balancer with shared persistent records and coordinated game state; a singleton on each host cannot coordinate other hosts. Cache image assets without exposing unrevealed clues. Test concurrent guesses, round transitions, and recovery under load.</w:t>
      </w:r>
    </w:p>
    <w:p w14:paraId="20BF5AA0" w14:textId="77777777" w:rsidR="00A325D0" w:rsidRPr="006B4954" w:rsidRDefault="00A325D0" w:rsidP="006B4954">
      <w:pPr>
        <w:suppressAutoHyphens/>
        <w:contextualSpacing/>
        <w:rPr>
          <w:rFonts w:asciiTheme="majorHAnsi" w:hAnsiTheme="majorHAnsi" w:cstheme="majorHAnsi"/>
          <w:szCs w:val="22"/>
        </w:rPr>
      </w:pPr>
    </w:p>
    <w:p w14:paraId="68046D9C" w14:textId="77777777" w:rsidR="00A325D0" w:rsidRPr="006B4954" w:rsidRDefault="000E368B" w:rsidP="006B4954">
      <w:pPr>
        <w:suppressAutoHyphens/>
        <w:contextualSpacing/>
        <w:rPr>
          <w:rFonts w:asciiTheme="majorHAnsi" w:hAnsiTheme="majorHAnsi" w:cstheme="majorHAnsi"/>
          <w:szCs w:val="22"/>
        </w:rPr>
      </w:pPr>
      <w:r>
        <w:t>The entries below separate operating system and tool license costs from hardware, cloud hosting, staffing, and support. Citations refer to the consolidated References section. Cost conclusions and deployment tradeoffs are CTS assessments; exact purchases require a vendor quote.</w:t>
      </w:r>
    </w:p>
    <w:p w14:paraId="0CEDF070"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firstRow="1" w:lastRow="0" w:firstColumn="1" w:lastColumn="0" w:noHBand="0" w:noVBand="0"/>
        <w:tblDescription w:val="Table"/>
      </w:tblPr>
      <w:tblGrid>
        <w:gridCol w:w="1584"/>
        <w:gridCol w:w="1944"/>
        <w:gridCol w:w="1944"/>
        <w:gridCol w:w="1944"/>
        <w:gridCol w:w="1944"/>
      </w:tblGrid>
      <w:tr w:rsidR="00A325D0" w:rsidRPr="006B4954" w14:paraId="073FDBAA" w14:textId="77777777" w:rsidTr="00987146">
        <w:trPr>
          <w:tblHeader/>
        </w:trPr>
        <w:tc>
          <w:tcPr>
            <w:tcW w:w="1584" w:type="dxa"/>
            <w:shd w:val="clear" w:color="auto" w:fill="D9E2F3"/>
            <w:tcMar>
              <w:top w:w="65" w:type="dxa"/>
              <w:left w:w="65" w:type="dxa"/>
              <w:bottom w:w="65" w:type="dxa"/>
              <w:right w:w="65" w:type="dxa"/>
            </w:tcMar>
            <w:vAlign w:val="center"/>
          </w:tcPr>
          <w:p w14:paraId="1F2DA858" w14:textId="77777777" w:rsidR="00A325D0" w:rsidRPr="006B4954" w:rsidRDefault="00730BFB" w:rsidP="006B4954">
            <w:pPr>
              <w:suppressAutoHyphens/>
              <w:spacing w:after="60" w:line="252" w:lineRule="auto"/>
              <w:contextualSpacing/>
              <w:rPr>
                <w:rFonts w:asciiTheme="majorHAnsi" w:hAnsiTheme="majorHAnsi" w:cstheme="majorHAnsi"/>
                <w:b/>
                <w:szCs w:val="22"/>
              </w:rPr>
            </w:pPr>
            <w:r w:rsidRPr="006B4954">
              <w:rPr>
                <w:rFonts w:asciiTheme="majorHAnsi" w:hAnsiTheme="majorHAnsi" w:cstheme="majorHAnsi"/>
                <w:b/>
                <w:color w:val="000000"/>
                <w:sz w:val="18"/>
                <w:szCs w:val="22"/>
              </w:rPr>
              <w:lastRenderedPageBreak/>
              <w:t>Development Requirements</w:t>
            </w:r>
          </w:p>
        </w:tc>
        <w:tc>
          <w:tcPr>
            <w:tcW w:w="1944" w:type="dxa"/>
            <w:shd w:val="clear" w:color="auto" w:fill="D9E2F3"/>
            <w:tcMar>
              <w:top w:w="65" w:type="dxa"/>
              <w:left w:w="65" w:type="dxa"/>
              <w:bottom w:w="65" w:type="dxa"/>
              <w:right w:w="65" w:type="dxa"/>
            </w:tcMar>
            <w:vAlign w:val="center"/>
          </w:tcPr>
          <w:p w14:paraId="359FFF87" w14:textId="77777777" w:rsidR="00A325D0" w:rsidRPr="006B4954" w:rsidRDefault="00730BFB" w:rsidP="006B4954">
            <w:pPr>
              <w:suppressAutoHyphens/>
              <w:spacing w:after="60" w:line="252" w:lineRule="auto"/>
              <w:contextualSpacing/>
              <w:rPr>
                <w:rFonts w:asciiTheme="majorHAnsi" w:hAnsiTheme="majorHAnsi" w:cstheme="majorHAnsi"/>
                <w:b/>
                <w:szCs w:val="22"/>
              </w:rPr>
            </w:pPr>
            <w:r w:rsidRPr="006B4954">
              <w:rPr>
                <w:rFonts w:asciiTheme="majorHAnsi" w:hAnsiTheme="majorHAnsi" w:cstheme="majorHAnsi"/>
                <w:b/>
                <w:color w:val="000000"/>
                <w:sz w:val="18"/>
                <w:szCs w:val="22"/>
              </w:rPr>
              <w:t>Mac</w:t>
            </w:r>
          </w:p>
        </w:tc>
        <w:tc>
          <w:tcPr>
            <w:tcW w:w="1944" w:type="dxa"/>
            <w:shd w:val="clear" w:color="auto" w:fill="D9E2F3"/>
            <w:tcMar>
              <w:top w:w="65" w:type="dxa"/>
              <w:left w:w="65" w:type="dxa"/>
              <w:bottom w:w="65" w:type="dxa"/>
              <w:right w:w="65" w:type="dxa"/>
            </w:tcMar>
            <w:vAlign w:val="center"/>
          </w:tcPr>
          <w:p w14:paraId="561AA36D" w14:textId="77777777" w:rsidR="00A325D0" w:rsidRPr="006B4954" w:rsidRDefault="00730BFB" w:rsidP="006B4954">
            <w:pPr>
              <w:suppressAutoHyphens/>
              <w:spacing w:after="60" w:line="252" w:lineRule="auto"/>
              <w:contextualSpacing/>
              <w:rPr>
                <w:rFonts w:asciiTheme="majorHAnsi" w:hAnsiTheme="majorHAnsi" w:cstheme="majorHAnsi"/>
                <w:b/>
                <w:szCs w:val="22"/>
              </w:rPr>
            </w:pPr>
            <w:r w:rsidRPr="006B4954">
              <w:rPr>
                <w:rFonts w:asciiTheme="majorHAnsi" w:hAnsiTheme="majorHAnsi" w:cstheme="majorHAnsi"/>
                <w:b/>
                <w:color w:val="000000"/>
                <w:sz w:val="18"/>
                <w:szCs w:val="22"/>
              </w:rPr>
              <w:t>Linux</w:t>
            </w:r>
          </w:p>
        </w:tc>
        <w:tc>
          <w:tcPr>
            <w:tcW w:w="1944" w:type="dxa"/>
            <w:shd w:val="clear" w:color="auto" w:fill="D9E2F3"/>
            <w:tcMar>
              <w:top w:w="65" w:type="dxa"/>
              <w:left w:w="65" w:type="dxa"/>
              <w:bottom w:w="65" w:type="dxa"/>
              <w:right w:w="65" w:type="dxa"/>
            </w:tcMar>
            <w:vAlign w:val="center"/>
          </w:tcPr>
          <w:p w14:paraId="56FC6E14" w14:textId="77777777" w:rsidR="00A325D0" w:rsidRPr="006B4954" w:rsidRDefault="00730BFB" w:rsidP="006B4954">
            <w:pPr>
              <w:suppressAutoHyphens/>
              <w:spacing w:after="60" w:line="252" w:lineRule="auto"/>
              <w:contextualSpacing/>
              <w:rPr>
                <w:rFonts w:asciiTheme="majorHAnsi" w:hAnsiTheme="majorHAnsi" w:cstheme="majorHAnsi"/>
                <w:b/>
                <w:szCs w:val="22"/>
              </w:rPr>
            </w:pPr>
            <w:r w:rsidRPr="006B4954">
              <w:rPr>
                <w:rFonts w:asciiTheme="majorHAnsi" w:hAnsiTheme="majorHAnsi" w:cstheme="majorHAnsi"/>
                <w:b/>
                <w:color w:val="000000"/>
                <w:sz w:val="18"/>
                <w:szCs w:val="22"/>
              </w:rPr>
              <w:t>Windows</w:t>
            </w:r>
          </w:p>
        </w:tc>
        <w:tc>
          <w:tcPr>
            <w:tcW w:w="1944" w:type="dxa"/>
            <w:shd w:val="clear" w:color="auto" w:fill="D9E2F3"/>
            <w:tcMar>
              <w:top w:w="65" w:type="dxa"/>
              <w:left w:w="65" w:type="dxa"/>
              <w:bottom w:w="65" w:type="dxa"/>
              <w:right w:w="65" w:type="dxa"/>
            </w:tcMar>
            <w:vAlign w:val="center"/>
          </w:tcPr>
          <w:p w14:paraId="2D17DB2B" w14:textId="77777777" w:rsidR="00A325D0" w:rsidRPr="006B4954" w:rsidRDefault="00730BFB" w:rsidP="006B4954">
            <w:pPr>
              <w:suppressAutoHyphens/>
              <w:spacing w:after="60" w:line="252" w:lineRule="auto"/>
              <w:contextualSpacing/>
              <w:rPr>
                <w:rFonts w:asciiTheme="majorHAnsi" w:hAnsiTheme="majorHAnsi" w:cstheme="majorHAnsi"/>
                <w:b/>
                <w:szCs w:val="22"/>
              </w:rPr>
            </w:pPr>
            <w:r w:rsidRPr="006B4954">
              <w:rPr>
                <w:rFonts w:asciiTheme="majorHAnsi" w:hAnsiTheme="majorHAnsi" w:cstheme="majorHAnsi"/>
                <w:b/>
                <w:color w:val="000000"/>
                <w:sz w:val="18"/>
                <w:szCs w:val="22"/>
              </w:rPr>
              <w:t>Mobile Devices</w:t>
            </w:r>
          </w:p>
        </w:tc>
      </w:tr>
      <w:tr w:rsidR="00A325D0" w:rsidRPr="006B4954" w14:paraId="7B29403D" w14:textId="77777777" w:rsidTr="00987146">
        <w:trPr>
          <w:tblHeader/>
        </w:trPr>
        <w:tc>
          <w:tcPr>
            <w:tcW w:w="1584" w:type="dxa"/>
            <w:shd w:val="clear" w:color="auto" w:fill="F2F2F2"/>
            <w:tcMar>
              <w:top w:w="65" w:type="dxa"/>
              <w:left w:w="65" w:type="dxa"/>
              <w:bottom w:w="65" w:type="dxa"/>
              <w:right w:w="65" w:type="dxa"/>
            </w:tcMar>
            <w:vAlign w:val="center"/>
          </w:tcPr>
          <w:p w14:paraId="37DAB078" w14:textId="77777777" w:rsidR="00A325D0" w:rsidRPr="006B4954" w:rsidRDefault="00730BFB" w:rsidP="006B4954">
            <w:pPr>
              <w:suppressAutoHyphens/>
              <w:spacing w:after="60" w:line="252" w:lineRule="auto"/>
              <w:contextualSpacing/>
              <w:rPr>
                <w:rFonts w:asciiTheme="majorHAnsi" w:hAnsiTheme="majorHAnsi" w:cstheme="majorHAnsi"/>
                <w:b/>
                <w:szCs w:val="22"/>
              </w:rPr>
            </w:pPr>
            <w:r w:rsidRPr="006B4954">
              <w:rPr>
                <w:rFonts w:asciiTheme="majorHAnsi" w:hAnsiTheme="majorHAnsi" w:cstheme="majorHAnsi"/>
                <w:b/>
                <w:color w:val="000000"/>
                <w:sz w:val="18"/>
                <w:szCs w:val="22"/>
              </w:rPr>
              <w:t>Server Side</w:t>
            </w:r>
          </w:p>
        </w:tc>
        <w:tc>
          <w:tcPr>
            <w:tcW w:w="1944" w:type="dxa"/>
            <w:shd w:val="clear" w:color="auto" w:fill="F2F2F2"/>
            <w:tcMar>
              <w:top w:w="65" w:type="dxa"/>
              <w:left w:w="65" w:type="dxa"/>
              <w:bottom w:w="65" w:type="dxa"/>
              <w:right w:w="65" w:type="dxa"/>
            </w:tcMar>
            <w:vAlign w:val="center"/>
          </w:tcPr>
          <w:p w14:paraId="5BB0CFC6" w14:textId="77777777" w:rsidR="007C2801" w:rsidRDefault="00000000">
            <w:pPr>
              <w:spacing w:after="60" w:line="252" w:lineRule="auto"/>
            </w:pPr>
            <w:r>
              <w:rPr>
                <w:sz w:val="18"/>
              </w:rPr>
              <w:t>macOS can host the Java service with an appropriate JDK and Apache or Nginx. Its Unix environment is useful for development and a small pilot. However, Apple discontinued macOS Server in 2022 (Apple, 2025); it should not be treated as a current dedicated server product. macOS is bundled with Mac hardware, with no separate Windows-style server license purchase, but Apple hardware and hosting costs remain. Apple's license limits deployment to Apple-branded systems (Apple, n.d.). Replication and load balancing are possible, but a Mac fleet adds hardware and provisioning constraints. For this game, it is a weaker production choice than mainstream Linux or Windows hosting.</w:t>
            </w:r>
          </w:p>
        </w:tc>
        <w:tc>
          <w:tcPr>
            <w:tcW w:w="1944" w:type="dxa"/>
            <w:shd w:val="clear" w:color="auto" w:fill="F2F2F2"/>
            <w:tcMar>
              <w:top w:w="65" w:type="dxa"/>
              <w:left w:w="65" w:type="dxa"/>
              <w:bottom w:w="65" w:type="dxa"/>
              <w:right w:w="65" w:type="dxa"/>
            </w:tcMar>
            <w:vAlign w:val="center"/>
          </w:tcPr>
          <w:p w14:paraId="291FB327" w14:textId="77777777" w:rsidR="007C2801" w:rsidRDefault="00000000">
            <w:pPr>
              <w:spacing w:after="60" w:line="252" w:lineRule="auto"/>
            </w:pPr>
            <w:r>
              <w:rPr>
                <w:sz w:val="18"/>
              </w:rPr>
              <w:t>Linux offers dedicated server distributions, including Ubuntu Server, and supports Java behind Nginx or Apache on physical hosts, virtual machines, or containers. A headless installation avoids an unnecessary desktop interface. Its automation and cloud deployment options suit expanding the game across multiple instances. Ubuntu Server has no mandatory OS license purchase; optional enterprise security and support subscriptions cost extra (Canonical, n.d.-b, n.d.-c). Hosting, backups, bandwidth, and administration still cost money. The main weakness is the need for Linux operations expertise and consistent configuration across distributions. Use one supported distribution and patch schedule. Linux is a strong candidate, subject to application load and recovery testing.</w:t>
            </w:r>
          </w:p>
        </w:tc>
        <w:tc>
          <w:tcPr>
            <w:tcW w:w="1944" w:type="dxa"/>
            <w:shd w:val="clear" w:color="auto" w:fill="F2F2F2"/>
            <w:tcMar>
              <w:top w:w="65" w:type="dxa"/>
              <w:left w:w="65" w:type="dxa"/>
              <w:bottom w:w="65" w:type="dxa"/>
              <w:right w:w="65" w:type="dxa"/>
            </w:tcMar>
            <w:vAlign w:val="center"/>
          </w:tcPr>
          <w:p w14:paraId="402898F0" w14:textId="77777777" w:rsidR="007C2801" w:rsidRDefault="00000000">
            <w:pPr>
              <w:spacing w:after="60" w:line="252" w:lineRule="auto"/>
            </w:pPr>
            <w:r>
              <w:rPr>
                <w:sz w:val="18"/>
              </w:rPr>
              <w:t>Windows Server can run the Java backend as a service, with IIS as an optional web front end. Administration tools and Microsoft infrastructure integration may reduce training time for an experienced Windows team. It supports virtual machines and multiple application instances, but Standard and Datacenter require core-based licenses (Microsoft, n.d.-c). Cloud pricing may include this charge. Qualifying public web workloads have a CAL/External Connector exception; do not assume every player needs a CAL. Other services can change the licensing requirement. The disadvantages are paid server licensing and Windows-specific operations skills. It remains viable when existing staff experience offsets those costs.</w:t>
            </w:r>
          </w:p>
        </w:tc>
        <w:tc>
          <w:tcPr>
            <w:tcW w:w="1944" w:type="dxa"/>
            <w:shd w:val="clear" w:color="auto" w:fill="F2F2F2"/>
            <w:tcMar>
              <w:top w:w="65" w:type="dxa"/>
              <w:left w:w="65" w:type="dxa"/>
              <w:bottom w:w="65" w:type="dxa"/>
              <w:right w:w="65" w:type="dxa"/>
            </w:tcMar>
            <w:vAlign w:val="center"/>
          </w:tcPr>
          <w:p w14:paraId="70800ABF" w14:textId="77777777" w:rsidR="007C2801" w:rsidRDefault="00000000">
            <w:pPr>
              <w:spacing w:after="60" w:line="252" w:lineRule="auto"/>
            </w:pPr>
            <w:r>
              <w:rPr>
                <w:sz w:val="18"/>
              </w:rPr>
              <w:t>Android and iOS are client operating systems rather than appropriate production hosts for this service. Android can run experimental local servers, but mobile background execution is restricted (Android Developers, n.d.-a). Battery limits, changing networks, and device suspension make reliable public hosting unsuitable; iOS also constrains background execution (Apple Developer, n.d.-b). Neither provides a practical conventional server edition for this project. There is no mobile server license to purchase for the proposed design because hosting belongs on a separate server or cloud service. Buying phones does not replace hosting expenses. Mobile devices are valuable test clients, but should not hold the authoritative game state or player database.</w:t>
            </w:r>
          </w:p>
        </w:tc>
      </w:tr>
      <w:tr w:rsidR="00A325D0" w:rsidRPr="006B4954" w14:paraId="4A7607B0" w14:textId="77777777" w:rsidTr="00987146">
        <w:trPr>
          <w:tblHeader/>
        </w:trPr>
        <w:tc>
          <w:tcPr>
            <w:tcW w:w="1584" w:type="dxa"/>
            <w:shd w:val="clear" w:color="auto" w:fill="FFFFFF"/>
            <w:tcMar>
              <w:top w:w="65" w:type="dxa"/>
              <w:left w:w="65" w:type="dxa"/>
              <w:bottom w:w="65" w:type="dxa"/>
              <w:right w:w="65" w:type="dxa"/>
            </w:tcMar>
            <w:vAlign w:val="center"/>
          </w:tcPr>
          <w:p w14:paraId="789251ED" w14:textId="77777777" w:rsidR="00A325D0" w:rsidRPr="006B4954" w:rsidRDefault="00730BFB" w:rsidP="006B4954">
            <w:pPr>
              <w:suppressAutoHyphens/>
              <w:spacing w:after="60" w:line="252" w:lineRule="auto"/>
              <w:contextualSpacing/>
              <w:rPr>
                <w:rFonts w:asciiTheme="majorHAnsi" w:hAnsiTheme="majorHAnsi" w:cstheme="majorHAnsi"/>
                <w:b/>
                <w:szCs w:val="22"/>
              </w:rPr>
            </w:pPr>
            <w:r w:rsidRPr="006B4954">
              <w:rPr>
                <w:rFonts w:asciiTheme="majorHAnsi" w:hAnsiTheme="majorHAnsi" w:cstheme="majorHAnsi"/>
                <w:b/>
                <w:color w:val="000000"/>
                <w:sz w:val="18"/>
                <w:szCs w:val="22"/>
              </w:rPr>
              <w:lastRenderedPageBreak/>
              <w:t>Client Side</w:t>
            </w:r>
          </w:p>
        </w:tc>
        <w:tc>
          <w:tcPr>
            <w:tcW w:w="1944" w:type="dxa"/>
            <w:shd w:val="clear" w:color="auto" w:fill="FFFFFF"/>
            <w:tcMar>
              <w:top w:w="65" w:type="dxa"/>
              <w:left w:w="65" w:type="dxa"/>
              <w:bottom w:w="65" w:type="dxa"/>
              <w:right w:w="65" w:type="dxa"/>
            </w:tcMar>
            <w:vAlign w:val="center"/>
          </w:tcPr>
          <w:p w14:paraId="205DF559" w14:textId="77777777" w:rsidR="007C2801" w:rsidRDefault="00000000">
            <w:pPr>
              <w:spacing w:after="60" w:line="252" w:lineRule="auto"/>
            </w:pPr>
            <w:r>
              <w:rPr>
                <w:sz w:val="18"/>
              </w:rPr>
              <w:t>Mac players use the shared HTML, CSS, and JavaScript interface in Safari, Chrome, or Firefox. A browser client avoids a separate macOS application and its maintenance costs. Developers need responsive design, accessible keyboard controls, and testing for font, layout, and rendering differences. Safari testing requires access to a Mac, adding hardware or device-service expense. Verify the drawing reveal, guess form, and reconnect behavior on supported browser versions. Reuse the same API contract and frontend code across desktop platforms. The advantage is broad reuse; the weakness is additional Safari-specific debugging and release testing rather than an automatic guarantee of browser compatibility (MDN Web Docs, n.d.).</w:t>
            </w:r>
          </w:p>
        </w:tc>
        <w:tc>
          <w:tcPr>
            <w:tcW w:w="1944" w:type="dxa"/>
            <w:shd w:val="clear" w:color="auto" w:fill="FFFFFF"/>
            <w:tcMar>
              <w:top w:w="65" w:type="dxa"/>
              <w:left w:w="65" w:type="dxa"/>
              <w:bottom w:w="65" w:type="dxa"/>
              <w:right w:w="65" w:type="dxa"/>
            </w:tcMar>
            <w:vAlign w:val="center"/>
          </w:tcPr>
          <w:p w14:paraId="4F9A21BC" w14:textId="77777777" w:rsidR="007C2801" w:rsidRDefault="00000000">
            <w:pPr>
              <w:spacing w:after="60" w:line="252" w:lineRule="auto"/>
            </w:pPr>
            <w:r>
              <w:rPr>
                <w:sz w:val="18"/>
              </w:rPr>
              <w:t>Linux clients use the same website in supported Chrome or Firefox versions. HTML, CSS, and JavaScript skills apply without native Linux desktop development. This reduces implementation time and avoids desktop packaging for each distribution. However, distribution differences, display scaling, fonts, graphics drivers, and installed browser versions expand the test matrix. Developers should publish a browser support policy and test a representative supported Linux environment. Standards-based drawing and form controls help limit differences (MDN Web Docs, n.d.). Client software does not need a paid game-specific OS license. Testing labor remains a cost, and outdated browsers may need an upgrade before they can participate reliably.</w:t>
            </w:r>
          </w:p>
        </w:tc>
        <w:tc>
          <w:tcPr>
            <w:tcW w:w="1944" w:type="dxa"/>
            <w:shd w:val="clear" w:color="auto" w:fill="FFFFFF"/>
            <w:tcMar>
              <w:top w:w="65" w:type="dxa"/>
              <w:left w:w="65" w:type="dxa"/>
              <w:bottom w:w="65" w:type="dxa"/>
              <w:right w:w="65" w:type="dxa"/>
            </w:tcMar>
            <w:vAlign w:val="center"/>
          </w:tcPr>
          <w:p w14:paraId="670D114C" w14:textId="77777777" w:rsidR="007C2801" w:rsidRDefault="00000000">
            <w:pPr>
              <w:spacing w:after="60" w:line="252" w:lineRule="auto"/>
            </w:pPr>
            <w:r>
              <w:rPr>
                <w:sz w:val="18"/>
              </w:rPr>
              <w:t>Windows clients access the shared website through Edge, Chrome, or Firefox; the browser does not run the Java backend locally. Reusing HTML, CSS, and JavaScript lowers development cost and delivery time. Test keyboard and mouse controls, browser zoom, display scaling, and drawing animation on supported versions. Avoid dependencies on ActiveX or other Windows-only browser features. A familiar development environment is an advantage, but the range of hardware and browser configurations increases quality-assurance work (MDN Web Docs, n.d.). No separate native Windows team is necessary for the website. Windows test machines or paid cloud browser services can add costs even when the frontend tools are free.</w:t>
            </w:r>
          </w:p>
        </w:tc>
        <w:tc>
          <w:tcPr>
            <w:tcW w:w="1944" w:type="dxa"/>
            <w:shd w:val="clear" w:color="auto" w:fill="FFFFFF"/>
            <w:tcMar>
              <w:top w:w="65" w:type="dxa"/>
              <w:left w:w="65" w:type="dxa"/>
              <w:bottom w:w="65" w:type="dxa"/>
              <w:right w:w="65" w:type="dxa"/>
            </w:tcMar>
            <w:vAlign w:val="center"/>
          </w:tcPr>
          <w:p w14:paraId="7B5D6EF1" w14:textId="77777777" w:rsidR="007C2801" w:rsidRDefault="00000000">
            <w:pPr>
              <w:spacing w:after="60" w:line="252" w:lineRule="auto"/>
            </w:pPr>
            <w:r>
              <w:rPr>
                <w:sz w:val="18"/>
              </w:rPr>
              <w:t>iOS and Android use the same responsive website, reducing the need for two native apps. Developers need touch-friendly controls, readable text, flexible layouts, and efficient image loading. Test Safari on iPhones/iPads and Chrome on representative Android devices, including portrait/landscape changes, virtual keyboards, and slower connections. Reconnect to server time after suspension instead of trusting a local timer. Limited bandwidth and memory make excessive image downloads a weakness. Real-device testing adds time and equipment costs (MDN Web Docs, n.d.). A mobile web specialist can work within the shared frontend team; separate Swift and Kotlin teams are only needed if native applications become an additional requirement.</w:t>
            </w:r>
          </w:p>
        </w:tc>
      </w:tr>
      <w:tr w:rsidR="00A325D0" w:rsidRPr="006B4954" w14:paraId="196C730B" w14:textId="77777777" w:rsidTr="00987146">
        <w:trPr>
          <w:tblHeader/>
        </w:trPr>
        <w:tc>
          <w:tcPr>
            <w:tcW w:w="1584" w:type="dxa"/>
            <w:shd w:val="clear" w:color="auto" w:fill="F2F2F2"/>
            <w:tcMar>
              <w:top w:w="65" w:type="dxa"/>
              <w:left w:w="65" w:type="dxa"/>
              <w:bottom w:w="65" w:type="dxa"/>
              <w:right w:w="65" w:type="dxa"/>
            </w:tcMar>
            <w:vAlign w:val="center"/>
          </w:tcPr>
          <w:p w14:paraId="2D11D9C2" w14:textId="77777777" w:rsidR="00A325D0" w:rsidRPr="006B4954" w:rsidRDefault="00730BFB" w:rsidP="006B4954">
            <w:pPr>
              <w:suppressAutoHyphens/>
              <w:spacing w:after="60" w:line="252" w:lineRule="auto"/>
              <w:contextualSpacing/>
              <w:rPr>
                <w:rFonts w:asciiTheme="majorHAnsi" w:hAnsiTheme="majorHAnsi" w:cstheme="majorHAnsi"/>
                <w:b/>
                <w:szCs w:val="22"/>
              </w:rPr>
            </w:pPr>
            <w:r w:rsidRPr="006B4954">
              <w:rPr>
                <w:rFonts w:asciiTheme="majorHAnsi" w:hAnsiTheme="majorHAnsi" w:cstheme="majorHAnsi"/>
                <w:b/>
                <w:color w:val="000000"/>
                <w:sz w:val="18"/>
                <w:szCs w:val="22"/>
              </w:rPr>
              <w:lastRenderedPageBreak/>
              <w:t>Development Tools</w:t>
            </w:r>
          </w:p>
        </w:tc>
        <w:tc>
          <w:tcPr>
            <w:tcW w:w="1944" w:type="dxa"/>
            <w:shd w:val="clear" w:color="auto" w:fill="F2F2F2"/>
            <w:tcMar>
              <w:top w:w="65" w:type="dxa"/>
              <w:left w:w="65" w:type="dxa"/>
              <w:bottom w:w="65" w:type="dxa"/>
              <w:right w:w="65" w:type="dxa"/>
            </w:tcMar>
            <w:vAlign w:val="center"/>
          </w:tcPr>
          <w:p w14:paraId="20DBB3C1" w14:textId="77777777" w:rsidR="007C2801" w:rsidRDefault="00000000">
            <w:pPr>
              <w:spacing w:after="60" w:line="252" w:lineRule="auto"/>
            </w:pPr>
            <w:r>
              <w:rPr>
                <w:sz w:val="18"/>
              </w:rPr>
              <w:t>Use Java with a compatible Eclipse Temurin JDK, Eclipse IDE, and Maven for the backend; use HTML, CSS, and JavaScript or TypeScript with VS Code for the website. Temurin supports Mac architectures (Eclipse Adoptium, n.d.-a, n.d.-b), and VS Code is free for commercial use (Microsoft, n.d.-b). Git and browser developer tools support reviews and debugging. Safari testing gives the Mac workstation a useful role even when production runs elsewhere. Xcode is relevant only for optional native Apple work or additional testing (Apple Developer, n.d.-a, n.d.-c). A shared web/backend team can develop on Mac; budget for Mac hardware and QA skills rather than a separate macOS implementation team. The selected Java, Eclipse, Maven, and VS Code tools have no mandatory paid seat fee; optional support adds cost.</w:t>
            </w:r>
          </w:p>
        </w:tc>
        <w:tc>
          <w:tcPr>
            <w:tcW w:w="1944" w:type="dxa"/>
            <w:shd w:val="clear" w:color="auto" w:fill="F2F2F2"/>
            <w:tcMar>
              <w:top w:w="65" w:type="dxa"/>
              <w:left w:w="65" w:type="dxa"/>
              <w:bottom w:w="65" w:type="dxa"/>
              <w:right w:w="65" w:type="dxa"/>
            </w:tcMar>
            <w:vAlign w:val="center"/>
          </w:tcPr>
          <w:p w14:paraId="278BC982" w14:textId="77777777" w:rsidR="007C2801" w:rsidRDefault="00000000">
            <w:pPr>
              <w:spacing w:after="60" w:line="252" w:lineRule="auto"/>
            </w:pPr>
            <w:r>
              <w:rPr>
                <w:sz w:val="18"/>
              </w:rPr>
              <w:t>Java, Eclipse Temurin, Eclipse IDE, and Maven support the shared backend. HTML, CSS, and JavaScript or TypeScript with VS Code support the frontend. Temurin and VS Code support Linux (Eclipse Adoptium, n.d.-a, n.d.-b; Microsoft, n.d.-b). Git, shell scripts, and continuous integration automate builds and deployments; Playwright tests Chromium, Firefox, and WebKit (Microsoft, n.d.-a). The selected JDK, IDE, build tools, and test framework can be used without paid seats; optional vendor support or hosted CI adds cost. Linux administration, network security, and deployment expertise are needed alongside web development. One shared product team can include an operations specialist instead of maintaining a separate Linux game codebase.</w:t>
            </w:r>
          </w:p>
        </w:tc>
        <w:tc>
          <w:tcPr>
            <w:tcW w:w="1944" w:type="dxa"/>
            <w:shd w:val="clear" w:color="auto" w:fill="F2F2F2"/>
            <w:tcMar>
              <w:top w:w="65" w:type="dxa"/>
              <w:left w:w="65" w:type="dxa"/>
              <w:bottom w:w="65" w:type="dxa"/>
              <w:right w:w="65" w:type="dxa"/>
            </w:tcMar>
            <w:vAlign w:val="center"/>
          </w:tcPr>
          <w:p w14:paraId="38BE4443" w14:textId="77777777" w:rsidR="007C2801" w:rsidRDefault="00000000">
            <w:pPr>
              <w:spacing w:after="60" w:line="252" w:lineRule="auto"/>
            </w:pPr>
            <w:r>
              <w:rPr>
                <w:sz w:val="18"/>
              </w:rPr>
              <w:t>Retain Java, Eclipse Temurin, Eclipse IDE, and Maven for backend consistency, with VS Code for HTML, CSS, and JavaScript or TypeScript (Eclipse Adoptium, n.d.-a, n.d.-b; Microsoft, n.d.-b). Use Git, browser tools, and Playwright for repeatable checks (Microsoft, n.d.-a). PowerShell can automate Windows deployment. This avoids rewriting the backend in C# merely because the host uses Windows. These selected development tools do not require paid IDE seats; Windows workstation/server licenses and optional cloud services remain separate costs. Paid Visual Studio or other commercial tools are optional. The shared team needs Windows service and server-management knowledge if Windows is chosen for hosting, plus frontend and API expertise.</w:t>
            </w:r>
          </w:p>
        </w:tc>
        <w:tc>
          <w:tcPr>
            <w:tcW w:w="1944" w:type="dxa"/>
            <w:shd w:val="clear" w:color="auto" w:fill="F2F2F2"/>
            <w:tcMar>
              <w:top w:w="65" w:type="dxa"/>
              <w:left w:w="65" w:type="dxa"/>
              <w:bottom w:w="65" w:type="dxa"/>
              <w:right w:w="65" w:type="dxa"/>
            </w:tcMar>
            <w:vAlign w:val="center"/>
          </w:tcPr>
          <w:p w14:paraId="764D957A" w14:textId="77777777" w:rsidR="007C2801" w:rsidRDefault="00000000">
            <w:pPr>
              <w:spacing w:after="60" w:line="252" w:lineRule="auto"/>
            </w:pPr>
            <w:r>
              <w:rPr>
                <w:sz w:val="18"/>
              </w:rPr>
              <w:t>The required mobile website uses HTML, CSS, and JavaScript or TypeScript, built on desktop workstations with the shared tools. Browser tools and Playwright emulation help development, but cannot replace tests on actual iOS and Android devices (Microsoft, n.d.-a). Android Studio and its emulator, or Xcode and its simulator, can supplement testing (Apple Developer, n.d.-a, n.d.-c; Android Developers, n.d.-b). Native Android would use Kotlin/Java; native iOS would use Swift. Those are optional expansions, not requirements for browser delivery. Xcode is available without paid program membership; Apple distribution membership matters if native apps are later published (Apple Developer, n.d.-a, n.d.-c). Budget for devices, testing time, and any paid testing services. Native expansion may justify specialist teams.</w:t>
            </w:r>
          </w:p>
        </w:tc>
      </w:tr>
    </w:tbl>
    <w:p w14:paraId="70861B13" w14:textId="77777777" w:rsidR="006B4954" w:rsidRDefault="006B4954" w:rsidP="006B4954">
      <w:pPr>
        <w:suppressAutoHyphens/>
        <w:contextualSpacing/>
        <w:rPr>
          <w:rFonts w:asciiTheme="majorHAnsi" w:hAnsiTheme="majorHAnsi" w:cstheme="majorHAnsi"/>
          <w:b/>
          <w:szCs w:val="22"/>
        </w:rPr>
      </w:pPr>
    </w:p>
    <w:p w14:paraId="63C99CF0" w14:textId="77777777" w:rsidR="006B4954" w:rsidRDefault="006B4954">
      <w:pPr>
        <w:rPr>
          <w:rFonts w:asciiTheme="majorHAnsi" w:hAnsiTheme="majorHAnsi" w:cstheme="majorHAnsi"/>
          <w:b/>
          <w:szCs w:val="22"/>
        </w:rPr>
      </w:pPr>
    </w:p>
    <w:p w14:paraId="489698E6" w14:textId="77777777" w:rsidR="00A325D0" w:rsidRPr="006B4954" w:rsidRDefault="00730BFB" w:rsidP="006B4954">
      <w:pPr>
        <w:pStyle w:val="Heading2"/>
        <w:keepNext/>
        <w:pageBreakBefore/>
        <w:suppressAutoHyphens/>
        <w:spacing w:before="200"/>
        <w:contextualSpacing/>
        <w:rPr>
          <w:rFonts w:asciiTheme="majorHAnsi" w:hAnsiTheme="majorHAnsi" w:cstheme="majorHAnsi"/>
          <w:u w:val="single"/>
        </w:rPr>
      </w:pPr>
      <w:bookmarkStart w:id="14" w:name="_Toc115077326"/>
      <w:r w:rsidRPr="006B4954">
        <w:rPr>
          <w:rFonts w:asciiTheme="majorHAnsi" w:hAnsiTheme="majorHAnsi" w:cstheme="majorHAnsi"/>
        </w:rPr>
        <w:lastRenderedPageBreak/>
        <w:t>Recommendations</w:t>
      </w:r>
      <w:bookmarkEnd w:id="14"/>
    </w:p>
    <w:p w14:paraId="5474971B" w14:textId="77777777" w:rsidR="00A325D0" w:rsidRPr="006B4954" w:rsidRDefault="00A325D0" w:rsidP="00060745">
      <w:pPr>
        <w:keepNext/>
      </w:pPr>
    </w:p>
    <w:p w14:paraId="17D5C1B3" w14:textId="77777777" w:rsidR="00A325D0" w:rsidRPr="006B4954" w:rsidRDefault="00730BFB" w:rsidP="006B4954">
      <w:pPr>
        <w:suppressAutoHyphens/>
        <w:contextualSpacing/>
        <w:rPr>
          <w:rFonts w:asciiTheme="majorHAnsi" w:hAnsiTheme="majorHAnsi" w:cstheme="majorHAnsi"/>
          <w:szCs w:val="22"/>
        </w:rPr>
      </w:pPr>
      <w:r>
        <w:t>CTS recommends Ubuntu Server LTS for the Java backend, with a responsive browser client, PostgreSQL for shared records, and separate image storage. This design lets The Gaming Room support desktop and mobile players while keeping game rules and timing under server control. The following choices build on the platform evaluation and require load and recovery testing before production.</w:t>
      </w:r>
    </w:p>
    <w:p w14:paraId="7E74B02A" w14:textId="77777777" w:rsidR="00A325D0" w:rsidRPr="006B4954" w:rsidRDefault="00A325D0" w:rsidP="006B4954">
      <w:pPr>
        <w:suppressAutoHyphens/>
        <w:contextualSpacing/>
        <w:rPr>
          <w:rFonts w:asciiTheme="majorHAnsi" w:hAnsiTheme="majorHAnsi" w:cstheme="majorHAnsi"/>
          <w:szCs w:val="22"/>
        </w:rPr>
      </w:pPr>
    </w:p>
    <w:p w14:paraId="5D9727AD" w14:textId="77777777" w:rsidR="00A325D0" w:rsidRPr="006B4954" w:rsidRDefault="00730BFB" w:rsidP="00FD2C32">
      <w:pPr>
        <w:pStyle w:val="Heading3"/>
        <w:keepNext/>
        <w:spacing w:before="200"/>
      </w:pPr>
      <w:r>
        <w:t>Operating Platform</w:t>
      </w:r>
    </w:p>
    <w:p w14:paraId="0ADA11C2" w14:textId="77777777" w:rsidR="00640083" w:rsidRDefault="00000000">
      <w:pPr>
        <w:spacing w:after="140"/>
      </w:pPr>
      <w:r>
        <w:t>Use a supported 64-bit Ubuntu Server LTS release on cloud virtual machines, running the Java service behind Nginx. Ubuntu supports cloud deployment and offers a defined security maintenance period (Canonical, n.d.-c). Windows, macOS, Linux, Android, and iOS players would use the same responsive website rather than install the server application. HTTPS and browser standards provide cross-platform access; Linux alone does not make the interface compatible.</w:t>
      </w:r>
    </w:p>
    <w:p w14:paraId="6AE80741" w14:textId="77777777" w:rsidR="00640083" w:rsidRDefault="00000000">
      <w:pPr>
        <w:spacing w:after="140"/>
      </w:pPr>
      <w:r>
        <w:t>This choice fits the existing Java code and avoids a separate native implementation for every client platform. Start with a small deployment and add application instances when measured concurrency and response times justify them. Hosting, bandwidth, backups, and Linux administration remain expenses. Windows Server remains a reasonable alternative if existing staff expertise outweighs its licensing and operations costs.</w:t>
      </w:r>
    </w:p>
    <w:p w14:paraId="626B4943" w14:textId="77777777" w:rsidR="00A325D0" w:rsidRPr="006B4954" w:rsidRDefault="00730BFB" w:rsidP="00FD2C32">
      <w:pPr>
        <w:pStyle w:val="Heading3"/>
        <w:keepNext/>
        <w:spacing w:before="200"/>
      </w:pPr>
      <w:r>
        <w:t>Operating Systems Architectures</w:t>
      </w:r>
    </w:p>
    <w:p w14:paraId="48E68AE5" w14:textId="77777777" w:rsidR="00640083" w:rsidRDefault="00000000">
      <w:pPr>
        <w:spacing w:after="140"/>
      </w:pPr>
      <w:r>
        <w:t>Ubuntu uses Linux, a monolithic kernel with loadable modules. Scheduling, virtual memory, device drivers, file systems, and networking operate in kernel space. Nginx and the Java virtual machine (JVM) run as separate user-space processes. Applications request privileged operations through system calls, such as opening files or using network sockets, rather than directly controlling hardware (Kerrisk, n.d.). This boundary helps isolate application failures and enforce access permissions.</w:t>
      </w:r>
    </w:p>
    <w:p w14:paraId="4F6B612F" w14:textId="77777777" w:rsidR="00640083" w:rsidRDefault="00000000">
      <w:pPr>
        <w:spacing w:after="140"/>
      </w:pPr>
      <w:r>
        <w:t>Use x86-64 virtual machines initially for a consistent deployment target. Linux schedules runnable threads across available CPU cores, allowing concurrent player requests, but application synchronization must still prevent conflicting updates. The JVM executes the shared Java code using a runtime built for the host architecture; any native libraries must also match that architecture. Run the backend under a dedicated service account and use systemd to manage startup and restart behavior.</w:t>
      </w:r>
    </w:p>
    <w:p w14:paraId="657C3ACA" w14:textId="77777777" w:rsidR="00640083" w:rsidRDefault="00000000">
      <w:pPr>
        <w:spacing w:after="140"/>
      </w:pPr>
      <w:r>
        <w:t>The proposed application separates browser presentation, Java game logic, and persistent data. This separation is different from the operating system’s kernel architecture. Client browsers run under their own operating systems and exchange messages with the backend; they do not need the same kernel or processor as the server.</w:t>
      </w:r>
    </w:p>
    <w:p w14:paraId="69E834BE" w14:textId="77777777" w:rsidR="00A325D0" w:rsidRPr="006B4954" w:rsidRDefault="00730BFB" w:rsidP="00FD2C32">
      <w:pPr>
        <w:pStyle w:val="Heading3"/>
        <w:keepNext/>
        <w:spacing w:before="200"/>
      </w:pPr>
      <w:r>
        <w:t>Storage Management</w:t>
      </w:r>
    </w:p>
    <w:p w14:paraId="0C3C434E" w14:textId="77777777" w:rsidR="00640083" w:rsidRDefault="00000000">
      <w:pPr>
        <w:spacing w:after="140"/>
      </w:pPr>
      <w:r>
        <w:t>Use ext4 on persistent SSD-backed Linux volumes for the operating system, application files, and local database files. Ext4 organizes storage into block groups, helping keep related file blocks near each other (The kernel development community, n.d.-b). Directory entries associate names with inode numbers. Inodes store metadata such as ownership, permissions, size, and block mappings, while data blocks hold file contents (The kernel development community, n.d.-c). Thus, an image filename, its access rules, and its image bytes are distinct file-system components.</w:t>
      </w:r>
    </w:p>
    <w:p w14:paraId="7EEEB87C" w14:textId="77777777" w:rsidR="00640083" w:rsidRDefault="00000000">
      <w:pPr>
        <w:spacing w:after="140"/>
      </w:pPr>
      <w:r>
        <w:t xml:space="preserve">Ext4 journaling helps recover file-system consistency after an interruption; it is not a backup or a guarantee that every recent write survives (The kernel development community, n.d.-d). Monitor both </w:t>
      </w:r>
      <w:r>
        <w:lastRenderedPageBreak/>
        <w:t>disk capacity and inode availability, rotate logs, and keep growing data on a separate persistent volume so logs or assets do not exhaust the system volume.</w:t>
      </w:r>
    </w:p>
    <w:p w14:paraId="2728733F" w14:textId="77777777" w:rsidR="00640083" w:rsidRDefault="00000000">
      <w:pPr>
        <w:spacing w:after="140"/>
      </w:pPr>
      <w:r>
        <w:t>Use PostgreSQL for players, games, team membership, accepted guesses, and scores. Transactions and database-generated identifiers would replace reliance on in-memory counters. Enforce name uniqueness within the scopes described in Requirements. PostgreSQL write-ahead logging records changes before affected data pages are written, supporting crash recovery (PostgreSQL Global Development Group, n.d.). Keep drawing files in private shared object storage and their identifiers in the database, so application replicas do not each maintain a separate image library. Serve only authorized current clues; do not send future answers to browsers in advance. Encrypt backups, retain copies separately from production, and test database and image restoration together.</w:t>
      </w:r>
    </w:p>
    <w:p w14:paraId="55D9F7A6" w14:textId="77777777" w:rsidR="00A325D0" w:rsidRPr="006B4954" w:rsidRDefault="00730BFB" w:rsidP="00FD2C32">
      <w:pPr>
        <w:pStyle w:val="Heading3"/>
        <w:keepNext/>
        <w:spacing w:before="200"/>
      </w:pPr>
      <w:r>
        <w:t>Memory Management</w:t>
      </w:r>
    </w:p>
    <w:p w14:paraId="25FE8B40" w14:textId="77777777" w:rsidR="00640083" w:rsidRDefault="00000000">
      <w:pPr>
        <w:spacing w:after="140"/>
      </w:pPr>
      <w:r>
        <w:t>Linux gives processes virtual address spaces and maps virtual pages to physical RAM through page tables. Demand paging brings needed pages into memory, while protection rules control access between processes. The page cache reuses file data, and memory reclaim can discard recoverable cache pages or move anonymous pages to swap. Severe exhaustion can trigger the out-of-memory killer (The kernel development community, n.d.-a). For this timed game, repeated swapping would add latency, so swap should not substitute for sufficient RAM.</w:t>
      </w:r>
    </w:p>
    <w:p w14:paraId="3130D7F7" w14:textId="77777777" w:rsidR="00640083" w:rsidRDefault="00000000">
      <w:pPr>
        <w:spacing w:after="140"/>
      </w:pPr>
      <w:r>
        <w:t>The JVM separately manages Java object memory. Game, Team, and Player instances occupy its heap; garbage collection reclaims unreachable objects. G1 divides the heap into regions and performs some work concurrently, but collection still includes pauses (Oracle, n.d.). Removing a completed game from all active collections makes it eligible for collection; keeping it in the singleton forever prevents that. Persist required history before releasing those references.</w:t>
      </w:r>
    </w:p>
    <w:p w14:paraId="39D9DDAC" w14:textId="77777777" w:rsidR="00640083" w:rsidRDefault="00000000">
      <w:pPr>
        <w:spacing w:after="140"/>
      </w:pPr>
      <w:r>
        <w:t>Set the JVM maximum heap below the VM or service memory limit, leaving room for thread stacks, native buffers, the OS, and the page cache. Bound thread pools, database connections, and image caches; stream images instead of loading the entire library into Java memory. Monitor total process memory, heap occupancy, collection pauses, and round-update latency during concurrent-game tests. Adjust heap and host capacity from those results. RAM supports active work; durable storage preserves records after a restart.</w:t>
      </w:r>
    </w:p>
    <w:p w14:paraId="7619D923" w14:textId="77777777" w:rsidR="00A325D0" w:rsidRPr="006B4954" w:rsidRDefault="00730BFB" w:rsidP="00FD2C32">
      <w:pPr>
        <w:pStyle w:val="Heading3"/>
        <w:keepNext/>
        <w:spacing w:before="200"/>
      </w:pPr>
      <w:r>
        <w:t>Distributed Systems and Networks</w:t>
      </w:r>
    </w:p>
    <w:p w14:paraId="58AC02C2" w14:textId="77777777" w:rsidR="00640083" w:rsidRDefault="00000000">
      <w:pPr>
        <w:spacing w:after="140"/>
      </w:pPr>
      <w:r>
        <w:t>Use HTTPS REST endpoints with JSON for login, game creation, and guesses, plus secure WebSockets for round and score updates. Nginx can proxy WebSocket connections when the required upgrade handling is configured (F5, n.d.). These protocols let different browsers communicate with the same server contract. DNS locates the service; Internet connectivity, TLS certificates, the proxy, application servers, database, and image storage are all dependencies.</w:t>
      </w:r>
    </w:p>
    <w:p w14:paraId="59F2ADCF" w14:textId="77777777" w:rsidR="00640083" w:rsidRDefault="00000000">
      <w:pPr>
        <w:spacing w:after="140"/>
      </w:pPr>
      <w:r>
        <w:t>Keep the server authoritative for round deadlines, clue reveals, and scoring. Use one logical owner per active game, with database transactions and version checks preventing stale owners from overwriting newer state after failover. Multiple application instances can share durable records, but each instance’s GameService singleton cannot coordinate the others. Route game messages to the current owner and distribute accepted updates to connected clients.</w:t>
      </w:r>
    </w:p>
    <w:p w14:paraId="4E02B62A" w14:textId="77777777" w:rsidR="00640083" w:rsidRDefault="00000000">
      <w:pPr>
        <w:spacing w:after="140"/>
      </w:pPr>
      <w:r>
        <w:t xml:space="preserve">When a connection drops, show a disconnected state, reconnect with bounded backoff, and fetch the latest state and server deadline. Give each submitted guess a unique request identifier so a retry cannot score twice. If the database is unavailable, reject or pause state-changing actions rather than claim they were saved. Health checks and multiple application instances can reduce host outages; database failover and tested backups address different failures. Define a round-pause or cancellation policy for service </w:t>
      </w:r>
      <w:r>
        <w:lastRenderedPageBreak/>
        <w:t>outages, and test delayed messages, duplicate guesses, owner failure, and mobile suspension before launch.</w:t>
      </w:r>
    </w:p>
    <w:p w14:paraId="59134C89" w14:textId="77777777" w:rsidR="00A325D0" w:rsidRPr="006B4954" w:rsidRDefault="00730BFB" w:rsidP="00FD2C32">
      <w:pPr>
        <w:pStyle w:val="Heading3"/>
        <w:keepNext/>
        <w:spacing w:before="200"/>
      </w:pPr>
      <w:r>
        <w:t>Security</w:t>
      </w:r>
    </w:p>
    <w:p w14:paraId="546C1775" w14:textId="77777777" w:rsidR="00640083" w:rsidRDefault="00000000">
      <w:pPr>
        <w:spacing w:after="140"/>
      </w:pPr>
      <w:r>
        <w:t>Use HTTPS and WSS for client traffic and encrypted connections between backend services. Validate certificates and restrict database access to application hosts on a private network. Encrypt persistent volumes, image storage, and backups, with keys managed separately from the data. Collect only necessary account information and avoid logging passwords, session tokens, or unrevealed answers.</w:t>
      </w:r>
    </w:p>
    <w:p w14:paraId="51CCCEBA" w14:textId="77777777" w:rsidR="00640083" w:rsidRDefault="00000000">
      <w:pPr>
        <w:spacing w:after="140"/>
      </w:pPr>
      <w:r>
        <w:t>Store passwords as salted Argon2id hashes rather than plaintext or reversible encryption (OWASP Foundation, n.d.-a). Use short-lived sessions with Secure, HttpOnly, and appropriate SameSite cookie settings; rotate identifiers after login and invalidate sessions at logout (OWASP Foundation, n.d.-b). Check authorization on every game action and WebSocket message: being logged in does not allow a player to change another team’s score. Validate input, use parameterized SQL, protect cookie-authenticated requests against CSRF, and rate-limit login and guess submissions.</w:t>
      </w:r>
    </w:p>
    <w:p w14:paraId="39238CA3" w14:textId="77777777" w:rsidR="00640083" w:rsidRDefault="00000000">
      <w:pPr>
        <w:spacing w:after="140"/>
      </w:pPr>
      <w:r>
        <w:t>Apply Ubuntu, JVM, and dependency security updates through a tested patch process. Run services without root privileges, restrict file ownership and permissions, and configure the firewall to expose only required public services. AppArmor profiles can further restrict what a service may access, but must be configured and tested for that service (Canonical, n.d.-a). Keep secrets outside source code, require MFA for administrators, and alert on suspicious access and repeated failures. These controls address confidentiality, score integrity, and service availability across the supported platforms.</w:t>
      </w:r>
    </w:p>
    <w:p w14:paraId="23D7259A" w14:textId="77777777" w:rsidR="001D34BF" w:rsidRDefault="00000000">
      <w:pPr>
        <w:pStyle w:val="Heading2"/>
        <w:keepNext/>
        <w:spacing w:before="240"/>
      </w:pPr>
      <w:r>
        <w:t>AI Acknowledgment</w:t>
      </w:r>
    </w:p>
    <w:p w14:paraId="0FCA5D5D" w14:textId="77777777" w:rsidR="001D34BF" w:rsidRDefault="00000000">
      <w:r>
        <w:t>OpenAI ChatGPT assisted with drafting the Project One sections, adapting the Java prototype, and preparing functional checks. For Project Two, ChatGPT assisted with researching official documentation and drafting the platform evaluation. The cited sources support platform and licensing information; deployment tradeoffs are proposed assessments. For Project Three, ChatGPT assisted with source research, drafting the Recommendations section, and document formatting. The architecture and operational choices are proposed recommendations rather than tested implementation results.</w:t>
      </w:r>
    </w:p>
    <w:p w14:paraId="616C7926" w14:textId="77777777" w:rsidR="00640083" w:rsidRDefault="00000000">
      <w:pPr>
        <w:pStyle w:val="Heading2"/>
        <w:pageBreakBefore/>
      </w:pPr>
      <w:r>
        <w:lastRenderedPageBreak/>
        <w:t>References</w:t>
      </w:r>
    </w:p>
    <w:p w14:paraId="197081C5" w14:textId="77777777" w:rsidR="00640083" w:rsidRDefault="00000000">
      <w:pPr>
        <w:keepLines/>
        <w:spacing w:after="160"/>
        <w:ind w:left="720" w:hanging="720"/>
      </w:pPr>
      <w:r>
        <w:t xml:space="preserve">Android Developers. (n.d.-a). </w:t>
      </w:r>
      <w:r>
        <w:rPr>
          <w:i/>
        </w:rPr>
        <w:t>Background execution limits</w:t>
      </w:r>
      <w:r>
        <w:t>. https://developer.android.com/about/versions/oreo/background</w:t>
      </w:r>
    </w:p>
    <w:p w14:paraId="0C2F29AD" w14:textId="77777777" w:rsidR="00640083" w:rsidRDefault="00000000">
      <w:pPr>
        <w:keepLines/>
        <w:spacing w:after="160"/>
        <w:ind w:left="720" w:hanging="720"/>
      </w:pPr>
      <w:r>
        <w:t xml:space="preserve">Android Developers. (n.d.-b). </w:t>
      </w:r>
      <w:r>
        <w:rPr>
          <w:i/>
        </w:rPr>
        <w:t>Download Android Studio and app tools</w:t>
      </w:r>
      <w:r>
        <w:t>. https://developer.android.com/studio</w:t>
      </w:r>
    </w:p>
    <w:p w14:paraId="085E93CA" w14:textId="77777777" w:rsidR="00640083" w:rsidRDefault="00000000">
      <w:pPr>
        <w:keepLines/>
        <w:spacing w:after="160"/>
        <w:ind w:left="720" w:hanging="720"/>
      </w:pPr>
      <w:r>
        <w:t xml:space="preserve">Apple. (2025). </w:t>
      </w:r>
      <w:r>
        <w:rPr>
          <w:i/>
        </w:rPr>
        <w:t>About macOS Server 5.7.1 and later</w:t>
      </w:r>
      <w:r>
        <w:t>. https://support.apple.com/en-us/101601</w:t>
      </w:r>
    </w:p>
    <w:p w14:paraId="2F5859DE" w14:textId="77777777" w:rsidR="00640083" w:rsidRDefault="00000000">
      <w:pPr>
        <w:keepLines/>
        <w:spacing w:after="160"/>
        <w:ind w:left="720" w:hanging="720"/>
      </w:pPr>
      <w:r>
        <w:t xml:space="preserve">Apple. (n.d.). </w:t>
      </w:r>
      <w:r>
        <w:rPr>
          <w:i/>
        </w:rPr>
        <w:t>Software license agreement for macOS Sequoia</w:t>
      </w:r>
      <w:r>
        <w:t>. https://www.apple.com/legal/sla/docs/macOSSequoia.pdf</w:t>
      </w:r>
    </w:p>
    <w:p w14:paraId="6B7C56F0" w14:textId="77777777" w:rsidR="00640083" w:rsidRDefault="00000000">
      <w:pPr>
        <w:keepLines/>
        <w:spacing w:after="160"/>
        <w:ind w:left="720" w:hanging="720"/>
      </w:pPr>
      <w:r>
        <w:t xml:space="preserve">Apple Developer. (n.d.-a). </w:t>
      </w:r>
      <w:r>
        <w:rPr>
          <w:i/>
        </w:rPr>
        <w:t>Developer account overview</w:t>
      </w:r>
      <w:r>
        <w:t>. https://developer.apple.com/help/account/basics/about-your-developer-account</w:t>
      </w:r>
    </w:p>
    <w:p w14:paraId="1C20255C" w14:textId="77777777" w:rsidR="00640083" w:rsidRDefault="00000000">
      <w:pPr>
        <w:keepLines/>
        <w:spacing w:after="160"/>
        <w:ind w:left="720" w:hanging="720"/>
      </w:pPr>
      <w:r>
        <w:t xml:space="preserve">Apple Developer. (n.d.-b). </w:t>
      </w:r>
      <w:r>
        <w:rPr>
          <w:i/>
        </w:rPr>
        <w:t>Extending your app’s background execution time</w:t>
      </w:r>
      <w:r>
        <w:t>. https://developer.apple.com/documentation/uikit/extending-your-app-s-background-execution-time</w:t>
      </w:r>
    </w:p>
    <w:p w14:paraId="1845EAC1" w14:textId="77777777" w:rsidR="00640083" w:rsidRDefault="00000000">
      <w:pPr>
        <w:keepLines/>
        <w:spacing w:after="160"/>
        <w:ind w:left="720" w:hanging="720"/>
      </w:pPr>
      <w:r>
        <w:t xml:space="preserve">Apple Developer. (n.d.-c). </w:t>
      </w:r>
      <w:r>
        <w:rPr>
          <w:i/>
        </w:rPr>
        <w:t>Xcode resources</w:t>
      </w:r>
      <w:r>
        <w:t>. https://developer.apple.com/xcode/resources/</w:t>
      </w:r>
    </w:p>
    <w:p w14:paraId="4D4BA7A8" w14:textId="77777777" w:rsidR="00640083" w:rsidRPr="007E7EFE" w:rsidRDefault="00000000">
      <w:pPr>
        <w:keepLines/>
        <w:spacing w:after="160"/>
        <w:ind w:left="720" w:hanging="720"/>
        <w:rPr>
          <w:lang w:val="it-IT"/>
        </w:rPr>
      </w:pPr>
      <w:r w:rsidRPr="007E7EFE">
        <w:rPr>
          <w:lang w:val="it-IT"/>
        </w:rPr>
        <w:t xml:space="preserve">Canonical. (n.d.-a). </w:t>
      </w:r>
      <w:r w:rsidRPr="007E7EFE">
        <w:rPr>
          <w:i/>
          <w:lang w:val="it-IT"/>
        </w:rPr>
        <w:t>AppArmor</w:t>
      </w:r>
      <w:r w:rsidRPr="007E7EFE">
        <w:rPr>
          <w:lang w:val="it-IT"/>
        </w:rPr>
        <w:t>. https://ubuntu.com/server/docs/how-to/security/apparmor/</w:t>
      </w:r>
    </w:p>
    <w:p w14:paraId="6A6BC50D" w14:textId="77777777" w:rsidR="00640083" w:rsidRDefault="00000000">
      <w:pPr>
        <w:keepLines/>
        <w:spacing w:after="160"/>
        <w:ind w:left="720" w:hanging="720"/>
      </w:pPr>
      <w:r>
        <w:t xml:space="preserve">Canonical. (n.d.-b). </w:t>
      </w:r>
      <w:r>
        <w:rPr>
          <w:i/>
        </w:rPr>
        <w:t>Ubuntu Pro plans and pricing</w:t>
      </w:r>
      <w:r>
        <w:t>. https://ubuntu.com/pricing/pro</w:t>
      </w:r>
    </w:p>
    <w:p w14:paraId="43736894" w14:textId="77777777" w:rsidR="00640083" w:rsidRDefault="00000000">
      <w:pPr>
        <w:keepLines/>
        <w:spacing w:after="160"/>
        <w:ind w:left="720" w:hanging="720"/>
      </w:pPr>
      <w:r>
        <w:t xml:space="preserve">Canonical. (n.d.-c). </w:t>
      </w:r>
      <w:r>
        <w:rPr>
          <w:i/>
        </w:rPr>
        <w:t>Ubuntu Server</w:t>
      </w:r>
      <w:r>
        <w:t>. https://ubuntu.com/server</w:t>
      </w:r>
    </w:p>
    <w:p w14:paraId="3D7FBBF9" w14:textId="77777777" w:rsidR="00640083" w:rsidRDefault="00000000">
      <w:pPr>
        <w:keepLines/>
        <w:spacing w:after="160"/>
        <w:ind w:left="720" w:hanging="720"/>
      </w:pPr>
      <w:r>
        <w:t xml:space="preserve">Eclipse Adoptium. (n.d.-a). </w:t>
      </w:r>
      <w:r>
        <w:rPr>
          <w:i/>
        </w:rPr>
        <w:t>Install Eclipse Temurin</w:t>
      </w:r>
      <w:r>
        <w:t>. https://adoptium.net/installation</w:t>
      </w:r>
    </w:p>
    <w:p w14:paraId="685B20DD" w14:textId="77777777" w:rsidR="00640083" w:rsidRDefault="00000000">
      <w:pPr>
        <w:keepLines/>
        <w:spacing w:after="160"/>
        <w:ind w:left="720" w:hanging="720"/>
      </w:pPr>
      <w:r>
        <w:t xml:space="preserve">Eclipse Adoptium. (n.d.-b). </w:t>
      </w:r>
      <w:r>
        <w:rPr>
          <w:i/>
        </w:rPr>
        <w:t>Temurin support</w:t>
      </w:r>
      <w:r>
        <w:t>. https://adoptium.net/support/</w:t>
      </w:r>
    </w:p>
    <w:p w14:paraId="0B089D39" w14:textId="77777777" w:rsidR="00640083" w:rsidRDefault="00000000">
      <w:pPr>
        <w:keepLines/>
        <w:spacing w:after="160"/>
        <w:ind w:left="720" w:hanging="720"/>
      </w:pPr>
      <w:r>
        <w:t xml:space="preserve">F5. (n.d.). </w:t>
      </w:r>
      <w:r>
        <w:rPr>
          <w:i/>
        </w:rPr>
        <w:t>WebSocket proxying</w:t>
      </w:r>
      <w:r>
        <w:t>. https://nginx.org/en/docs/http/websocket.html</w:t>
      </w:r>
    </w:p>
    <w:p w14:paraId="64844C80" w14:textId="77777777" w:rsidR="00640083" w:rsidRDefault="00000000">
      <w:pPr>
        <w:keepLines/>
        <w:spacing w:after="160"/>
        <w:ind w:left="720" w:hanging="720"/>
      </w:pPr>
      <w:r>
        <w:t xml:space="preserve">Kerrisk, M. (n.d.). </w:t>
      </w:r>
      <w:r>
        <w:rPr>
          <w:i/>
        </w:rPr>
        <w:t>syscalls(2) — Linux manual page</w:t>
      </w:r>
      <w:r>
        <w:t>. https://man7.org/linux/man-pages/man2/syscalls.2.html</w:t>
      </w:r>
    </w:p>
    <w:p w14:paraId="4277BE90" w14:textId="77777777" w:rsidR="00640083" w:rsidRDefault="00000000">
      <w:pPr>
        <w:keepLines/>
        <w:spacing w:after="160"/>
        <w:ind w:left="720" w:hanging="720"/>
      </w:pPr>
      <w:r>
        <w:t xml:space="preserve">MDN Web Docs. (n.d.). </w:t>
      </w:r>
      <w:r>
        <w:rPr>
          <w:i/>
        </w:rPr>
        <w:t>Introduction to cross-browser testing</w:t>
      </w:r>
      <w:r>
        <w:t>. https://developer.mozilla.org/en-US/docs/Learn_web_development/Extensions/Testing/Introduction</w:t>
      </w:r>
    </w:p>
    <w:p w14:paraId="06D68204" w14:textId="77777777" w:rsidR="00640083" w:rsidRDefault="00000000">
      <w:pPr>
        <w:keepLines/>
        <w:spacing w:after="160"/>
        <w:ind w:left="720" w:hanging="720"/>
      </w:pPr>
      <w:r>
        <w:t xml:space="preserve">Microsoft. (n.d.-a). </w:t>
      </w:r>
      <w:r>
        <w:rPr>
          <w:i/>
        </w:rPr>
        <w:t>Browsers</w:t>
      </w:r>
      <w:r>
        <w:t>. https://playwright.dev/docs/browsers</w:t>
      </w:r>
    </w:p>
    <w:p w14:paraId="6E4695E9" w14:textId="77777777" w:rsidR="00640083" w:rsidRPr="007E7EFE" w:rsidRDefault="00000000">
      <w:pPr>
        <w:keepLines/>
        <w:spacing w:after="160"/>
        <w:ind w:left="720" w:hanging="720"/>
        <w:rPr>
          <w:lang w:val="it-IT"/>
        </w:rPr>
      </w:pPr>
      <w:r w:rsidRPr="007E7EFE">
        <w:rPr>
          <w:lang w:val="it-IT"/>
        </w:rPr>
        <w:t xml:space="preserve">Microsoft. (n.d.-b). </w:t>
      </w:r>
      <w:r w:rsidRPr="007E7EFE">
        <w:rPr>
          <w:i/>
          <w:lang w:val="it-IT"/>
        </w:rPr>
        <w:t>Visual Studio Code FAQ</w:t>
      </w:r>
      <w:r w:rsidRPr="007E7EFE">
        <w:rPr>
          <w:lang w:val="it-IT"/>
        </w:rPr>
        <w:t>. https://code.visualstudio.com/docs/supporting/faq</w:t>
      </w:r>
    </w:p>
    <w:p w14:paraId="24F21045" w14:textId="77777777" w:rsidR="00640083" w:rsidRDefault="00000000">
      <w:pPr>
        <w:keepLines/>
        <w:spacing w:after="160"/>
        <w:ind w:left="720" w:hanging="720"/>
      </w:pPr>
      <w:r>
        <w:t xml:space="preserve">Microsoft. (n.d.-c). </w:t>
      </w:r>
      <w:r>
        <w:rPr>
          <w:i/>
        </w:rPr>
        <w:t>Windows Server 2025 licensing guidance</w:t>
      </w:r>
      <w:r>
        <w:t>. https://www.microsoft.com/licensing/guidance/Windows-Server-2025</w:t>
      </w:r>
    </w:p>
    <w:p w14:paraId="7566EE05" w14:textId="77777777" w:rsidR="00640083" w:rsidRDefault="00000000">
      <w:pPr>
        <w:keepLines/>
        <w:spacing w:after="160"/>
        <w:ind w:left="720" w:hanging="720"/>
      </w:pPr>
      <w:r>
        <w:t xml:space="preserve">Oracle. (n.d.). </w:t>
      </w:r>
      <w:r>
        <w:rPr>
          <w:i/>
        </w:rPr>
        <w:t>Garbage-first (G1) garbage collector</w:t>
      </w:r>
      <w:r>
        <w:t>. https://docs.oracle.com/en/java/javase/21/gctuning/garbage-first-g1-garbage-collector1.html</w:t>
      </w:r>
    </w:p>
    <w:p w14:paraId="08C6368C" w14:textId="77777777" w:rsidR="00640083" w:rsidRDefault="00000000">
      <w:pPr>
        <w:keepLines/>
        <w:spacing w:after="160"/>
        <w:ind w:left="720" w:hanging="720"/>
      </w:pPr>
      <w:r>
        <w:t xml:space="preserve">OWASP Foundation. (n.d.-a). </w:t>
      </w:r>
      <w:r>
        <w:rPr>
          <w:i/>
        </w:rPr>
        <w:t>Password storage cheat sheet</w:t>
      </w:r>
      <w:r>
        <w:t>. https://cheatsheetseries.owasp.org/cheatsheets/Password_Storage_Cheat_Sheet.html</w:t>
      </w:r>
    </w:p>
    <w:p w14:paraId="37274EBC" w14:textId="77777777" w:rsidR="00640083" w:rsidRDefault="00000000">
      <w:pPr>
        <w:keepLines/>
        <w:spacing w:after="160"/>
        <w:ind w:left="720" w:hanging="720"/>
      </w:pPr>
      <w:r>
        <w:t xml:space="preserve">OWASP Foundation. (n.d.-b). </w:t>
      </w:r>
      <w:r>
        <w:rPr>
          <w:i/>
        </w:rPr>
        <w:t>Session management cheat sheet</w:t>
      </w:r>
      <w:r>
        <w:t>. https://cheatsheetseries.owasp.org/cheatsheets/Session_Management_Cheat_Sheet.html</w:t>
      </w:r>
    </w:p>
    <w:p w14:paraId="7A044CC6" w14:textId="77777777" w:rsidR="00640083" w:rsidRDefault="00000000">
      <w:pPr>
        <w:keepLines/>
        <w:spacing w:after="160"/>
        <w:ind w:left="720" w:hanging="720"/>
      </w:pPr>
      <w:r>
        <w:lastRenderedPageBreak/>
        <w:t xml:space="preserve">PostgreSQL Global Development Group. (n.d.). </w:t>
      </w:r>
      <w:r>
        <w:rPr>
          <w:i/>
        </w:rPr>
        <w:t>Write-ahead logging (WAL)</w:t>
      </w:r>
      <w:r>
        <w:t>. https://www.postgresql.org/docs/current/wal-intro.html</w:t>
      </w:r>
    </w:p>
    <w:p w14:paraId="120236E7" w14:textId="77777777" w:rsidR="00640083" w:rsidRDefault="00000000">
      <w:pPr>
        <w:keepLines/>
        <w:spacing w:after="160"/>
        <w:ind w:left="720" w:hanging="720"/>
      </w:pPr>
      <w:r>
        <w:t xml:space="preserve">The kernel development community. (n.d.-a). </w:t>
      </w:r>
      <w:r>
        <w:rPr>
          <w:i/>
        </w:rPr>
        <w:t>Concepts overview</w:t>
      </w:r>
      <w:r>
        <w:t>. https://docs.kernel.org/admin-guide/mm/concepts.html</w:t>
      </w:r>
    </w:p>
    <w:p w14:paraId="7A00EFD7" w14:textId="77777777" w:rsidR="00640083" w:rsidRDefault="00000000">
      <w:pPr>
        <w:keepLines/>
        <w:spacing w:after="160"/>
        <w:ind w:left="720" w:hanging="720"/>
      </w:pPr>
      <w:r>
        <w:t xml:space="preserve">The kernel development community. (n.d.-b). </w:t>
      </w:r>
      <w:r>
        <w:rPr>
          <w:i/>
        </w:rPr>
        <w:t>High level design</w:t>
      </w:r>
      <w:r>
        <w:t>. https://docs.kernel.org/filesystems/ext4/overview.html</w:t>
      </w:r>
    </w:p>
    <w:p w14:paraId="10FE0697" w14:textId="77777777" w:rsidR="00640083" w:rsidRDefault="00000000">
      <w:pPr>
        <w:keepLines/>
        <w:spacing w:after="160"/>
        <w:ind w:left="720" w:hanging="720"/>
      </w:pPr>
      <w:r>
        <w:t xml:space="preserve">The kernel development community. (n.d.-c). </w:t>
      </w:r>
      <w:r>
        <w:rPr>
          <w:i/>
        </w:rPr>
        <w:t>Index nodes</w:t>
      </w:r>
      <w:r>
        <w:t>. https://docs.kernel.org/filesystems/ext4/inodes.html</w:t>
      </w:r>
    </w:p>
    <w:p w14:paraId="7C4F8F84" w14:textId="77777777" w:rsidR="00640083" w:rsidRDefault="00000000">
      <w:pPr>
        <w:keepLines/>
        <w:spacing w:after="160"/>
        <w:ind w:left="720" w:hanging="720"/>
      </w:pPr>
      <w:r>
        <w:t xml:space="preserve">The kernel development community. (n.d.-d). </w:t>
      </w:r>
      <w:r>
        <w:rPr>
          <w:i/>
        </w:rPr>
        <w:t>Journal (jbd2)</w:t>
      </w:r>
      <w:r>
        <w:t>. https://docs.kernel.org/filesystems/ext4/journal.html</w:t>
      </w:r>
    </w:p>
    <w:sectPr w:rsidR="00640083">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3B1EF" w14:textId="77777777" w:rsidR="00674737" w:rsidRDefault="00674737">
      <w:r>
        <w:separator/>
      </w:r>
    </w:p>
  </w:endnote>
  <w:endnote w:type="continuationSeparator" w:id="0">
    <w:p w14:paraId="094EF721" w14:textId="77777777" w:rsidR="00674737" w:rsidRDefault="00674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6B62" w14:textId="77777777" w:rsidR="00A325D0" w:rsidRDefault="00A325D0">
    <w:pPr>
      <w:pBdr>
        <w:top w:val="nil"/>
        <w:left w:val="nil"/>
        <w:bottom w:val="nil"/>
        <w:right w:val="nil"/>
        <w:between w:val="nil"/>
      </w:pBdr>
      <w:tabs>
        <w:tab w:val="center" w:pos="4680"/>
        <w:tab w:val="right" w:pos="9360"/>
      </w:tabs>
      <w:jc w:val="right"/>
      <w:rPr>
        <w:color w:val="000000"/>
      </w:rPr>
    </w:pPr>
  </w:p>
  <w:p w14:paraId="02A5406F"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18FD"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1CF45889"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01FF9" w14:textId="77777777" w:rsidR="00674737" w:rsidRDefault="00674737">
      <w:r>
        <w:separator/>
      </w:r>
    </w:p>
  </w:footnote>
  <w:footnote w:type="continuationSeparator" w:id="0">
    <w:p w14:paraId="2EBF6BD3" w14:textId="77777777" w:rsidR="00674737" w:rsidRDefault="00674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6050"/>
    <w:rsid w:val="00060745"/>
    <w:rsid w:val="000E368B"/>
    <w:rsid w:val="000F5165"/>
    <w:rsid w:val="00163A96"/>
    <w:rsid w:val="0017155D"/>
    <w:rsid w:val="001B7DDA"/>
    <w:rsid w:val="001C6822"/>
    <w:rsid w:val="001D34BF"/>
    <w:rsid w:val="002C25EE"/>
    <w:rsid w:val="002D1B79"/>
    <w:rsid w:val="002D7A1C"/>
    <w:rsid w:val="003723B7"/>
    <w:rsid w:val="004269FD"/>
    <w:rsid w:val="0043672B"/>
    <w:rsid w:val="004C5263"/>
    <w:rsid w:val="004D630E"/>
    <w:rsid w:val="005136AD"/>
    <w:rsid w:val="005E3957"/>
    <w:rsid w:val="005F49E3"/>
    <w:rsid w:val="00640083"/>
    <w:rsid w:val="00667767"/>
    <w:rsid w:val="00674737"/>
    <w:rsid w:val="00691EB9"/>
    <w:rsid w:val="006B4954"/>
    <w:rsid w:val="00717FC1"/>
    <w:rsid w:val="00730BFB"/>
    <w:rsid w:val="007B28D2"/>
    <w:rsid w:val="007C2801"/>
    <w:rsid w:val="007C7D8C"/>
    <w:rsid w:val="007E7EFE"/>
    <w:rsid w:val="007F3EC1"/>
    <w:rsid w:val="008A485F"/>
    <w:rsid w:val="009649F5"/>
    <w:rsid w:val="00987146"/>
    <w:rsid w:val="009A73A5"/>
    <w:rsid w:val="009C2374"/>
    <w:rsid w:val="00A325D0"/>
    <w:rsid w:val="00B20A2D"/>
    <w:rsid w:val="00B902AF"/>
    <w:rsid w:val="00BB4494"/>
    <w:rsid w:val="00CA7982"/>
    <w:rsid w:val="00D97062"/>
    <w:rsid w:val="00DC2C02"/>
    <w:rsid w:val="00E0390F"/>
    <w:rsid w:val="00E041A9"/>
    <w:rsid w:val="00E61BA3"/>
    <w:rsid w:val="00E6447B"/>
    <w:rsid w:val="00EA1380"/>
    <w:rsid w:val="00F17918"/>
    <w:rsid w:val="00F355EE"/>
    <w:rsid w:val="00F53DDC"/>
    <w:rsid w:val="00FB684E"/>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65566"/>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rPr>
      <w:color w:val="000000"/>
    </w:rPr>
  </w:style>
  <w:style w:type="paragraph" w:styleId="Heading2">
    <w:name w:val="heading 2"/>
    <w:basedOn w:val="Normal"/>
    <w:next w:val="Normal"/>
    <w:uiPriority w:val="9"/>
    <w:unhideWhenUsed/>
    <w:qFormat/>
    <w:pPr>
      <w:outlineLvl w:val="1"/>
    </w:pPr>
    <w:rPr>
      <w:b/>
      <w:color w:val="000000"/>
      <w:szCs w:val="22"/>
    </w:rPr>
  </w:style>
  <w:style w:type="paragraph" w:styleId="Heading3">
    <w:name w:val="heading 3"/>
    <w:basedOn w:val="Normal"/>
    <w:next w:val="Normal"/>
    <w:uiPriority w:val="9"/>
    <w:semiHidden/>
    <w:unhideWhenUsed/>
    <w:qFormat/>
    <w:pPr>
      <w:outlineLvl w:val="2"/>
    </w:pPr>
    <w:rPr>
      <w:b/>
      <w:color w:val="000000"/>
      <w:szCs w:val="22"/>
    </w:rPr>
  </w:style>
  <w:style w:type="paragraph" w:styleId="Heading4">
    <w:name w:val="heading 4"/>
    <w:basedOn w:val="Normal"/>
    <w:next w:val="Normal"/>
    <w:uiPriority w:val="9"/>
    <w:semiHidden/>
    <w:unhideWhenUsed/>
    <w:qFormat/>
    <w:pPr>
      <w:keepNext/>
      <w:keepLines/>
      <w:spacing w:before="240" w:after="40"/>
      <w:outlineLvl w:val="3"/>
    </w:pPr>
    <w:rPr>
      <w:b/>
      <w:color w:val="000000"/>
    </w:rPr>
  </w:style>
  <w:style w:type="paragraph" w:styleId="Heading5">
    <w:name w:val="heading 5"/>
    <w:basedOn w:val="Normal"/>
    <w:next w:val="Normal"/>
    <w:uiPriority w:val="9"/>
    <w:semiHidden/>
    <w:unhideWhenUsed/>
    <w:qFormat/>
    <w:pPr>
      <w:keepNext/>
      <w:keepLines/>
      <w:spacing w:before="220" w:after="40"/>
      <w:outlineLvl w:val="4"/>
    </w:pPr>
    <w:rPr>
      <w:b/>
      <w:color w:val="000000"/>
      <w:szCs w:val="22"/>
    </w:rPr>
  </w:style>
  <w:style w:type="paragraph" w:styleId="Heading6">
    <w:name w:val="heading 6"/>
    <w:basedOn w:val="Normal"/>
    <w:next w:val="Normal"/>
    <w:uiPriority w:val="9"/>
    <w:semiHidden/>
    <w:unhideWhenUsed/>
    <w:qFormat/>
    <w:pPr>
      <w:keepNext/>
      <w:keepLines/>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color w:val="000000"/>
      <w:sz w:val="56"/>
      <w:szCs w:val="56"/>
    </w:rPr>
  </w:style>
  <w:style w:type="paragraph" w:styleId="Subtitle">
    <w:name w:val="Subtitle"/>
    <w:basedOn w:val="Normal"/>
    <w:next w:val="Normal"/>
    <w:uiPriority w:val="11"/>
    <w:qFormat/>
    <w:pPr>
      <w:spacing w:after="160"/>
    </w:pPr>
    <w:rPr>
      <w:color w:val="000000"/>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686CD83F-1EA4-4217-84E4-653E8D2A9D47}">
  <ds:schemaRefs>
    <ds:schemaRef ds:uri="http://schemas.openxmlformats.org/officeDocument/2006/bibliography"/>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4.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4402</Words>
  <Characters>25094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Dasia Briggs</dc:creator>
  <cp:lastModifiedBy>Briggs, Dasia</cp:lastModifiedBy>
  <cp:revision>4</cp:revision>
  <dcterms:created xsi:type="dcterms:W3CDTF">2026-10-18T19:34:00Z</dcterms:created>
  <dcterms:modified xsi:type="dcterms:W3CDTF">2026-10-18T19:34:00Z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