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Georgia" w:cs="Georgia" w:eastAsia="Georgia" w:hAnsi="Georgia"/>
          <w:color w:val="1A1A1A"/>
          <w:spacing w:val="50"/>
          <w:sz w:val="54"/>
          <w:szCs w:val="54"/>
        </w:rPr>
        <w:t xml:space="preserve">DASIEL TORRES</w:t>
      </w:r>
    </w:p>
    <w:p>
      <w:pPr>
        <w:tabs>
          <w:tab w:val="right" w:pos="10200"/>
        </w:tabs>
        <w:spacing w:after="70"/>
      </w:pPr>
      <w:r>
        <w:rPr>
          <w:rFonts w:ascii="Calibri" w:cs="Calibri" w:eastAsia="Calibri" w:hAnsi="Calibri"/>
          <w:b/>
          <w:bCs/>
          <w:color w:val="1F5F46"/>
          <w:sz w:val="24"/>
          <w:szCs w:val="24"/>
        </w:rPr>
        <w:t xml:space="preserve">Ingeniero de Software Full-Stack  |  Pagos y Fintech</w:t>
      </w:r>
      <w:r>
        <w:rPr>
          <w:rFonts w:ascii="Calibri" w:cs="Calibri" w:eastAsia="Calibri" w:hAnsi="Calibri"/>
          <w:color w:val="55524B"/>
          <w:sz w:val="19"/>
          <w:szCs w:val="19"/>
        </w:rPr>
        <w:t xml:space="preserve">	Disponible para remoto y reubicación</w:t>
      </w:r>
    </w:p>
    <w:p>
      <w:pPr>
        <w:pBdr>
          <w:bottom w:val="single" w:color="1A1A1A" w:sz="8" w:space="6"/>
        </w:pBdr>
        <w:spacing w:after="0"/>
      </w:pPr>
      <w:r>
        <w:rPr>
          <w:rFonts w:ascii="Calibri" w:cs="Calibri" w:eastAsia="Calibri" w:hAnsi="Calibri"/>
          <w:color w:val="55524B"/>
          <w:sz w:val="19"/>
          <w:szCs w:val="19"/>
        </w:rPr>
        <w:t xml:space="preserve">La Habana, Cuba  |  </w:t>
      </w:r>
      <w:hyperlink w:history="1" r:id="rIdgdikl-ctmteeyg8wtfvcj">
        <w:r>
          <w:rPr>
            <w:rStyle w:val="Hyperlink"/>
            <w:rFonts w:ascii="Calibri" w:cs="Calibri" w:eastAsia="Calibri" w:hAnsi="Calibri"/>
            <w:color w:val="55524B"/>
            <w:sz w:val="19"/>
            <w:szCs w:val="19"/>
          </w:rPr>
          <w:t xml:space="preserve">dasieldev@gmail.com</w:t>
        </w:r>
      </w:hyperlink>
      <w:r>
        <w:rPr>
          <w:rFonts w:ascii="Calibri" w:cs="Calibri" w:eastAsia="Calibri" w:hAnsi="Calibri"/>
          <w:color w:val="55524B"/>
          <w:sz w:val="19"/>
          <w:szCs w:val="19"/>
        </w:rPr>
        <w:t xml:space="preserve">  |  +53 5471 0329  |  </w:t>
      </w:r>
      <w:hyperlink w:history="1" r:id="rIdnlahpw_rzq27m51x1iyfp">
        <w:r>
          <w:rPr>
            <w:rStyle w:val="Hyperlink"/>
            <w:rFonts w:ascii="Calibri" w:cs="Calibri" w:eastAsia="Calibri" w:hAnsi="Calibri"/>
            <w:color w:val="55524B"/>
            <w:sz w:val="19"/>
            <w:szCs w:val="19"/>
          </w:rPr>
          <w:t xml:space="preserve">github.com/Dasieloski</w:t>
        </w:r>
      </w:hyperlink>
      <w:r>
        <w:rPr>
          <w:rFonts w:ascii="Calibri" w:cs="Calibri" w:eastAsia="Calibri" w:hAnsi="Calibri"/>
          <w:color w:val="55524B"/>
          <w:sz w:val="19"/>
          <w:szCs w:val="19"/>
        </w:rPr>
        <w:t xml:space="preserve">  |  </w:t>
      </w:r>
      <w:hyperlink w:history="1" r:id="rIdurchrxs-7v2lqgq8zlas2">
        <w:r>
          <w:rPr>
            <w:rStyle w:val="Hyperlink"/>
            <w:rFonts w:ascii="Calibri" w:cs="Calibri" w:eastAsia="Calibri" w:hAnsi="Calibri"/>
            <w:color w:val="55524B"/>
            <w:sz w:val="19"/>
            <w:szCs w:val="19"/>
          </w:rPr>
          <w:t xml:space="preserve">dasiel.vercel.app</w:t>
        </w:r>
      </w:hyperlink>
    </w:p>
    <w:p>
      <w:pPr>
        <w:pStyle w:val="Heading1"/>
        <w:keepNext/>
        <w:pBdr>
          <w:bottom w:val="single" w:color="1F5F46" w:sz="4" w:space="2"/>
        </w:pBdr>
        <w:spacing w:after="80" w:before="230"/>
      </w:pPr>
      <w:r>
        <w:rPr>
          <w:rFonts w:ascii="Calibri" w:cs="Calibri" w:eastAsia="Calibri" w:hAnsi="Calibri"/>
          <w:b/>
          <w:bCs/>
          <w:color w:val="1F5F46"/>
          <w:spacing w:val="40"/>
          <w:sz w:val="20"/>
          <w:szCs w:val="20"/>
        </w:rPr>
        <w:t xml:space="preserve">PERFIL</w:t>
      </w:r>
    </w:p>
    <w:p>
      <w:pPr>
        <w:spacing w:after="0" w:line="26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Ingeniero de Software Full-Stack (Ingeniero en Ciencias Informáticas, UCI) que desarrolla productos web completos, desde el frontend y el backend hasta las APIs y las bases de datos PostgreSQL, desde 2023. Trabajo reciente en pagos y fintech en Supernova &amp; ACR: pasarela de pagos, emisión y gestión de tarjetas y plataformas de recargas con integraciones bancarias. Lleva los productos del esquema de datos al despliegue, con foco en la corrección donde intervienen dinero y concurrencia.</w:t>
      </w:r>
    </w:p>
    <w:p>
      <w:pPr>
        <w:pStyle w:val="Heading1"/>
        <w:keepNext/>
        <w:pBdr>
          <w:bottom w:val="single" w:color="1F5F46" w:sz="4" w:space="2"/>
        </w:pBdr>
        <w:spacing w:after="80" w:before="230"/>
      </w:pPr>
      <w:r>
        <w:rPr>
          <w:rFonts w:ascii="Calibri" w:cs="Calibri" w:eastAsia="Calibri" w:hAnsi="Calibri"/>
          <w:b/>
          <w:bCs/>
          <w:color w:val="1F5F46"/>
          <w:spacing w:val="40"/>
          <w:sz w:val="20"/>
          <w:szCs w:val="20"/>
        </w:rPr>
        <w:t xml:space="preserve">HABILIDADES TÉCNICAS</w:t>
      </w:r>
    </w:p>
    <w:p>
      <w:pPr>
        <w:tabs>
          <w:tab w:val="left" w:pos="1640"/>
        </w:tabs>
        <w:spacing w:after="38" w:line="259"/>
        <w:ind w:left="1640" w:hanging="16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Lenguajes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	TypeScript, JavaScript, SQL, HTML, CSS</w:t>
      </w:r>
    </w:p>
    <w:p>
      <w:pPr>
        <w:tabs>
          <w:tab w:val="left" w:pos="1640"/>
        </w:tabs>
        <w:spacing w:after="38" w:line="259"/>
        <w:ind w:left="1640" w:hanging="16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Frontend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	React, Next.js (App Router, server components), Tailwind CSS, interfaces responsive y mobile-first</w:t>
      </w:r>
    </w:p>
    <w:p>
      <w:pPr>
        <w:tabs>
          <w:tab w:val="left" w:pos="1640"/>
        </w:tabs>
        <w:spacing w:after="38" w:line="259"/>
        <w:ind w:left="1640" w:hanging="16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Backend y APIs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	Node.js, NestJS, APIs REST, Strapi (CMS headless), autenticación y control de acceso por roles, integraciones bancarias y de terceros</w:t>
      </w:r>
    </w:p>
    <w:p>
      <w:pPr>
        <w:tabs>
          <w:tab w:val="left" w:pos="1640"/>
        </w:tabs>
        <w:spacing w:after="38" w:line="259"/>
        <w:ind w:left="1640" w:hanging="16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Bases de datos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	PostgreSQL, Prisma ORM, Redis, diseño de esquemas relacionales, acceso a datos transaccional y seguro ante concurrencia</w:t>
      </w:r>
    </w:p>
    <w:p>
      <w:pPr>
        <w:tabs>
          <w:tab w:val="left" w:pos="1640"/>
        </w:tabs>
        <w:spacing w:after="38" w:line="259"/>
        <w:ind w:left="1640" w:hanging="16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Infraestructura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	Vercel, pipelines de CI/CD, Git, GitHub, gestión de entornos y despliegues</w:t>
      </w:r>
    </w:p>
    <w:p>
      <w:pPr>
        <w:tabs>
          <w:tab w:val="left" w:pos="1640"/>
        </w:tabs>
        <w:spacing w:after="38" w:line="259"/>
        <w:ind w:left="1640" w:hanging="16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Dominios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	Pasarelas de pago, productos de tarjetas, recargas, fintech, e-commerce, SaaS multi-tenant</w:t>
      </w:r>
    </w:p>
    <w:p>
      <w:pPr>
        <w:pStyle w:val="Heading1"/>
        <w:keepNext/>
        <w:pBdr>
          <w:bottom w:val="single" w:color="1F5F46" w:sz="4" w:space="2"/>
        </w:pBdr>
        <w:spacing w:after="80" w:before="230"/>
      </w:pPr>
      <w:r>
        <w:rPr>
          <w:rFonts w:ascii="Calibri" w:cs="Calibri" w:eastAsia="Calibri" w:hAnsi="Calibri"/>
          <w:b/>
          <w:bCs/>
          <w:color w:val="1F5F46"/>
          <w:spacing w:val="40"/>
          <w:sz w:val="20"/>
          <w:szCs w:val="20"/>
        </w:rPr>
        <w:t xml:space="preserve">EXPERIENCIA PROFESIONAL</w:t>
      </w:r>
    </w:p>
    <w:p>
      <w:pPr>
        <w:keepNext/>
        <w:tabs>
          <w:tab w:val="right" w:pos="10200"/>
        </w:tabs>
        <w:spacing w:after="0" w:before="1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Supernova &amp; ACR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Ingeniero de Software</w:t>
      </w:r>
      <w:r>
        <w:rPr>
          <w:rFonts w:ascii="Calibri" w:cs="Calibri" w:eastAsia="Calibri" w:hAnsi="Calibri"/>
          <w:color w:val="55524B"/>
          <w:sz w:val="20"/>
          <w:szCs w:val="20"/>
        </w:rPr>
        <w:t xml:space="preserve">	2026 – actualidad</w:t>
      </w:r>
    </w:p>
    <w:p>
      <w:pPr>
        <w:keepNext/>
        <w:spacing w:after="55"/>
      </w:pPr>
      <w:r>
        <w:rPr>
          <w:rFonts w:ascii="Calibri" w:cs="Calibri" w:eastAsia="Calibri" w:hAnsi="Calibri"/>
          <w:i/>
          <w:iCs/>
          <w:color w:val="55524B"/>
          <w:sz w:val="20"/>
          <w:szCs w:val="20"/>
        </w:rPr>
        <w:t xml:space="preserve">Ecosistema de pagos y fintech: pasarela de pagos, ACR Pay, ACR Card y ACR Card App</w:t>
      </w:r>
    </w:p>
    <w:p>
      <w:pPr>
        <w:pStyle w:val="ListParagraph"/>
        <w:keepNext/>
        <w:keepLines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Trabajo en todo el stack en productos donde se mueve dinero real: la pasarela de pagos de Supernova, ACR Pay, ACR Card y la aplicación ACR Card, con interfaces web, servicios backend y APIs.</w:t>
      </w:r>
    </w:p>
    <w:p>
      <w:pPr>
        <w:pStyle w:val="ListParagraph"/>
        <w:keepNext/>
        <w:keepLines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Desarrollo y mantenimiento de integraciones con bancos y servicios financieros para la pasarela de pagos.</w:t>
      </w:r>
    </w:p>
    <w:p>
      <w:pPr>
        <w:pStyle w:val="ListParagraph"/>
        <w:keepNext/>
        <w:keepLines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Contribución a ACR Pay (recargas de tarjetas clásicas y teléfonos móviles en Cuba), ACR Card (solicitud de tarjetas Visa y Mastercard) y la aplicación ACR Card (gestión de tarjetas, historial de transacciones y transferencias).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Trabajo en flujos de movimiento de dinero (pagos, recargas, transferencias entre tarjetas) donde cada operación debe terminar en un único estado consistente, en las capas web, API y base de datos.</w:t>
      </w:r>
    </w:p>
    <w:p>
      <w:pPr>
        <w:keepNext/>
        <w:tabs>
          <w:tab w:val="right" w:pos="10200"/>
        </w:tabs>
        <w:spacing w:after="0" w:before="1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Habaluna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Ingeniero único (freelance)</w:t>
      </w:r>
      <w:r>
        <w:rPr>
          <w:rFonts w:ascii="Calibri" w:cs="Calibri" w:eastAsia="Calibri" w:hAnsi="Calibri"/>
          <w:color w:val="55524B"/>
          <w:sz w:val="20"/>
          <w:szCs w:val="20"/>
        </w:rPr>
        <w:t xml:space="preserve">	dic 2024 – mar 2025</w:t>
      </w:r>
    </w:p>
    <w:p>
      <w:pPr>
        <w:keepNext/>
        <w:spacing w:after="55"/>
      </w:pPr>
      <w:r>
        <w:rPr>
          <w:rFonts w:ascii="Calibri" w:cs="Calibri" w:eastAsia="Calibri" w:hAnsi="Calibri"/>
          <w:i/>
          <w:iCs/>
          <w:color w:val="55524B"/>
          <w:sz w:val="20"/>
          <w:szCs w:val="20"/>
        </w:rPr>
        <w:t xml:space="preserve">E-commerce para Luna S.U.R.L (productos varios)  ·  Next.js, PostgreSQL, Prisma, Redis, Vercel</w:t>
      </w:r>
    </w:p>
    <w:p>
      <w:pPr>
        <w:pStyle w:val="ListParagraph"/>
        <w:keepNext/>
        <w:keepLines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Responsable del producto de principio a fin (decisiones de producto, arquitectura, UX/UI, backend e infraestructura) de una tienda online de productos varios para Luna S.U.R.L.</w:t>
      </w:r>
    </w:p>
    <w:p>
      <w:pPr>
        <w:pStyle w:val="ListParagraph"/>
        <w:keepNext/>
        <w:keepLines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Construcción de la tienda con una arquitectura Next.js App Router sobre PostgreSQL con Prisma y Redis: catálogo de productos, carrito y checkout.</w:t>
      </w:r>
    </w:p>
    <w:p>
      <w:pPr>
        <w:pStyle w:val="ListParagraph"/>
        <w:keepNext/>
        <w:keepLines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Integración de pagos online a través de la pasarela de pagos Supernova y gestión de inventario y pedidos.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Entrega de un panel de administración para que el cliente gestione productos, precios, stock y pedidos sin ayuda de ingeniería; despliegue en Vercel y aprovisionamiento de la base de datos.</w:t>
      </w:r>
    </w:p>
    <w:p>
      <w:pPr>
        <w:keepNext/>
        <w:tabs>
          <w:tab w:val="right" w:pos="10200"/>
        </w:tabs>
        <w:spacing w:after="0" w:before="1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Gym Victoria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Ingeniero Full-Stack (freelance)</w:t>
      </w:r>
      <w:r>
        <w:rPr>
          <w:rFonts w:ascii="Calibri" w:cs="Calibri" w:eastAsia="Calibri" w:hAnsi="Calibri"/>
          <w:color w:val="55524B"/>
          <w:sz w:val="20"/>
          <w:szCs w:val="20"/>
        </w:rPr>
        <w:t xml:space="preserve">	ago 2024 – dic 2024</w:t>
      </w:r>
    </w:p>
    <w:p>
      <w:pPr>
        <w:keepNext/>
        <w:spacing w:after="55"/>
      </w:pPr>
      <w:r>
        <w:rPr>
          <w:rFonts w:ascii="Calibri" w:cs="Calibri" w:eastAsia="Calibri" w:hAnsi="Calibri"/>
          <w:i/>
          <w:iCs/>
          <w:color w:val="55524B"/>
          <w:sz w:val="20"/>
          <w:szCs w:val="20"/>
        </w:rPr>
        <w:t xml:space="preserve">SaaS multi-tenant de gestión de gimnasios  ·  Next.js, PostgreSQL, Tailwind CSS, Vercel</w:t>
      </w:r>
    </w:p>
    <w:p>
      <w:pPr>
        <w:pStyle w:val="ListParagraph"/>
        <w:keepNext/>
        <w:keepLines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Arquitectura de un SaaS multi-tenant desde cero con registro de socios, asignación de entrenadores y planes de membresía por niveles en varias sedes.</w:t>
      </w:r>
    </w:p>
    <w:p>
      <w:pPr>
        <w:pStyle w:val="ListParagraph"/>
        <w:keepNext/>
        <w:keepLines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Diseño del esquema relacional (socios, entrenadores, membresías, pagos) con integridad referencial para evitar estados inconsistentes antes de producción.</w:t>
      </w:r>
    </w:p>
    <w:p>
      <w:pPr>
        <w:pStyle w:val="ListParagraph"/>
        <w:keepNext/>
        <w:keepLines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Implementación de acceso por roles (admin, entrenador, socio) con gestión segura de sesiones en el servidor, sin depender de una librería de autenticación.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Entrega de una interfaz con Tailwind CSS con cargas de menos de 2 segundos y CI/CD automatizado sin downtime en cada push.</w:t>
      </w:r>
    </w:p>
    <w:p>
      <w:pPr>
        <w:keepNext/>
        <w:tabs>
          <w:tab w:val="right" w:pos="10200"/>
        </w:tabs>
        <w:spacing w:after="0" w:before="1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MK Tattoo Supply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Ingeniero Full-Stack (freelance)</w:t>
      </w:r>
      <w:r>
        <w:rPr>
          <w:rFonts w:ascii="Calibri" w:cs="Calibri" w:eastAsia="Calibri" w:hAnsi="Calibri"/>
          <w:color w:val="55524B"/>
          <w:sz w:val="20"/>
          <w:szCs w:val="20"/>
        </w:rPr>
        <w:t xml:space="preserve">	dic 2023 – feb 2024</w:t>
      </w:r>
    </w:p>
    <w:p>
      <w:pPr>
        <w:keepNext/>
        <w:spacing w:after="55"/>
      </w:pPr>
      <w:r>
        <w:rPr>
          <w:rFonts w:ascii="Calibri" w:cs="Calibri" w:eastAsia="Calibri" w:hAnsi="Calibri"/>
          <w:i/>
          <w:iCs/>
          <w:color w:val="55524B"/>
          <w:sz w:val="20"/>
          <w:szCs w:val="20"/>
        </w:rPr>
        <w:t xml:space="preserve">Plataforma de e-commerce  ·  Next.js, Strapi, API REST</w:t>
      </w:r>
    </w:p>
    <w:p>
      <w:pPr>
        <w:pStyle w:val="ListParagraph"/>
        <w:keepNext/>
        <w:keepLines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Construcción de una plataforma de e-commerce con inventario en vivo, procesamiento de pedidos e integración de una API de pagos, de cero a producción en ocho semanas.</w:t>
      </w:r>
    </w:p>
    <w:p>
      <w:pPr>
        <w:pStyle w:val="ListParagraph"/>
        <w:keepNext/>
        <w:keepLines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Diseño de un control de stock en tiempo real que evita la sobreventa en pedidos concurrentes.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Entrega de un panel de administración sin código que permite al personal no técnico gestionar más de 200 SKUs, pedidos y cumplimiento.</w:t>
      </w:r>
    </w:p>
    <w:p>
      <w:pPr>
        <w:pStyle w:val="Heading1"/>
        <w:keepNext/>
        <w:pBdr>
          <w:bottom w:val="single" w:color="1F5F46" w:sz="4" w:space="2"/>
        </w:pBdr>
        <w:spacing w:after="80" w:before="230"/>
      </w:pPr>
      <w:r>
        <w:rPr>
          <w:rFonts w:ascii="Calibri" w:cs="Calibri" w:eastAsia="Calibri" w:hAnsi="Calibri"/>
          <w:b/>
          <w:bCs/>
          <w:color w:val="1F5F46"/>
          <w:spacing w:val="40"/>
          <w:sz w:val="20"/>
          <w:szCs w:val="20"/>
        </w:rPr>
        <w:t xml:space="preserve">FORMACIÓN</w:t>
      </w:r>
    </w:p>
    <w:p>
      <w:pPr>
        <w:keepNext/>
        <w:tabs>
          <w:tab w:val="right" w:pos="10200"/>
        </w:tabs>
        <w:spacing w:after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Universidad de las Ciencias Informáticas (UCI)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La Habana, Cuba</w:t>
      </w:r>
      <w:r>
        <w:rPr>
          <w:rFonts w:ascii="Calibri" w:cs="Calibri" w:eastAsia="Calibri" w:hAnsi="Calibri"/>
          <w:color w:val="55524B"/>
          <w:sz w:val="21"/>
          <w:szCs w:val="21"/>
        </w:rPr>
        <w:t xml:space="preserve">	sep 2018 – dic 2023</w:t>
      </w:r>
    </w:p>
    <w:p>
      <w:pPr>
        <w:spacing w:after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Ingeniero en Ciencias Informáticas (B.Eng. in Computer Science)</w:t>
      </w:r>
    </w:p>
    <w:sectPr>
      <w:pgSz w:w="12240" w:h="15840" w:orient="portrait"/>
      <w:pgMar w:top="900" w:right="1020" w:bottom="800" w:left="10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40" w:hanging="210"/>
      </w:pPr>
      <w:rPr>
        <w:color w:val="1F5F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5F46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gdikl-ctmteeyg8wtfvcj" Type="http://schemas.openxmlformats.org/officeDocument/2006/relationships/hyperlink" Target="mailto:dasieldev@gmail.com" TargetMode="External"/><Relationship Id="rIdnlahpw_rzq27m51x1iyfp" Type="http://schemas.openxmlformats.org/officeDocument/2006/relationships/hyperlink" Target="https://github.com/Dasieloski" TargetMode="External"/><Relationship Id="rIdurchrxs-7v2lqgq8zlas2" Type="http://schemas.openxmlformats.org/officeDocument/2006/relationships/hyperlink" Target="https://dasiel.vercel.ap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Dasiel Torres — Ingeniero de Software Full-Stack — CV</dc:title>
  <dc:creator>Dasiel Torres</dc:creator>
  <dc:description>CV de Dasiel Torres, Ingeniero de Software Full-Stack (pagos y fintech).</dc:description>
  <cp:lastModifiedBy>Un-named</cp:lastModifiedBy>
  <cp:revision>1</cp:revision>
  <dcterms:created xsi:type="dcterms:W3CDTF">2026-10-05T21:23:15.485Z</dcterms:created>
  <dcterms:modified xsi:type="dcterms:W3CDTF">2026-10-05T21:23:15.485Z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