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66641" w14:textId="0BF7E0C1" w:rsidR="008660EF" w:rsidRPr="0081456A" w:rsidRDefault="004C0215">
      <w:pPr>
        <w:rPr>
          <w:rFonts w:cstheme="minorHAnsi"/>
          <w:lang w:val="de-CH"/>
        </w:rPr>
      </w:pPr>
      <w:r w:rsidRPr="0081456A">
        <w:rPr>
          <w:rFonts w:cstheme="minorHAnsi"/>
          <w:lang w:val="de-CH"/>
        </w:rPr>
        <w:t xml:space="preserve">Bachelor Thesis </w:t>
      </w:r>
      <w:proofErr w:type="spellStart"/>
      <w:r w:rsidRPr="0081456A">
        <w:rPr>
          <w:rFonts w:cstheme="minorHAnsi"/>
          <w:lang w:val="de-CH"/>
        </w:rPr>
        <w:t>Literature</w:t>
      </w:r>
      <w:proofErr w:type="spellEnd"/>
      <w:r w:rsidRPr="0081456A">
        <w:rPr>
          <w:rFonts w:cstheme="minorHAnsi"/>
          <w:lang w:val="de-CH"/>
        </w:rPr>
        <w:t xml:space="preserve"> file:</w:t>
      </w:r>
    </w:p>
    <w:p w14:paraId="749F6455" w14:textId="0EA827B3" w:rsidR="00ED662E" w:rsidRPr="0081456A" w:rsidRDefault="00ED662E" w:rsidP="00D53896">
      <w:pPr>
        <w:pStyle w:val="ListParagraph"/>
        <w:numPr>
          <w:ilvl w:val="0"/>
          <w:numId w:val="1"/>
        </w:numPr>
        <w:rPr>
          <w:rFonts w:cstheme="minorHAnsi"/>
          <w:lang w:val="de-CH"/>
        </w:rPr>
      </w:pPr>
      <w:r w:rsidRPr="0081456A">
        <w:rPr>
          <w:rFonts w:cstheme="minorHAnsi"/>
          <w:lang w:val="de-CH"/>
        </w:rPr>
        <w:fldChar w:fldCharType="begin"/>
      </w:r>
      <w:r w:rsidRPr="0081456A">
        <w:rPr>
          <w:rFonts w:cstheme="minorHAnsi"/>
          <w:lang w:val="de-CH"/>
        </w:rPr>
        <w:instrText xml:space="preserve"> ADDIN EN.CITE &lt;EndNote&gt;&lt;Cite&gt;&lt;Author&gt;Weiler&lt;/Author&gt;&lt;Year&gt;2018&lt;/Year&gt;&lt;IDText&gt;Vulnerability, good governance, or donor interests? The allocation of aid for climate change adaptation&lt;/IDText&gt;&lt;DisplayText&gt;(Weiler et al., 2018)&lt;/DisplayText&gt;&lt;record&gt;&lt;dates&gt;&lt;pub-dates&gt;&lt;date&gt;2018/04/01/&lt;/date&gt;&lt;/pub-dates&gt;&lt;year&gt;2018&lt;/year&gt;&lt;/dates&gt;&lt;keywords&gt;&lt;keyword&gt;Climate change adaptation&lt;/keyword&gt;&lt;keyword&gt;Adaptation aid&lt;/keyword&gt;&lt;keyword&gt;Climate finance&lt;/keyword&gt;&lt;keyword&gt;Aid allocation&lt;/keyword&gt;&lt;/keywords&gt;&lt;urls&gt;&lt;related-urls&gt;&lt;url&gt;https://www.sciencedirect.com/science/article/pii/S0305750X17303625&lt;/url&gt;&lt;/related-urls&gt;&lt;/urls&gt;&lt;isbn&gt;0305-750X&lt;/isbn&gt;&lt;titles&gt;&lt;title&gt;Vulnerability, good governance, or donor interests? The allocation of aid for climate change adaptation&lt;/title&gt;&lt;secondary-title&gt;World Development&lt;/secondary-title&gt;&lt;/titles&gt;&lt;pages&gt;65-77&lt;/pages&gt;&lt;contributors&gt;&lt;authors&gt;&lt;author&gt;Weiler, Florian&lt;/author&gt;&lt;author&gt;Klöck, Carola&lt;/author&gt;&lt;author&gt;Dornan, Matthew&lt;/author&gt;&lt;/authors&gt;&lt;/contributors&gt;&lt;added-date format="utc"&gt;1706950197&lt;/added-date&gt;&lt;ref-type name="Journal Article"&gt;17&lt;/ref-type&gt;&lt;rec-number&gt;69&lt;/rec-number&gt;&lt;last-updated-date format="utc"&gt;1706950197&lt;/last-updated-date&gt;&lt;electronic-resource-num&gt;https://doi.org/10.1016/j.worlddev.2017.11.001&lt;/electronic-resource-num&gt;&lt;volume&gt;104&lt;/volume&gt;&lt;/record&gt;&lt;/Cite&gt;&lt;/EndNote&gt;</w:instrText>
      </w:r>
      <w:r w:rsidRPr="0081456A">
        <w:rPr>
          <w:rFonts w:cstheme="minorHAnsi"/>
          <w:lang w:val="de-CH"/>
        </w:rPr>
        <w:fldChar w:fldCharType="separate"/>
      </w:r>
      <w:r w:rsidRPr="0081456A">
        <w:rPr>
          <w:rFonts w:cstheme="minorHAnsi"/>
          <w:noProof/>
          <w:lang w:val="de-CH"/>
        </w:rPr>
        <w:t>(Weiler et al., 2018)</w:t>
      </w:r>
      <w:r w:rsidRPr="0081456A">
        <w:rPr>
          <w:rFonts w:cstheme="minorHAnsi"/>
          <w:lang w:val="de-CH"/>
        </w:rPr>
        <w:fldChar w:fldCharType="end"/>
      </w:r>
      <w:r w:rsidR="00AD67C0" w:rsidRPr="0081456A">
        <w:rPr>
          <w:rFonts w:cstheme="minorHAnsi"/>
          <w:lang w:val="de-CH"/>
        </w:rPr>
        <w:t>,</w:t>
      </w:r>
    </w:p>
    <w:p w14:paraId="15E3D708" w14:textId="24BB3888" w:rsidR="00AD67C0" w:rsidRPr="0081456A" w:rsidRDefault="000149A3" w:rsidP="00AD67C0">
      <w:pPr>
        <w:pStyle w:val="ListParagraph"/>
        <w:numPr>
          <w:ilvl w:val="1"/>
          <w:numId w:val="1"/>
        </w:numPr>
        <w:rPr>
          <w:rFonts w:cstheme="minorHAnsi"/>
          <w:lang w:val="de-CH"/>
        </w:rPr>
      </w:pPr>
      <w:r w:rsidRPr="0081456A">
        <w:rPr>
          <w:rFonts w:cstheme="minorHAnsi"/>
        </w:rPr>
        <w:t>Analysis of data from 2010 to 2015 finding that vulnerability has a strong impact on adaptation aid received. Small island developing states receive the most adaptation aid.</w:t>
      </w:r>
    </w:p>
    <w:p w14:paraId="1628579C" w14:textId="796D3759" w:rsidR="00600EE0" w:rsidRPr="0081456A" w:rsidRDefault="00600EE0" w:rsidP="00AD67C0">
      <w:pPr>
        <w:pStyle w:val="ListParagraph"/>
        <w:numPr>
          <w:ilvl w:val="1"/>
          <w:numId w:val="1"/>
        </w:numPr>
        <w:rPr>
          <w:rFonts w:cstheme="minorHAnsi"/>
        </w:rPr>
      </w:pPr>
      <w:r w:rsidRPr="0081456A">
        <w:rPr>
          <w:rFonts w:cstheme="minorHAnsi"/>
        </w:rPr>
        <w:t>Differentiation between physical vulnerability and low adaptive capacity</w:t>
      </w:r>
    </w:p>
    <w:p w14:paraId="3504B2C8" w14:textId="56E7F850" w:rsidR="008C2618" w:rsidRPr="0081456A" w:rsidRDefault="008C2618" w:rsidP="00AD67C0">
      <w:pPr>
        <w:pStyle w:val="ListParagraph"/>
        <w:numPr>
          <w:ilvl w:val="1"/>
          <w:numId w:val="1"/>
        </w:numPr>
        <w:rPr>
          <w:rFonts w:cstheme="minorHAnsi"/>
        </w:rPr>
      </w:pPr>
      <w:r w:rsidRPr="0081456A">
        <w:rPr>
          <w:rFonts w:cstheme="minorHAnsi"/>
        </w:rPr>
        <w:t xml:space="preserve">Two stage model following </w:t>
      </w:r>
      <w:proofErr w:type="gramStart"/>
      <w:r w:rsidRPr="0081456A">
        <w:rPr>
          <w:rFonts w:cstheme="minorHAnsi"/>
        </w:rPr>
        <w:t>Cragg(</w:t>
      </w:r>
      <w:proofErr w:type="gramEnd"/>
      <w:r w:rsidRPr="0081456A">
        <w:rPr>
          <w:rFonts w:cstheme="minorHAnsi"/>
        </w:rPr>
        <w:t>1971)</w:t>
      </w:r>
    </w:p>
    <w:p w14:paraId="18A3EE41" w14:textId="4456D539" w:rsidR="000149A3" w:rsidRPr="0081456A" w:rsidRDefault="00665B3F" w:rsidP="000149A3">
      <w:pPr>
        <w:pStyle w:val="ListParagraph"/>
        <w:numPr>
          <w:ilvl w:val="0"/>
          <w:numId w:val="1"/>
        </w:numPr>
        <w:rPr>
          <w:rFonts w:cstheme="minorHAnsi"/>
        </w:rPr>
      </w:pPr>
      <w:r w:rsidRPr="0081456A">
        <w:rPr>
          <w:rFonts w:cstheme="minorHAnsi"/>
        </w:rPr>
        <w:t>IPCC, 2023: Annex I</w:t>
      </w:r>
    </w:p>
    <w:p w14:paraId="08C4E703" w14:textId="103A3883" w:rsidR="00F05F25" w:rsidRPr="0081456A" w:rsidRDefault="00F05F25" w:rsidP="00F05F25">
      <w:pPr>
        <w:pStyle w:val="ListParagraph"/>
        <w:numPr>
          <w:ilvl w:val="1"/>
          <w:numId w:val="1"/>
        </w:numPr>
        <w:rPr>
          <w:rFonts w:cstheme="minorHAnsi"/>
        </w:rPr>
      </w:pPr>
      <w:r w:rsidRPr="0081456A">
        <w:rPr>
          <w:rFonts w:cstheme="minorHAnsi"/>
        </w:rPr>
        <w:t>“The propensity or predisposition to be adversely affected. Vulnerability encompasses a variety of concepts and elements including sensitivity or susceptibility to harm and lack of capacity to cope and adapt</w:t>
      </w:r>
      <w:proofErr w:type="gramStart"/>
      <w:r w:rsidRPr="0081456A">
        <w:rPr>
          <w:rFonts w:cstheme="minorHAnsi"/>
        </w:rPr>
        <w:t>.”(</w:t>
      </w:r>
      <w:proofErr w:type="gramEnd"/>
      <w:r w:rsidRPr="0081456A">
        <w:rPr>
          <w:rFonts w:cstheme="minorHAnsi"/>
        </w:rPr>
        <w:t>p.</w:t>
      </w:r>
      <w:r w:rsidR="007718E3" w:rsidRPr="0081456A">
        <w:rPr>
          <w:rFonts w:cstheme="minorHAnsi"/>
        </w:rPr>
        <w:t xml:space="preserve"> 14)</w:t>
      </w:r>
    </w:p>
    <w:p w14:paraId="08618BA4" w14:textId="4792ADDF" w:rsidR="00BF621C" w:rsidRPr="0081456A" w:rsidRDefault="00467352" w:rsidP="00BF621C">
      <w:pPr>
        <w:pStyle w:val="ListParagraph"/>
        <w:numPr>
          <w:ilvl w:val="0"/>
          <w:numId w:val="1"/>
        </w:numPr>
        <w:rPr>
          <w:rFonts w:cstheme="minorHAnsi"/>
        </w:rPr>
      </w:pPr>
      <w:r w:rsidRPr="0081456A">
        <w:rPr>
          <w:rFonts w:cstheme="minorHAnsi"/>
        </w:rPr>
        <w:fldChar w:fldCharType="begin"/>
      </w:r>
      <w:r w:rsidRPr="0081456A">
        <w:rPr>
          <w:rFonts w:cstheme="minorHAnsi"/>
        </w:rPr>
        <w:instrText xml:space="preserve"> ADDIN EN.CITE &lt;EndNote&gt;&lt;Cite&gt;&lt;Author&gt;Brooks&lt;/Author&gt;&lt;Year&gt;2005&lt;/Year&gt;&lt;IDText&gt;The determinants of vulnerability and adaptive capacity at the national level and the implications for adaptation&lt;/IDText&gt;&lt;DisplayText&gt;(Brooks et al., 2005)&lt;/DisplayText&gt;&lt;record&gt;&lt;dates&gt;&lt;pub-dates&gt;&lt;date&gt;2005/07/01/&lt;/date&gt;&lt;/pub-dates&gt;&lt;year&gt;2005&lt;/year&gt;&lt;/dates&gt;&lt;keywords&gt;&lt;keyword&gt;Vulnerability&lt;/keyword&gt;&lt;keyword&gt;Adaptive capacity&lt;/keyword&gt;&lt;keyword&gt;Indicators&lt;/keyword&gt;&lt;keyword&gt;National-level&lt;/keyword&gt;&lt;keyword&gt;Risk&lt;/keyword&gt;&lt;keyword&gt;Mortality&lt;/keyword&gt;&lt;keyword&gt;Delphi survey&lt;/keyword&gt;&lt;keyword&gt;Governance&lt;/keyword&gt;&lt;keyword&gt;Literacy&lt;/keyword&gt;&lt;keyword&gt;Health&lt;/keyword&gt;&lt;/keywords&gt;&lt;urls&gt;&lt;related-urls&gt;&lt;url&gt;https://www.sciencedirect.com/science/article/pii/S0959378004000913&lt;/url&gt;&lt;/related-urls&gt;&lt;/urls&gt;&lt;isbn&gt;0959-3780&lt;/isbn&gt;&lt;titles&gt;&lt;title&gt;The determinants of vulnerability and adaptive capacity at the national level and the implications for adaptation&lt;/title&gt;&lt;secondary-title&gt;Global Environmental Change&lt;/secondary-title&gt;&lt;/titles&gt;&lt;pages&gt;151-163&lt;/pages&gt;&lt;number&gt;2&lt;/number&gt;&lt;contributors&gt;&lt;authors&gt;&lt;author&gt;Brooks, Nick&lt;/author&gt;&lt;author&gt;Neil Adger, W.&lt;/author&gt;&lt;author&gt;Mick Kelly, P.&lt;/author&gt;&lt;/authors&gt;&lt;/contributors&gt;&lt;added-date format="utc"&gt;1706954615&lt;/added-date&gt;&lt;ref-type name="Journal Article"&gt;17&lt;/ref-type&gt;&lt;rec-number&gt;71&lt;/rec-number&gt;&lt;last-updated-date format="utc"&gt;1706954615&lt;/last-updated-date&gt;&lt;electronic-resource-num&gt;https://doi.org/10.1016/j.gloenvcha.2004.12.006&lt;/electronic-resource-num&gt;&lt;volume&gt;15&lt;/volume&gt;&lt;/record&gt;&lt;/Cite&gt;&lt;/EndNote&gt;</w:instrText>
      </w:r>
      <w:r w:rsidRPr="0081456A">
        <w:rPr>
          <w:rFonts w:cstheme="minorHAnsi"/>
        </w:rPr>
        <w:fldChar w:fldCharType="separate"/>
      </w:r>
      <w:r w:rsidRPr="0081456A">
        <w:rPr>
          <w:rFonts w:cstheme="minorHAnsi"/>
          <w:noProof/>
        </w:rPr>
        <w:t>(Brooks et al., 2005)</w:t>
      </w:r>
      <w:r w:rsidRPr="0081456A">
        <w:rPr>
          <w:rFonts w:cstheme="minorHAnsi"/>
        </w:rPr>
        <w:fldChar w:fldCharType="end"/>
      </w:r>
    </w:p>
    <w:p w14:paraId="45636E24" w14:textId="2EB16BFB" w:rsidR="00172C0B" w:rsidRPr="0081456A" w:rsidRDefault="00172C0B" w:rsidP="00172C0B">
      <w:pPr>
        <w:pStyle w:val="ListParagraph"/>
        <w:numPr>
          <w:ilvl w:val="1"/>
          <w:numId w:val="1"/>
        </w:numPr>
        <w:rPr>
          <w:rFonts w:cstheme="minorHAnsi"/>
        </w:rPr>
      </w:pPr>
      <w:r w:rsidRPr="0081456A">
        <w:rPr>
          <w:rFonts w:cstheme="minorHAnsi"/>
        </w:rPr>
        <w:t xml:space="preserve">Conducted Analysis of indicators of vulnerability based on climate-related </w:t>
      </w:r>
      <w:proofErr w:type="gramStart"/>
      <w:r w:rsidRPr="0081456A">
        <w:rPr>
          <w:rFonts w:cstheme="minorHAnsi"/>
        </w:rPr>
        <w:t>mortality</w:t>
      </w:r>
      <w:proofErr w:type="gramEnd"/>
    </w:p>
    <w:p w14:paraId="21394985" w14:textId="09510B15" w:rsidR="00467352" w:rsidRPr="0081456A" w:rsidRDefault="000223CE" w:rsidP="00467352">
      <w:pPr>
        <w:pStyle w:val="ListParagraph"/>
        <w:numPr>
          <w:ilvl w:val="1"/>
          <w:numId w:val="1"/>
        </w:numPr>
        <w:rPr>
          <w:rFonts w:cstheme="minorHAnsi"/>
        </w:rPr>
      </w:pPr>
      <w:r w:rsidRPr="0081456A">
        <w:rPr>
          <w:rFonts w:cstheme="minorHAnsi"/>
        </w:rPr>
        <w:t>“</w:t>
      </w:r>
      <w:r w:rsidRPr="0081456A">
        <w:rPr>
          <w:rFonts w:cstheme="minorHAnsi"/>
          <w:color w:val="1F1F1F"/>
        </w:rPr>
        <w:t>They indicate that the most vulnerable nations are those situated in sub-Saharan Africa and those that have recently experienced conflict. Adaptive capacity—one element of vulnerability—is associated predominantly with governance, civil and political rights, and literacy</w:t>
      </w:r>
      <w:proofErr w:type="gramStart"/>
      <w:r w:rsidRPr="0081456A">
        <w:rPr>
          <w:rFonts w:cstheme="minorHAnsi"/>
          <w:color w:val="1F1F1F"/>
        </w:rPr>
        <w:t>.”</w:t>
      </w:r>
      <w:r w:rsidR="00856666" w:rsidRPr="0081456A">
        <w:rPr>
          <w:rFonts w:cstheme="minorHAnsi"/>
          <w:color w:val="1F1F1F"/>
        </w:rPr>
        <w:t>(</w:t>
      </w:r>
      <w:proofErr w:type="gramEnd"/>
      <w:r w:rsidR="00856666" w:rsidRPr="0081456A">
        <w:rPr>
          <w:rFonts w:cstheme="minorHAnsi"/>
          <w:color w:val="1F1F1F"/>
        </w:rPr>
        <w:t>p</w:t>
      </w:r>
      <w:r w:rsidR="00BC4CB6" w:rsidRPr="0081456A">
        <w:rPr>
          <w:rFonts w:cstheme="minorHAnsi"/>
          <w:color w:val="1F1F1F"/>
        </w:rPr>
        <w:t>.1</w:t>
      </w:r>
      <w:r w:rsidR="00856666" w:rsidRPr="0081456A">
        <w:rPr>
          <w:rFonts w:cstheme="minorHAnsi"/>
          <w:color w:val="1F1F1F"/>
        </w:rPr>
        <w:t>)</w:t>
      </w:r>
    </w:p>
    <w:p w14:paraId="73C37C93" w14:textId="4F0CBFCA" w:rsidR="00172C0B" w:rsidRPr="0081456A" w:rsidRDefault="00172C0B" w:rsidP="00467352">
      <w:pPr>
        <w:pStyle w:val="ListParagraph"/>
        <w:numPr>
          <w:ilvl w:val="1"/>
          <w:numId w:val="1"/>
        </w:numPr>
        <w:rPr>
          <w:rFonts w:cstheme="minorHAnsi"/>
        </w:rPr>
      </w:pPr>
      <w:r w:rsidRPr="0081456A">
        <w:rPr>
          <w:rFonts w:cstheme="minorHAnsi"/>
          <w:color w:val="1F1F1F"/>
        </w:rPr>
        <w:t>“</w:t>
      </w:r>
      <w:proofErr w:type="gramStart"/>
      <w:r w:rsidRPr="0081456A">
        <w:rPr>
          <w:rFonts w:cstheme="minorHAnsi"/>
          <w:color w:val="1F1F1F"/>
        </w:rPr>
        <w:t>economic</w:t>
      </w:r>
      <w:proofErr w:type="gramEnd"/>
      <w:r w:rsidRPr="0081456A">
        <w:rPr>
          <w:rFonts w:cstheme="minorHAnsi"/>
          <w:color w:val="1F1F1F"/>
        </w:rPr>
        <w:t xml:space="preserve"> indicators such as GDP and the Gini-based indicators of income inequality are not identified in this analysis as significant indicators of vulnerability. While this may, in part, be the result of pooling countries with very different socio-economic profiles, they are clearly not as useful as generic indicators as the health, literacy and governance data represented by the 11 variables listed above</w:t>
      </w:r>
      <w:proofErr w:type="gramStart"/>
      <w:r w:rsidRPr="0081456A">
        <w:rPr>
          <w:rFonts w:cstheme="minorHAnsi"/>
          <w:color w:val="1F1F1F"/>
        </w:rPr>
        <w:t>.”</w:t>
      </w:r>
      <w:r w:rsidR="00BC4CB6" w:rsidRPr="0081456A">
        <w:rPr>
          <w:rFonts w:cstheme="minorHAnsi"/>
          <w:color w:val="1F1F1F"/>
        </w:rPr>
        <w:t>(</w:t>
      </w:r>
      <w:proofErr w:type="spellStart"/>
      <w:proofErr w:type="gramEnd"/>
      <w:r w:rsidR="00BC4CB6" w:rsidRPr="0081456A">
        <w:rPr>
          <w:rFonts w:cstheme="minorHAnsi"/>
          <w:color w:val="1F1F1F"/>
        </w:rPr>
        <w:t>ch.</w:t>
      </w:r>
      <w:proofErr w:type="spellEnd"/>
      <w:r w:rsidR="00BC4CB6" w:rsidRPr="0081456A">
        <w:rPr>
          <w:rFonts w:cstheme="minorHAnsi"/>
          <w:color w:val="1F1F1F"/>
        </w:rPr>
        <w:t xml:space="preserve"> 4.1)</w:t>
      </w:r>
    </w:p>
    <w:p w14:paraId="5D895C19" w14:textId="18A46CEC" w:rsidR="00F40564" w:rsidRPr="0081456A" w:rsidRDefault="00F40564" w:rsidP="00467352">
      <w:pPr>
        <w:pStyle w:val="ListParagraph"/>
        <w:numPr>
          <w:ilvl w:val="1"/>
          <w:numId w:val="1"/>
        </w:numPr>
        <w:rPr>
          <w:rFonts w:cstheme="minorHAnsi"/>
        </w:rPr>
      </w:pPr>
      <w:r w:rsidRPr="0081456A">
        <w:rPr>
          <w:rFonts w:cstheme="minorHAnsi"/>
          <w:color w:val="1F1F1F"/>
        </w:rPr>
        <w:t xml:space="preserve">Expert rankings point to </w:t>
      </w:r>
      <w:r w:rsidR="003968AB" w:rsidRPr="0081456A">
        <w:rPr>
          <w:rFonts w:cstheme="minorHAnsi"/>
          <w:color w:val="1F1F1F"/>
        </w:rPr>
        <w:t>Gov. effectiveness, Voice/</w:t>
      </w:r>
      <w:proofErr w:type="gramStart"/>
      <w:r w:rsidR="003968AB" w:rsidRPr="0081456A">
        <w:rPr>
          <w:rFonts w:cstheme="minorHAnsi"/>
          <w:color w:val="1F1F1F"/>
        </w:rPr>
        <w:t>accountability</w:t>
      </w:r>
      <w:proofErr w:type="gramEnd"/>
      <w:r w:rsidR="003968AB" w:rsidRPr="0081456A">
        <w:rPr>
          <w:rFonts w:cstheme="minorHAnsi"/>
          <w:color w:val="1F1F1F"/>
        </w:rPr>
        <w:t xml:space="preserve"> and sanitation as the three most important indicators.</w:t>
      </w:r>
    </w:p>
    <w:p w14:paraId="57E3B895" w14:textId="4E211931" w:rsidR="003968AB" w:rsidRPr="0081456A" w:rsidRDefault="003968AB" w:rsidP="00467352">
      <w:pPr>
        <w:pStyle w:val="ListParagraph"/>
        <w:numPr>
          <w:ilvl w:val="1"/>
          <w:numId w:val="1"/>
        </w:numPr>
        <w:rPr>
          <w:rFonts w:cstheme="minorHAnsi"/>
        </w:rPr>
      </w:pPr>
      <w:r w:rsidRPr="0081456A">
        <w:rPr>
          <w:rFonts w:cstheme="minorHAnsi"/>
          <w:color w:val="1F1F1F"/>
        </w:rPr>
        <w:t xml:space="preserve">The applicable time is important when making this </w:t>
      </w:r>
      <w:proofErr w:type="gramStart"/>
      <w:r w:rsidRPr="0081456A">
        <w:rPr>
          <w:rFonts w:cstheme="minorHAnsi"/>
          <w:color w:val="1F1F1F"/>
        </w:rPr>
        <w:t>assessment</w:t>
      </w:r>
      <w:proofErr w:type="gramEnd"/>
    </w:p>
    <w:p w14:paraId="6115BD86" w14:textId="4CF863CA" w:rsidR="003968AB" w:rsidRPr="0081456A" w:rsidRDefault="00503950" w:rsidP="003968AB">
      <w:pPr>
        <w:pStyle w:val="ListParagraph"/>
        <w:numPr>
          <w:ilvl w:val="0"/>
          <w:numId w:val="1"/>
        </w:numPr>
        <w:rPr>
          <w:rFonts w:cstheme="minorHAnsi"/>
        </w:rPr>
      </w:pPr>
      <w:r w:rsidRPr="0081456A">
        <w:rPr>
          <w:rFonts w:cstheme="minorHAnsi"/>
        </w:rPr>
        <w:fldChar w:fldCharType="begin"/>
      </w:r>
      <w:r w:rsidRPr="0081456A">
        <w:rPr>
          <w:rFonts w:cstheme="minorHAnsi"/>
        </w:rPr>
        <w:instrText xml:space="preserve"> ADDIN EN.CITE &lt;EndNote&gt;&lt;Cite&gt;&lt;Author&gt;Yohe&lt;/Author&gt;&lt;Year&gt;2002&lt;/Year&gt;&lt;IDText&gt;Indicators for social and economic coping capacity—moving toward a working definition of adaptive capacity&lt;/IDText&gt;&lt;DisplayText&gt;(Yohe &amp;amp; Tol, 2002)&lt;/DisplayText&gt;&lt;record&gt;&lt;dates&gt;&lt;pub-dates&gt;&lt;date&gt;2002/04/01/&lt;/date&gt;&lt;/pub-dates&gt;&lt;year&gt;2002&lt;/year&gt;&lt;/dates&gt;&lt;keywords&gt;&lt;keyword&gt;Adaptive capacity&lt;/keyword&gt;&lt;keyword&gt;Climate change&lt;/keyword&gt;&lt;keyword&gt;Flood risk&lt;/keyword&gt;&lt;keyword&gt;Coping capacity&lt;/keyword&gt;&lt;/keywords&gt;&lt;urls&gt;&lt;related-urls&gt;&lt;url&gt;https://www.sciencedirect.com/science/article/pii/S0959378001000267&lt;/url&gt;&lt;/related-urls&gt;&lt;/urls&gt;&lt;isbn&gt;0959-3780&lt;/isbn&gt;&lt;titles&gt;&lt;title&gt;Indicators for social and economic coping capacity—moving toward a working definition of adaptive capacity&lt;/title&gt;&lt;secondary-title&gt;Global Environmental Change&lt;/secondary-title&gt;&lt;/titles&gt;&lt;pages&gt;25-40&lt;/pages&gt;&lt;number&gt;1&lt;/number&gt;&lt;contributors&gt;&lt;authors&gt;&lt;author&gt;Yohe, Gary&lt;/author&gt;&lt;author&gt;Tol, Richard S. J.&lt;/author&gt;&lt;/authors&gt;&lt;/contributors&gt;&lt;added-date format="utc"&gt;1707049351&lt;/added-date&gt;&lt;ref-type name="Journal Article"&gt;17&lt;/ref-type&gt;&lt;rec-number&gt;72&lt;/rec-number&gt;&lt;last-updated-date format="utc"&gt;1707049351&lt;/last-updated-date&gt;&lt;electronic-resource-num&gt;https://doi.org/10.1016/S0959-3780(01)00026-7&lt;/electronic-resource-num&gt;&lt;volume&gt;12&lt;/volume&gt;&lt;/record&gt;&lt;/Cite&gt;&lt;/EndNote&gt;</w:instrText>
      </w:r>
      <w:r w:rsidRPr="0081456A">
        <w:rPr>
          <w:rFonts w:cstheme="minorHAnsi"/>
        </w:rPr>
        <w:fldChar w:fldCharType="separate"/>
      </w:r>
      <w:r w:rsidRPr="0081456A">
        <w:rPr>
          <w:rFonts w:cstheme="minorHAnsi"/>
          <w:noProof/>
        </w:rPr>
        <w:t>(Yohe &amp; Tol, 2002)</w:t>
      </w:r>
      <w:r w:rsidRPr="0081456A">
        <w:rPr>
          <w:rFonts w:cstheme="minorHAnsi"/>
        </w:rPr>
        <w:fldChar w:fldCharType="end"/>
      </w:r>
    </w:p>
    <w:p w14:paraId="782CD210" w14:textId="3F1F9F85" w:rsidR="00503950" w:rsidRPr="0081456A" w:rsidRDefault="00CF776C" w:rsidP="00503950">
      <w:pPr>
        <w:pStyle w:val="ListParagraph"/>
        <w:numPr>
          <w:ilvl w:val="1"/>
          <w:numId w:val="1"/>
        </w:numPr>
        <w:rPr>
          <w:rFonts w:cstheme="minorHAnsi"/>
        </w:rPr>
      </w:pPr>
      <w:r w:rsidRPr="0081456A">
        <w:rPr>
          <w:rFonts w:cstheme="minorHAnsi"/>
        </w:rPr>
        <w:t xml:space="preserve">Imply </w:t>
      </w:r>
      <w:r w:rsidR="000E5FC8" w:rsidRPr="0081456A">
        <w:rPr>
          <w:rFonts w:cstheme="minorHAnsi"/>
        </w:rPr>
        <w:t xml:space="preserve">vulnerability as a function of exposure and sensitivity, and </w:t>
      </w:r>
      <w:r w:rsidR="00124D34" w:rsidRPr="0081456A">
        <w:rPr>
          <w:rFonts w:cstheme="minorHAnsi"/>
        </w:rPr>
        <w:t>adaptive capacity as a determinant of both exposure and sensitivity.</w:t>
      </w:r>
    </w:p>
    <w:p w14:paraId="02B98E44" w14:textId="77777777" w:rsidR="006A0521" w:rsidRPr="0081456A" w:rsidRDefault="006A0521" w:rsidP="00F77A34">
      <w:pPr>
        <w:pStyle w:val="ListParagraph"/>
        <w:numPr>
          <w:ilvl w:val="1"/>
          <w:numId w:val="1"/>
        </w:numPr>
        <w:rPr>
          <w:rFonts w:eastAsia="Times New Roman" w:cstheme="minorHAnsi"/>
          <w:kern w:val="0"/>
          <w14:ligatures w14:val="none"/>
        </w:rPr>
      </w:pPr>
      <w:r w:rsidRPr="0081456A">
        <w:rPr>
          <w:rFonts w:cstheme="minorHAnsi"/>
        </w:rPr>
        <w:t>“</w:t>
      </w:r>
      <w:r w:rsidRPr="0081456A">
        <w:rPr>
          <w:rFonts w:eastAsia="Times New Roman" w:cstheme="minorHAnsi"/>
          <w:color w:val="1F1F1F"/>
          <w:kern w:val="0"/>
          <w14:ligatures w14:val="none"/>
        </w:rPr>
        <w:t>Indeed, the </w:t>
      </w:r>
      <w:r w:rsidRPr="0081456A">
        <w:rPr>
          <w:rFonts w:eastAsia="Times New Roman" w:cstheme="minorHAnsi"/>
          <w:i/>
          <w:iCs/>
          <w:color w:val="1F1F1F"/>
          <w:kern w:val="0"/>
          <w14:ligatures w14:val="none"/>
        </w:rPr>
        <w:t>determinants</w:t>
      </w:r>
      <w:r w:rsidRPr="0081456A">
        <w:rPr>
          <w:rFonts w:eastAsia="Times New Roman" w:cstheme="minorHAnsi"/>
          <w:color w:val="1F1F1F"/>
          <w:kern w:val="0"/>
          <w14:ligatures w14:val="none"/>
        </w:rPr>
        <w:t> of adaptive capacity include a variety of system, sector, and location specific characteristics:</w:t>
      </w:r>
    </w:p>
    <w:p w14:paraId="6B952185" w14:textId="77777777" w:rsidR="00F77A34" w:rsidRPr="0081456A" w:rsidRDefault="006A0521" w:rsidP="00F77A34">
      <w:pPr>
        <w:pStyle w:val="ListParagraph"/>
        <w:numPr>
          <w:ilvl w:val="0"/>
          <w:numId w:val="2"/>
        </w:numPr>
        <w:spacing w:after="0" w:line="240" w:lineRule="auto"/>
        <w:rPr>
          <w:rFonts w:eastAsia="Times New Roman" w:cstheme="minorHAnsi"/>
          <w:color w:val="1F1F1F"/>
          <w:kern w:val="0"/>
          <w14:ligatures w14:val="none"/>
        </w:rPr>
      </w:pPr>
      <w:r w:rsidRPr="0081456A">
        <w:rPr>
          <w:rFonts w:eastAsia="Times New Roman" w:cstheme="minorHAnsi"/>
          <w:color w:val="1F1F1F"/>
          <w:kern w:val="0"/>
          <w14:ligatures w14:val="none"/>
        </w:rPr>
        <w:t>The range of available technological options for adaptation,</w:t>
      </w:r>
    </w:p>
    <w:p w14:paraId="3529C7CB" w14:textId="08BD91F5" w:rsidR="006A0521" w:rsidRPr="0081456A" w:rsidRDefault="006A0521" w:rsidP="00F77A34">
      <w:pPr>
        <w:pStyle w:val="ListParagraph"/>
        <w:numPr>
          <w:ilvl w:val="0"/>
          <w:numId w:val="2"/>
        </w:numPr>
        <w:spacing w:after="0" w:line="240" w:lineRule="auto"/>
        <w:rPr>
          <w:rFonts w:eastAsia="Times New Roman" w:cstheme="minorHAnsi"/>
          <w:color w:val="1F1F1F"/>
          <w:kern w:val="0"/>
          <w14:ligatures w14:val="none"/>
        </w:rPr>
      </w:pPr>
      <w:r w:rsidRPr="0081456A">
        <w:rPr>
          <w:rFonts w:eastAsia="Times New Roman" w:cstheme="minorHAnsi"/>
          <w:color w:val="1F1F1F"/>
          <w:kern w:val="0"/>
          <w14:ligatures w14:val="none"/>
        </w:rPr>
        <w:t>The availability of resources and their distribution across the population,</w:t>
      </w:r>
    </w:p>
    <w:p w14:paraId="75AC1255" w14:textId="418917E4" w:rsidR="006A0521" w:rsidRPr="006A0521" w:rsidRDefault="006A0521" w:rsidP="00F77A34">
      <w:pPr>
        <w:numPr>
          <w:ilvl w:val="0"/>
          <w:numId w:val="2"/>
        </w:numPr>
        <w:spacing w:after="0" w:line="240" w:lineRule="auto"/>
        <w:rPr>
          <w:rFonts w:eastAsia="Times New Roman" w:cstheme="minorHAnsi"/>
          <w:color w:val="1F1F1F"/>
          <w:kern w:val="0"/>
          <w14:ligatures w14:val="none"/>
        </w:rPr>
      </w:pPr>
      <w:r w:rsidRPr="006A0521">
        <w:rPr>
          <w:rFonts w:eastAsia="Times New Roman" w:cstheme="minorHAnsi"/>
          <w:color w:val="1F1F1F"/>
          <w:kern w:val="0"/>
          <w14:ligatures w14:val="none"/>
        </w:rPr>
        <w:t>The structure of critical institutions, the derivative allocation of decision-making authority, and the decision criteria that would be employed,</w:t>
      </w:r>
    </w:p>
    <w:p w14:paraId="1FD90E04" w14:textId="05843F74" w:rsidR="006A0521" w:rsidRPr="006A0521" w:rsidRDefault="006A0521" w:rsidP="00F77A34">
      <w:pPr>
        <w:numPr>
          <w:ilvl w:val="0"/>
          <w:numId w:val="2"/>
        </w:numPr>
        <w:spacing w:after="0" w:line="240" w:lineRule="auto"/>
        <w:rPr>
          <w:rFonts w:eastAsia="Times New Roman" w:cstheme="minorHAnsi"/>
          <w:color w:val="1F1F1F"/>
          <w:kern w:val="0"/>
          <w14:ligatures w14:val="none"/>
        </w:rPr>
      </w:pPr>
      <w:r w:rsidRPr="006A0521">
        <w:rPr>
          <w:rFonts w:eastAsia="Times New Roman" w:cstheme="minorHAnsi"/>
          <w:color w:val="1F1F1F"/>
          <w:kern w:val="0"/>
          <w14:ligatures w14:val="none"/>
        </w:rPr>
        <w:t>The stock of human capital including education and personal security,</w:t>
      </w:r>
    </w:p>
    <w:p w14:paraId="1FE03EA7" w14:textId="209FA3A2" w:rsidR="006A0521" w:rsidRPr="006A0521" w:rsidRDefault="006A0521" w:rsidP="00F77A34">
      <w:pPr>
        <w:numPr>
          <w:ilvl w:val="0"/>
          <w:numId w:val="2"/>
        </w:numPr>
        <w:spacing w:after="0" w:line="240" w:lineRule="auto"/>
        <w:rPr>
          <w:rFonts w:eastAsia="Times New Roman" w:cstheme="minorHAnsi"/>
          <w:color w:val="1F1F1F"/>
          <w:kern w:val="0"/>
          <w14:ligatures w14:val="none"/>
        </w:rPr>
      </w:pPr>
      <w:r w:rsidRPr="006A0521">
        <w:rPr>
          <w:rFonts w:eastAsia="Times New Roman" w:cstheme="minorHAnsi"/>
          <w:color w:val="1F1F1F"/>
          <w:kern w:val="0"/>
          <w14:ligatures w14:val="none"/>
        </w:rPr>
        <w:t>The stock of social capital including the definition of property rights,</w:t>
      </w:r>
    </w:p>
    <w:p w14:paraId="6D6C813C" w14:textId="0D27C059" w:rsidR="006A0521" w:rsidRPr="006A0521" w:rsidRDefault="006A0521" w:rsidP="00F77A34">
      <w:pPr>
        <w:numPr>
          <w:ilvl w:val="0"/>
          <w:numId w:val="2"/>
        </w:numPr>
        <w:spacing w:after="0" w:line="240" w:lineRule="auto"/>
        <w:rPr>
          <w:rFonts w:eastAsia="Times New Roman" w:cstheme="minorHAnsi"/>
          <w:color w:val="1F1F1F"/>
          <w:kern w:val="0"/>
          <w14:ligatures w14:val="none"/>
        </w:rPr>
      </w:pPr>
      <w:r w:rsidRPr="006A0521">
        <w:rPr>
          <w:rFonts w:eastAsia="Times New Roman" w:cstheme="minorHAnsi"/>
          <w:color w:val="1F1F1F"/>
          <w:kern w:val="0"/>
          <w14:ligatures w14:val="none"/>
        </w:rPr>
        <w:t>The system's access to risk spreading processes,</w:t>
      </w:r>
    </w:p>
    <w:p w14:paraId="75E25225" w14:textId="1B299E97" w:rsidR="006A0521" w:rsidRPr="006A0521" w:rsidRDefault="006A0521" w:rsidP="00F77A34">
      <w:pPr>
        <w:numPr>
          <w:ilvl w:val="0"/>
          <w:numId w:val="2"/>
        </w:numPr>
        <w:spacing w:after="0" w:line="240" w:lineRule="auto"/>
        <w:rPr>
          <w:rFonts w:eastAsia="Times New Roman" w:cstheme="minorHAnsi"/>
          <w:color w:val="1F1F1F"/>
          <w:kern w:val="0"/>
          <w14:ligatures w14:val="none"/>
        </w:rPr>
      </w:pPr>
      <w:r w:rsidRPr="006A0521">
        <w:rPr>
          <w:rFonts w:eastAsia="Times New Roman" w:cstheme="minorHAnsi"/>
          <w:color w:val="1F1F1F"/>
          <w:kern w:val="0"/>
          <w14:ligatures w14:val="none"/>
        </w:rPr>
        <w:t>The ability of decision-makers to manage information, the processes by which these decision-makers determine which information is credible, and the credibility of the decision-makers, themselves, and</w:t>
      </w:r>
    </w:p>
    <w:p w14:paraId="05F11EFC" w14:textId="228703E4" w:rsidR="006A0521" w:rsidRPr="006A0521" w:rsidRDefault="006A0521" w:rsidP="00F77A34">
      <w:pPr>
        <w:numPr>
          <w:ilvl w:val="0"/>
          <w:numId w:val="2"/>
        </w:numPr>
        <w:spacing w:after="0" w:line="240" w:lineRule="auto"/>
        <w:rPr>
          <w:rFonts w:eastAsia="Times New Roman" w:cstheme="minorHAnsi"/>
          <w:color w:val="1F1F1F"/>
          <w:kern w:val="0"/>
          <w14:ligatures w14:val="none"/>
        </w:rPr>
      </w:pPr>
      <w:r w:rsidRPr="006A0521">
        <w:rPr>
          <w:rFonts w:eastAsia="Times New Roman" w:cstheme="minorHAnsi"/>
          <w:color w:val="1F1F1F"/>
          <w:kern w:val="0"/>
          <w14:ligatures w14:val="none"/>
        </w:rPr>
        <w:t>The public's perceived attribution of the source of stress and the significance of exposure to its local manifestations</w:t>
      </w:r>
      <w:proofErr w:type="gramStart"/>
      <w:r w:rsidRPr="006A0521">
        <w:rPr>
          <w:rFonts w:eastAsia="Times New Roman" w:cstheme="minorHAnsi"/>
          <w:color w:val="1F1F1F"/>
          <w:kern w:val="0"/>
          <w14:ligatures w14:val="none"/>
        </w:rPr>
        <w:t>.</w:t>
      </w:r>
      <w:r w:rsidR="00F77A34" w:rsidRPr="0081456A">
        <w:rPr>
          <w:rFonts w:eastAsia="Times New Roman" w:cstheme="minorHAnsi"/>
          <w:color w:val="1F1F1F"/>
          <w:kern w:val="0"/>
          <w14:ligatures w14:val="none"/>
        </w:rPr>
        <w:t>”(</w:t>
      </w:r>
      <w:proofErr w:type="gramEnd"/>
      <w:r w:rsidR="00F77A34" w:rsidRPr="0081456A">
        <w:rPr>
          <w:rFonts w:eastAsia="Times New Roman" w:cstheme="minorHAnsi"/>
          <w:color w:val="1F1F1F"/>
          <w:kern w:val="0"/>
          <w14:ligatures w14:val="none"/>
        </w:rPr>
        <w:t>chap. 3)</w:t>
      </w:r>
    </w:p>
    <w:p w14:paraId="5CEDCEAF" w14:textId="0BE14BAC" w:rsidR="00124D34" w:rsidRDefault="00C41074" w:rsidP="0081456A">
      <w:pPr>
        <w:pStyle w:val="ListParagraph"/>
        <w:numPr>
          <w:ilvl w:val="0"/>
          <w:numId w:val="1"/>
        </w:numPr>
        <w:rPr>
          <w:rFonts w:cstheme="minorHAnsi"/>
        </w:rPr>
      </w:pPr>
      <w:r>
        <w:rPr>
          <w:rFonts w:cstheme="minorHAnsi"/>
        </w:rPr>
        <w:fldChar w:fldCharType="begin"/>
      </w:r>
      <w:r>
        <w:rPr>
          <w:rFonts w:cstheme="minorHAnsi"/>
        </w:rPr>
        <w:instrText xml:space="preserve"> ADDIN EN.CITE &lt;EndNote&gt;&lt;Cite&gt;&lt;Author&gt;Brooks&lt;/Author&gt;&lt;Year&gt;2003&lt;/Year&gt;&lt;IDText&gt;Vulnerability, risk and adaptation: &lt;/IDText&gt;&lt;DisplayText&gt;(Brooks, 2003)&lt;/DisplayText&gt;&lt;record&gt;&lt;titles&gt;&lt;title&gt;Vulnerability, risk and adaptation: &amp;#xA;A conceptual framework&lt;/title&gt;&lt;secondary-title&gt;Tyndall Centre Working Paper No. 38&lt;/secondary-title&gt;&lt;/titles&gt;&lt;contributors&gt;&lt;authors&gt;&lt;author&gt;Brooks, Nick&lt;/author&gt;&lt;/authors&gt;&lt;/contributors&gt;&lt;added-date format="utc"&gt;1707056274&lt;/added-date&gt;&lt;ref-type name="Unpublished Work"&gt;34&lt;/ref-type&gt;&lt;dates&gt;&lt;year&gt;2003&lt;/year&gt;&lt;/dates&gt;&lt;rec-number&gt;73&lt;/rec-number&gt;&lt;publisher&gt;Tyndall Centre for Climate Change Research&lt;/publisher&gt;&lt;last-updated-date format="utc"&gt;1707056404&lt;/last-updated-date&gt;&lt;/record&gt;&lt;/Cite&gt;&lt;/EndNote&gt;</w:instrText>
      </w:r>
      <w:r>
        <w:rPr>
          <w:rFonts w:cstheme="minorHAnsi"/>
        </w:rPr>
        <w:fldChar w:fldCharType="separate"/>
      </w:r>
      <w:r>
        <w:rPr>
          <w:rFonts w:cstheme="minorHAnsi"/>
          <w:noProof/>
        </w:rPr>
        <w:t>(Brooks, 2003)</w:t>
      </w:r>
      <w:r>
        <w:rPr>
          <w:rFonts w:cstheme="minorHAnsi"/>
        </w:rPr>
        <w:fldChar w:fldCharType="end"/>
      </w:r>
    </w:p>
    <w:p w14:paraId="55F42BF5" w14:textId="0A8F87B1" w:rsidR="00BA7910" w:rsidRDefault="00BA7910" w:rsidP="00D16D58">
      <w:pPr>
        <w:pStyle w:val="ListParagraph"/>
        <w:numPr>
          <w:ilvl w:val="1"/>
          <w:numId w:val="1"/>
        </w:numPr>
        <w:rPr>
          <w:rFonts w:cstheme="minorHAnsi"/>
        </w:rPr>
      </w:pPr>
      <w:r>
        <w:rPr>
          <w:rFonts w:cstheme="minorHAnsi"/>
        </w:rPr>
        <w:t xml:space="preserve">Vulnerability can be described as an outcome state </w:t>
      </w:r>
      <w:r w:rsidR="00E555AA">
        <w:rPr>
          <w:rFonts w:cstheme="minorHAnsi"/>
        </w:rPr>
        <w:t xml:space="preserve">after exposure to a hazard. In this view, it is a function of </w:t>
      </w:r>
      <w:r w:rsidR="005964D7">
        <w:rPr>
          <w:rFonts w:cstheme="minorHAnsi"/>
        </w:rPr>
        <w:t xml:space="preserve">hazard, </w:t>
      </w:r>
      <w:proofErr w:type="gramStart"/>
      <w:r w:rsidR="005964D7">
        <w:rPr>
          <w:rFonts w:cstheme="minorHAnsi"/>
        </w:rPr>
        <w:t>exposure</w:t>
      </w:r>
      <w:proofErr w:type="gramEnd"/>
      <w:r w:rsidR="005964D7">
        <w:rPr>
          <w:rFonts w:cstheme="minorHAnsi"/>
        </w:rPr>
        <w:t xml:space="preserve"> and sensitivity. An alternative view is </w:t>
      </w:r>
      <w:r w:rsidR="001228BD">
        <w:rPr>
          <w:rFonts w:cstheme="minorHAnsi"/>
        </w:rPr>
        <w:t>vulnerability</w:t>
      </w:r>
      <w:r w:rsidR="005964D7">
        <w:rPr>
          <w:rFonts w:cstheme="minorHAnsi"/>
        </w:rPr>
        <w:t xml:space="preserve"> as </w:t>
      </w:r>
      <w:r w:rsidR="006413E9">
        <w:rPr>
          <w:rFonts w:cstheme="minorHAnsi"/>
        </w:rPr>
        <w:t xml:space="preserve">the state of </w:t>
      </w:r>
      <w:r w:rsidR="001228BD">
        <w:rPr>
          <w:rFonts w:cstheme="minorHAnsi"/>
        </w:rPr>
        <w:t xml:space="preserve">structural factors that determine how a society can cope with </w:t>
      </w:r>
      <w:r w:rsidR="00756658">
        <w:rPr>
          <w:rFonts w:cstheme="minorHAnsi"/>
        </w:rPr>
        <w:t>risks.</w:t>
      </w:r>
    </w:p>
    <w:p w14:paraId="06154B0E" w14:textId="17D15D47" w:rsidR="00D16D58" w:rsidRPr="00BA7910" w:rsidRDefault="00984FF0" w:rsidP="00D16D58">
      <w:pPr>
        <w:pStyle w:val="ListParagraph"/>
        <w:numPr>
          <w:ilvl w:val="1"/>
          <w:numId w:val="1"/>
        </w:numPr>
        <w:rPr>
          <w:rFonts w:cstheme="minorHAnsi"/>
        </w:rPr>
      </w:pPr>
      <w:r>
        <w:rPr>
          <w:rFonts w:cstheme="minorHAnsi"/>
        </w:rPr>
        <w:t>“</w:t>
      </w:r>
      <w:r>
        <w:t xml:space="preserve">This combined vulnerability, a function of hazard, </w:t>
      </w:r>
      <w:proofErr w:type="gramStart"/>
      <w:r>
        <w:t>exposure</w:t>
      </w:r>
      <w:proofErr w:type="gramEnd"/>
      <w:r>
        <w:t xml:space="preserve"> and sensitivity, may be referred to as physical or biophysical vulnerability. The term “biophysical” will be </w:t>
      </w:r>
      <w:r>
        <w:lastRenderedPageBreak/>
        <w:t>used here, as it suggests both a physical component associated with the nature of the hazard and its first-order physical impacts, and a biological or social component associated with the properties of the affected system that act to amplify or reduce the damage resulting from these first-order impacts</w:t>
      </w:r>
      <w:proofErr w:type="gramStart"/>
      <w:r>
        <w:t>.”(</w:t>
      </w:r>
      <w:proofErr w:type="gramEnd"/>
      <w:r>
        <w:t xml:space="preserve">p. </w:t>
      </w:r>
      <w:r w:rsidR="00BA7910">
        <w:t>4)</w:t>
      </w:r>
    </w:p>
    <w:p w14:paraId="7582039C" w14:textId="4FA64DC7" w:rsidR="00BA7910" w:rsidRDefault="00215BF3" w:rsidP="00D16D58">
      <w:pPr>
        <w:pStyle w:val="ListParagraph"/>
        <w:numPr>
          <w:ilvl w:val="1"/>
          <w:numId w:val="1"/>
        </w:numPr>
        <w:rPr>
          <w:rFonts w:cstheme="minorHAnsi"/>
        </w:rPr>
      </w:pPr>
      <w:r>
        <w:rPr>
          <w:rFonts w:cstheme="minorHAnsi"/>
        </w:rPr>
        <w:t>Some determinants of social vulnerability are generally applicable</w:t>
      </w:r>
      <w:r w:rsidR="005F2123">
        <w:rPr>
          <w:rFonts w:cstheme="minorHAnsi"/>
        </w:rPr>
        <w:t xml:space="preserve"> (governance, literacy) while others work specifically against certain hazards (housing quality against storms).</w:t>
      </w:r>
    </w:p>
    <w:p w14:paraId="1371906C" w14:textId="43FE5B1E" w:rsidR="005F2123" w:rsidRPr="009B13D2" w:rsidRDefault="009B13D2" w:rsidP="00D16D58">
      <w:pPr>
        <w:pStyle w:val="ListParagraph"/>
        <w:numPr>
          <w:ilvl w:val="1"/>
          <w:numId w:val="1"/>
        </w:numPr>
        <w:rPr>
          <w:rFonts w:cstheme="minorHAnsi"/>
        </w:rPr>
      </w:pPr>
      <w:r>
        <w:rPr>
          <w:rFonts w:cstheme="minorHAnsi"/>
        </w:rPr>
        <w:t xml:space="preserve">Adaptive </w:t>
      </w:r>
      <w:proofErr w:type="gramStart"/>
      <w:r>
        <w:rPr>
          <w:rFonts w:cstheme="minorHAnsi"/>
        </w:rPr>
        <w:t>capacity :</w:t>
      </w:r>
      <w:proofErr w:type="gramEnd"/>
      <w:r>
        <w:rPr>
          <w:rFonts w:cstheme="minorHAnsi"/>
        </w:rPr>
        <w:t xml:space="preserve"> “</w:t>
      </w:r>
      <w:r>
        <w:t xml:space="preserve">may be described as the ability or capacity of a system to modify or change its characteristics or </w:t>
      </w:r>
      <w:proofErr w:type="spellStart"/>
      <w:r>
        <w:t>behaviour</w:t>
      </w:r>
      <w:proofErr w:type="spellEnd"/>
      <w:r>
        <w:t xml:space="preserve"> so as to cope better with existing or anticipated external stresses.”(p.8)</w:t>
      </w:r>
    </w:p>
    <w:p w14:paraId="222B011C" w14:textId="77777777" w:rsidR="00507A4C" w:rsidRPr="00507A4C" w:rsidRDefault="002579DE" w:rsidP="00D16D58">
      <w:pPr>
        <w:pStyle w:val="ListParagraph"/>
        <w:numPr>
          <w:ilvl w:val="1"/>
          <w:numId w:val="1"/>
        </w:numPr>
        <w:rPr>
          <w:rFonts w:cstheme="minorHAnsi"/>
        </w:rPr>
      </w:pPr>
      <w:r>
        <w:t xml:space="preserve">Adaptive capacity as a determinant of biophysical risk </w:t>
      </w:r>
      <w:proofErr w:type="gramStart"/>
      <w:r w:rsidR="004409A3">
        <w:t>has to</w:t>
      </w:r>
      <w:proofErr w:type="gramEnd"/>
      <w:r w:rsidR="004409A3">
        <w:t xml:space="preserve"> be viewed as </w:t>
      </w:r>
      <w:r w:rsidR="000622D7">
        <w:t>hazard specific</w:t>
      </w:r>
      <w:r w:rsidR="004409A3">
        <w:t>.</w:t>
      </w:r>
      <w:r w:rsidR="000622D7">
        <w:t xml:space="preserve"> </w:t>
      </w:r>
      <w:r w:rsidR="00605411">
        <w:t xml:space="preserve">Short term recurrent events such as storms or droughts are vastly different from </w:t>
      </w:r>
      <w:r w:rsidR="0045564D">
        <w:t xml:space="preserve">continuously changing temperature means. Adaptive capacity to cope with the second category is </w:t>
      </w:r>
      <w:r w:rsidR="00B20C13">
        <w:t xml:space="preserve">crucial, while adaptive capacity to deal with the first category is </w:t>
      </w:r>
      <w:r w:rsidR="00507A4C">
        <w:t>almost negligible.</w:t>
      </w:r>
    </w:p>
    <w:p w14:paraId="766EA054" w14:textId="77777777" w:rsidR="00BB715D" w:rsidRPr="00BB715D" w:rsidRDefault="00BB715D" w:rsidP="00BB715D">
      <w:pPr>
        <w:pStyle w:val="ListParagraph"/>
        <w:numPr>
          <w:ilvl w:val="0"/>
          <w:numId w:val="1"/>
        </w:numPr>
        <w:rPr>
          <w:rFonts w:cstheme="minorHAnsi"/>
        </w:rPr>
      </w:pPr>
      <w:r>
        <w:fldChar w:fldCharType="begin"/>
      </w:r>
      <w:r>
        <w:instrText xml:space="preserve"> ADDIN EN.CITE &lt;EndNote&gt;&lt;Cite&gt;&lt;Author&gt;Smithers&lt;/Author&gt;&lt;Year&gt;1997&lt;/Year&gt;&lt;IDText&gt;Human adaptation to climatic variability and change&lt;/IDText&gt;&lt;DisplayText&gt;(Smithers &amp;amp; Smit, 1997)&lt;/DisplayText&gt;&lt;record&gt;&lt;dates&gt;&lt;pub-dates&gt;&lt;date&gt;1997/07/01/&lt;/date&gt;&lt;/pub-dates&gt;&lt;year&gt;1997&lt;/year&gt;&lt;/dates&gt;&lt;keywords&gt;&lt;keyword&gt;adaption&lt;/keyword&gt;&lt;keyword&gt;climate change&lt;/keyword&gt;&lt;keyword&gt;climate impact assessment&lt;/keyword&gt;&lt;keyword&gt;human-environment interaction&lt;/keyword&gt;&lt;keyword&gt;conceptual framework&lt;/keyword&gt;&lt;/keywords&gt;&lt;urls&gt;&lt;related-urls&gt;&lt;url&gt;https://www.sciencedirect.com/science/article/pii/S0959378097000034&lt;/url&gt;&lt;/related-urls&gt;&lt;/urls&gt;&lt;isbn&gt;0959-3780&lt;/isbn&gt;&lt;titles&gt;&lt;title&gt;Human adaptation to climatic variability and change&lt;/title&gt;&lt;secondary-title&gt;Global Environmental Change&lt;/secondary-title&gt;&lt;/titles&gt;&lt;pages&gt;129-146&lt;/pages&gt;&lt;number&gt;2&lt;/number&gt;&lt;contributors&gt;&lt;authors&gt;&lt;author&gt;Smithers, John&lt;/author&gt;&lt;author&gt;Smit, Barry&lt;/author&gt;&lt;/authors&gt;&lt;/contributors&gt;&lt;added-date format="utc"&gt;1707219276&lt;/added-date&gt;&lt;ref-type name="Journal Article"&gt;17&lt;/ref-type&gt;&lt;rec-number&gt;74&lt;/rec-number&gt;&lt;last-updated-date format="utc"&gt;1707219276&lt;/last-updated-date&gt;&lt;electronic-resource-num&gt;https://doi.org/10.1016/S0959-3780(97)00003-4&lt;/electronic-resource-num&gt;&lt;volume&gt;7&lt;/volume&gt;&lt;/record&gt;&lt;/Cite&gt;&lt;/EndNote&gt;</w:instrText>
      </w:r>
      <w:r>
        <w:fldChar w:fldCharType="separate"/>
      </w:r>
      <w:r>
        <w:rPr>
          <w:noProof/>
        </w:rPr>
        <w:t>(Smithers &amp; Smit, 1997)</w:t>
      </w:r>
      <w:r>
        <w:fldChar w:fldCharType="end"/>
      </w:r>
    </w:p>
    <w:p w14:paraId="2337CEF3" w14:textId="40B973DE" w:rsidR="00A4570D" w:rsidRPr="00A4570D" w:rsidRDefault="00540846" w:rsidP="00BB715D">
      <w:pPr>
        <w:pStyle w:val="ListParagraph"/>
        <w:numPr>
          <w:ilvl w:val="1"/>
          <w:numId w:val="1"/>
        </w:numPr>
        <w:rPr>
          <w:rFonts w:cstheme="minorHAnsi"/>
        </w:rPr>
      </w:pPr>
      <w:r>
        <w:t xml:space="preserve">“The framework accommodates three dimensions of adaptation to climate or other environmental stimuli: the nature of the disturbance stimulus, or force of change; the properties of the system which may influence its sensitivity; and the type of adaptation which is </w:t>
      </w:r>
      <w:r w:rsidR="00A4570D">
        <w:t>undertaken. “(p.14)</w:t>
      </w:r>
    </w:p>
    <w:p w14:paraId="157E82EB" w14:textId="0E5D42F7" w:rsidR="009B13D2" w:rsidRPr="008310BC" w:rsidRDefault="004409A3" w:rsidP="00A4570D">
      <w:pPr>
        <w:pStyle w:val="ListParagraph"/>
        <w:numPr>
          <w:ilvl w:val="0"/>
          <w:numId w:val="1"/>
        </w:numPr>
        <w:rPr>
          <w:rFonts w:cstheme="minorHAnsi"/>
        </w:rPr>
      </w:pPr>
      <w:r>
        <w:t xml:space="preserve"> </w:t>
      </w:r>
      <w:r w:rsidR="008310BC">
        <w:fldChar w:fldCharType="begin"/>
      </w:r>
      <w:r w:rsidR="008310BC">
        <w:instrText xml:space="preserve"> ADDIN EN.CITE &lt;EndNote&gt;&lt;Cite&gt;&lt;Author&gt;Cragg&lt;/Author&gt;&lt;Year&gt;1971&lt;/Year&gt;&lt;IDText&gt;Some Statistical Models for Limited Dependent Variables with Application to the Demand for Durable Goods&lt;/IDText&gt;&lt;DisplayText&gt;(Cragg, 1971)&lt;/DisplayText&gt;&lt;record&gt;&lt;urls&gt;&lt;related-urls&gt;&lt;url&gt;http://www.jstor.org/stable/1909582&lt;/url&gt;&lt;/related-urls&gt;&lt;/urls&gt;&lt;isbn&gt;00129682, 14680262&lt;/isbn&gt;&lt;custom1&gt;Full publication date: Sep., 1971&lt;/custom1&gt;&lt;titles&gt;&lt;title&gt;Some Statistical Models for Limited Dependent Variables with Application to the Demand for Durable Goods&lt;/title&gt;&lt;secondary-title&gt;Econometrica&lt;/secondary-title&gt;&lt;/titles&gt;&lt;pages&gt;829-844&lt;/pages&gt;&lt;number&gt;5&lt;/number&gt;&lt;access-date&gt;2024/02/06/&lt;/access-date&gt;&lt;contributors&gt;&lt;authors&gt;&lt;author&gt;Cragg, John G.&lt;/author&gt;&lt;/authors&gt;&lt;/contributors&gt;&lt;added-date format="utc"&gt;1707220081&lt;/added-date&gt;&lt;ref-type name="Journal Article"&gt;17&lt;/ref-type&gt;&lt;dates&gt;&lt;year&gt;1971&lt;/year&gt;&lt;/dates&gt;&lt;rec-number&gt;75&lt;/rec-number&gt;&lt;publisher&gt;[Wiley, Econometric Society]&lt;/publisher&gt;&lt;last-updated-date format="utc"&gt;1707220081&lt;/last-updated-date&gt;&lt;electronic-resource-num&gt;10.2307/1909582&lt;/electronic-resource-num&gt;&lt;volume&gt;39&lt;/volume&gt;&lt;remote-database-name&gt;JSTOR&lt;/remote-database-name&gt;&lt;/record&gt;&lt;/Cite&gt;&lt;/EndNote&gt;</w:instrText>
      </w:r>
      <w:r w:rsidR="008310BC">
        <w:fldChar w:fldCharType="separate"/>
      </w:r>
      <w:r w:rsidR="008310BC">
        <w:rPr>
          <w:noProof/>
        </w:rPr>
        <w:t>(Cragg, 1971)</w:t>
      </w:r>
      <w:r w:rsidR="008310BC">
        <w:fldChar w:fldCharType="end"/>
      </w:r>
    </w:p>
    <w:p w14:paraId="71DC7E3E" w14:textId="7B1AC9DB" w:rsidR="008310BC" w:rsidRDefault="00592D32" w:rsidP="008310BC">
      <w:pPr>
        <w:pStyle w:val="ListParagraph"/>
        <w:numPr>
          <w:ilvl w:val="1"/>
          <w:numId w:val="1"/>
        </w:numPr>
        <w:rPr>
          <w:rFonts w:cstheme="minorHAnsi"/>
        </w:rPr>
      </w:pPr>
      <w:r w:rsidRPr="00592D32">
        <w:rPr>
          <w:rFonts w:cstheme="minorHAnsi"/>
          <w:noProof/>
        </w:rPr>
        <w:drawing>
          <wp:inline distT="0" distB="0" distL="0" distR="0" wp14:anchorId="6ACE7E27" wp14:editId="47FD01D0">
            <wp:extent cx="957968" cy="22860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57968" cy="228606"/>
                    </a:xfrm>
                    <a:prstGeom prst="rect">
                      <a:avLst/>
                    </a:prstGeom>
                  </pic:spPr>
                </pic:pic>
              </a:graphicData>
            </a:graphic>
          </wp:inline>
        </w:drawing>
      </w:r>
      <w:r>
        <w:rPr>
          <w:rFonts w:cstheme="minorHAnsi"/>
        </w:rPr>
        <w:t xml:space="preserve">is generated as a latent variable of purchasing intent. If </w:t>
      </w:r>
      <w:r w:rsidR="00526B68">
        <w:rPr>
          <w:rFonts w:cstheme="minorHAnsi"/>
        </w:rPr>
        <w:t>q is negative, then actual purchasing (y) is zero. Several variants of describing this exist.</w:t>
      </w:r>
    </w:p>
    <w:p w14:paraId="2E80DA4F" w14:textId="51BD96D3" w:rsidR="00526B68" w:rsidRDefault="00756878" w:rsidP="008310BC">
      <w:pPr>
        <w:pStyle w:val="ListParagraph"/>
        <w:numPr>
          <w:ilvl w:val="1"/>
          <w:numId w:val="1"/>
        </w:numPr>
        <w:rPr>
          <w:rFonts w:cstheme="minorHAnsi"/>
        </w:rPr>
      </w:pPr>
      <w:proofErr w:type="gramStart"/>
      <w:r>
        <w:rPr>
          <w:rFonts w:cstheme="minorHAnsi"/>
        </w:rPr>
        <w:t>Usually</w:t>
      </w:r>
      <w:proofErr w:type="gramEnd"/>
      <w:r>
        <w:rPr>
          <w:rFonts w:cstheme="minorHAnsi"/>
        </w:rPr>
        <w:t xml:space="preserve"> they consist of a probit model: </w:t>
      </w:r>
      <w:r w:rsidR="00961B79" w:rsidRPr="00961B79">
        <w:rPr>
          <w:rFonts w:cstheme="minorHAnsi"/>
          <w:noProof/>
        </w:rPr>
        <w:drawing>
          <wp:inline distT="0" distB="0" distL="0" distR="0" wp14:anchorId="7A600985" wp14:editId="1AF54D27">
            <wp:extent cx="1959538" cy="19995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7509" cy="214032"/>
                    </a:xfrm>
                    <a:prstGeom prst="rect">
                      <a:avLst/>
                    </a:prstGeom>
                  </pic:spPr>
                </pic:pic>
              </a:graphicData>
            </a:graphic>
          </wp:inline>
        </w:drawing>
      </w:r>
      <w:r w:rsidR="00A31BD9">
        <w:rPr>
          <w:rFonts w:cstheme="minorHAnsi"/>
        </w:rPr>
        <w:t xml:space="preserve">and a second model of various specifications. </w:t>
      </w:r>
      <w:r w:rsidR="00B63795">
        <w:rPr>
          <w:rFonts w:cstheme="minorHAnsi"/>
        </w:rPr>
        <w:t>For example, it is possible to for y to be truncated at zero, to prevent negative y values. These specifications do not matter for the specific case of development aid.</w:t>
      </w:r>
    </w:p>
    <w:p w14:paraId="66370777" w14:textId="5DA1172A" w:rsidR="00A84417" w:rsidRDefault="00A84417" w:rsidP="009F45BF">
      <w:pPr>
        <w:pStyle w:val="ListParagraph"/>
        <w:numPr>
          <w:ilvl w:val="1"/>
          <w:numId w:val="1"/>
        </w:numPr>
        <w:rPr>
          <w:rFonts w:cstheme="minorHAnsi"/>
        </w:rPr>
      </w:pPr>
      <w:r w:rsidRPr="00A84417">
        <w:rPr>
          <w:rFonts w:cstheme="minorHAnsi"/>
          <w:noProof/>
        </w:rPr>
        <w:drawing>
          <wp:inline distT="0" distB="0" distL="0" distR="0" wp14:anchorId="0F178F5F" wp14:editId="15E3F845">
            <wp:extent cx="5453886" cy="462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3886" cy="462655"/>
                    </a:xfrm>
                    <a:prstGeom prst="rect">
                      <a:avLst/>
                    </a:prstGeom>
                  </pic:spPr>
                </pic:pic>
              </a:graphicData>
            </a:graphic>
          </wp:inline>
        </w:drawing>
      </w:r>
    </w:p>
    <w:p w14:paraId="67EF9797" w14:textId="73A010D0" w:rsidR="009F45BF" w:rsidRDefault="009F45BF" w:rsidP="009F45BF">
      <w:pPr>
        <w:pStyle w:val="ListParagraph"/>
        <w:numPr>
          <w:ilvl w:val="0"/>
          <w:numId w:val="1"/>
        </w:numPr>
        <w:rPr>
          <w:rFonts w:cstheme="minorHAnsi"/>
        </w:rPr>
      </w:pPr>
      <w:r>
        <w:rPr>
          <w:rFonts w:cstheme="minorHAnsi"/>
        </w:rPr>
        <w:fldChar w:fldCharType="begin"/>
      </w:r>
      <w:r>
        <w:rPr>
          <w:rFonts w:cstheme="minorHAnsi"/>
        </w:rPr>
        <w:instrText xml:space="preserve"> ADDIN EN.CITE &lt;EndNote&gt;&lt;Cite&gt;&lt;Author&gt;Tobin&lt;/Author&gt;&lt;Year&gt;1958&lt;/Year&gt;&lt;IDText&gt;Estimation of Relationships for Limited Dependent Variables&lt;/IDText&gt;&lt;DisplayText&gt;(Tobin, 1958)&lt;/DisplayText&gt;&lt;record&gt;&lt;urls&gt;&lt;related-urls&gt;&lt;url&gt;http://www.jstor.org/stable/1907382&lt;/url&gt;&lt;/related-urls&gt;&lt;/urls&gt;&lt;isbn&gt;00129682, 14680262&lt;/isbn&gt;&lt;custom1&gt;Full publication date: Jan., 1958&lt;/custom1&gt;&lt;titles&gt;&lt;title&gt;Estimation of Relationships for Limited Dependent Variables&lt;/title&gt;&lt;secondary-title&gt;Econometrica&lt;/secondary-title&gt;&lt;/titles&gt;&lt;pages&gt;24-36&lt;/pages&gt;&lt;number&gt;1&lt;/number&gt;&lt;access-date&gt;2024/02/06/&lt;/access-date&gt;&lt;contributors&gt;&lt;authors&gt;&lt;author&gt;Tobin, James&lt;/author&gt;&lt;/authors&gt;&lt;/contributors&gt;&lt;added-date format="utc"&gt;1707222146&lt;/added-date&gt;&lt;ref-type name="Journal Article"&gt;17&lt;/ref-type&gt;&lt;dates&gt;&lt;year&gt;1958&lt;/year&gt;&lt;/dates&gt;&lt;rec-number&gt;76&lt;/rec-number&gt;&lt;publisher&gt;[Wiley, Econometric Society]&lt;/publisher&gt;&lt;last-updated-date format="utc"&gt;1707222146&lt;/last-updated-date&gt;&lt;electronic-resource-num&gt;10.2307/1907382&lt;/electronic-resource-num&gt;&lt;volume&gt;26&lt;/volume&gt;&lt;remote-database-name&gt;JSTOR&lt;/remote-database-name&gt;&lt;/record&gt;&lt;/Cite&gt;&lt;/EndNote&gt;</w:instrText>
      </w:r>
      <w:r>
        <w:rPr>
          <w:rFonts w:cstheme="minorHAnsi"/>
        </w:rPr>
        <w:fldChar w:fldCharType="separate"/>
      </w:r>
      <w:r>
        <w:rPr>
          <w:rFonts w:cstheme="minorHAnsi"/>
          <w:noProof/>
        </w:rPr>
        <w:t>(Tobin, 1958)</w:t>
      </w:r>
      <w:r>
        <w:rPr>
          <w:rFonts w:cstheme="minorHAnsi"/>
        </w:rPr>
        <w:fldChar w:fldCharType="end"/>
      </w:r>
    </w:p>
    <w:p w14:paraId="4D8028A0" w14:textId="0AC14A10" w:rsidR="00847418" w:rsidRDefault="00847418" w:rsidP="009F45BF">
      <w:pPr>
        <w:pStyle w:val="ListParagraph"/>
        <w:numPr>
          <w:ilvl w:val="0"/>
          <w:numId w:val="1"/>
        </w:numPr>
        <w:rPr>
          <w:rFonts w:cstheme="minorHAnsi"/>
        </w:rPr>
      </w:pPr>
      <w:r>
        <w:rPr>
          <w:rFonts w:cstheme="minorHAnsi"/>
        </w:rPr>
        <w:fldChar w:fldCharType="begin"/>
      </w:r>
      <w:r>
        <w:rPr>
          <w:rFonts w:cstheme="minorHAnsi"/>
        </w:rPr>
        <w:instrText xml:space="preserve"> ADDIN EN.CITE &lt;EndNote&gt;&lt;Cite&gt;&lt;Author&gt;Garschagen&lt;/Author&gt;&lt;Year&gt;2022&lt;/Year&gt;&lt;IDText&gt;Does funds-based adaptation finance reach the most vulnerable countries?&lt;/IDText&gt;&lt;DisplayText&gt;(Garschagen &amp;amp; Doshi, 2022)&lt;/DisplayText&gt;&lt;record&gt;&lt;dates&gt;&lt;pub-dates&gt;&lt;date&gt;2022/03/01/&lt;/date&gt;&lt;/pub-dates&gt;&lt;year&gt;2022&lt;/year&gt;&lt;/dates&gt;&lt;keywords&gt;&lt;keyword&gt;Climate change adaptation&lt;/keyword&gt;&lt;keyword&gt;Adaptation finance&lt;/keyword&gt;&lt;keyword&gt;Vulnerability&lt;/keyword&gt;&lt;keyword&gt;Green Climate Fund&lt;/keyword&gt;&lt;keyword&gt;Finance tracking&lt;/keyword&gt;&lt;/keywords&gt;&lt;urls&gt;&lt;related-urls&gt;&lt;url&gt;https://www.sciencedirect.com/science/article/pii/S0959378021002296&lt;/url&gt;&lt;/related-urls&gt;&lt;/urls&gt;&lt;isbn&gt;0959-3780&lt;/isbn&gt;&lt;titles&gt;&lt;title&gt;Does funds-based adaptation finance reach the most vulnerable countries?&lt;/title&gt;&lt;secondary-title&gt;Global Environmental Change&lt;/secondary-title&gt;&lt;/titles&gt;&lt;pages&gt;102450&lt;/pages&gt;&lt;contributors&gt;&lt;authors&gt;&lt;author&gt;Garschagen, Matthias&lt;/author&gt;&lt;author&gt;Doshi, Deepal&lt;/author&gt;&lt;/authors&gt;&lt;/contributors&gt;&lt;added-date format="utc"&gt;1707925165&lt;/added-date&gt;&lt;ref-type name="Journal Article"&gt;17&lt;/ref-type&gt;&lt;rec-number&gt;82&lt;/rec-number&gt;&lt;last-updated-date format="utc"&gt;1707925165&lt;/last-updated-date&gt;&lt;electronic-resource-num&gt;https://doi.org/10.1016/j.gloenvcha.2021.102450&lt;/electronic-resource-num&gt;&lt;volume&gt;73&lt;/volume&gt;&lt;/record&gt;&lt;/Cite&gt;&lt;/EndNote&gt;</w:instrText>
      </w:r>
      <w:r>
        <w:rPr>
          <w:rFonts w:cstheme="minorHAnsi"/>
        </w:rPr>
        <w:fldChar w:fldCharType="separate"/>
      </w:r>
      <w:r>
        <w:rPr>
          <w:rFonts w:cstheme="minorHAnsi"/>
          <w:noProof/>
        </w:rPr>
        <w:t>(Garschagen &amp; Doshi, 2022)</w:t>
      </w:r>
      <w:r>
        <w:rPr>
          <w:rFonts w:cstheme="minorHAnsi"/>
        </w:rPr>
        <w:fldChar w:fldCharType="end"/>
      </w:r>
    </w:p>
    <w:p w14:paraId="100822D7" w14:textId="77777777" w:rsidR="00A02B46" w:rsidRPr="009F45BF" w:rsidRDefault="00A02B46" w:rsidP="00A02B46">
      <w:pPr>
        <w:pStyle w:val="ListParagraph"/>
        <w:numPr>
          <w:ilvl w:val="1"/>
          <w:numId w:val="1"/>
        </w:numPr>
        <w:rPr>
          <w:rFonts w:cstheme="minorHAnsi"/>
        </w:rPr>
      </w:pPr>
    </w:p>
    <w:p w14:paraId="1EF2AA11" w14:textId="5807FC84" w:rsidR="00ED662E" w:rsidRPr="0081456A" w:rsidRDefault="00ED662E">
      <w:pPr>
        <w:rPr>
          <w:rFonts w:cstheme="minorHAnsi"/>
        </w:rPr>
      </w:pPr>
      <w:r w:rsidRPr="0081456A">
        <w:rPr>
          <w:rFonts w:cstheme="minorHAnsi"/>
        </w:rPr>
        <w:br w:type="page"/>
      </w:r>
    </w:p>
    <w:p w14:paraId="456F33C9" w14:textId="77777777" w:rsidR="00ED662E" w:rsidRPr="0081456A" w:rsidRDefault="00ED662E">
      <w:pPr>
        <w:rPr>
          <w:rFonts w:cstheme="minorHAnsi"/>
        </w:rPr>
      </w:pPr>
    </w:p>
    <w:p w14:paraId="5B303B21" w14:textId="77777777" w:rsidR="00847418" w:rsidRPr="00847418" w:rsidRDefault="00ED662E" w:rsidP="00847418">
      <w:pPr>
        <w:pStyle w:val="EndNoteBibliography"/>
        <w:ind w:left="720" w:hanging="720"/>
        <w:rPr>
          <w:i/>
        </w:rPr>
      </w:pPr>
      <w:r w:rsidRPr="0081456A">
        <w:rPr>
          <w:rFonts w:asciiTheme="minorHAnsi" w:hAnsiTheme="minorHAnsi" w:cstheme="minorHAnsi"/>
          <w:lang w:val="de-CH"/>
        </w:rPr>
        <w:fldChar w:fldCharType="begin"/>
      </w:r>
      <w:r w:rsidRPr="00984FF0">
        <w:rPr>
          <w:rFonts w:asciiTheme="minorHAnsi" w:hAnsiTheme="minorHAnsi" w:cstheme="minorHAnsi"/>
        </w:rPr>
        <w:instrText xml:space="preserve"> ADDIN EN.REFLIST </w:instrText>
      </w:r>
      <w:r w:rsidRPr="0081456A">
        <w:rPr>
          <w:rFonts w:asciiTheme="minorHAnsi" w:hAnsiTheme="minorHAnsi" w:cstheme="minorHAnsi"/>
          <w:lang w:val="de-CH"/>
        </w:rPr>
        <w:fldChar w:fldCharType="separate"/>
      </w:r>
      <w:r w:rsidR="00847418" w:rsidRPr="00847418">
        <w:t xml:space="preserve">Brooks, N. (2003). </w:t>
      </w:r>
      <w:r w:rsidR="00847418" w:rsidRPr="00847418">
        <w:rPr>
          <w:i/>
        </w:rPr>
        <w:t xml:space="preserve">Vulnerability, risk and adaptation: </w:t>
      </w:r>
    </w:p>
    <w:p w14:paraId="511E0710" w14:textId="77777777" w:rsidR="00847418" w:rsidRPr="00847418" w:rsidRDefault="00847418" w:rsidP="00847418">
      <w:pPr>
        <w:pStyle w:val="EndNoteBibliography"/>
        <w:spacing w:after="0"/>
      </w:pPr>
      <w:r w:rsidRPr="00847418">
        <w:rPr>
          <w:i/>
        </w:rPr>
        <w:t>A conceptual framework</w:t>
      </w:r>
      <w:r w:rsidRPr="00847418">
        <w:t xml:space="preserve">. Tyndall Centre for Climate Change Research. </w:t>
      </w:r>
    </w:p>
    <w:p w14:paraId="53B35DB7" w14:textId="44098382" w:rsidR="00847418" w:rsidRPr="00847418" w:rsidRDefault="00847418" w:rsidP="00847418">
      <w:pPr>
        <w:pStyle w:val="EndNoteBibliography"/>
        <w:spacing w:after="0"/>
        <w:ind w:left="720" w:hanging="720"/>
      </w:pPr>
      <w:r w:rsidRPr="00847418">
        <w:t xml:space="preserve">Brooks, N., Neil Adger, W., &amp; Mick Kelly, P. (2005). The determinants of vulnerability and adaptive capacity at the national level and the implications for adaptation. </w:t>
      </w:r>
      <w:r w:rsidRPr="00847418">
        <w:rPr>
          <w:i/>
        </w:rPr>
        <w:t>Global Environmental Change</w:t>
      </w:r>
      <w:r w:rsidRPr="00847418">
        <w:t>,</w:t>
      </w:r>
      <w:r w:rsidRPr="00847418">
        <w:rPr>
          <w:i/>
        </w:rPr>
        <w:t xml:space="preserve"> 15</w:t>
      </w:r>
      <w:r w:rsidRPr="00847418">
        <w:t xml:space="preserve">(2), 151-163. </w:t>
      </w:r>
      <w:hyperlink r:id="rId8" w:history="1">
        <w:r w:rsidRPr="00847418">
          <w:rPr>
            <w:rStyle w:val="Hyperlink"/>
          </w:rPr>
          <w:t>https://doi.org/https://doi.org/10.1016/j.gloenvcha.2004.12.006</w:t>
        </w:r>
      </w:hyperlink>
      <w:r w:rsidRPr="00847418">
        <w:t xml:space="preserve"> </w:t>
      </w:r>
    </w:p>
    <w:p w14:paraId="38550CCE" w14:textId="678F43A7" w:rsidR="00847418" w:rsidRPr="00847418" w:rsidRDefault="00847418" w:rsidP="00847418">
      <w:pPr>
        <w:pStyle w:val="EndNoteBibliography"/>
        <w:spacing w:after="0"/>
        <w:ind w:left="720" w:hanging="720"/>
      </w:pPr>
      <w:r w:rsidRPr="00847418">
        <w:t xml:space="preserve">Cragg, J. G. (1971). Some Statistical Models for Limited Dependent Variables with Application to the Demand for Durable Goods. </w:t>
      </w:r>
      <w:r w:rsidRPr="00847418">
        <w:rPr>
          <w:i/>
        </w:rPr>
        <w:t>Econometrica</w:t>
      </w:r>
      <w:r w:rsidRPr="00847418">
        <w:t>,</w:t>
      </w:r>
      <w:r w:rsidRPr="00847418">
        <w:rPr>
          <w:i/>
        </w:rPr>
        <w:t xml:space="preserve"> 39</w:t>
      </w:r>
      <w:r w:rsidRPr="00847418">
        <w:t xml:space="preserve">(5), 829-844. </w:t>
      </w:r>
      <w:hyperlink r:id="rId9" w:history="1">
        <w:r w:rsidRPr="00847418">
          <w:rPr>
            <w:rStyle w:val="Hyperlink"/>
          </w:rPr>
          <w:t>https://doi.org/10.2307/1909582</w:t>
        </w:r>
      </w:hyperlink>
      <w:r w:rsidRPr="00847418">
        <w:t xml:space="preserve"> </w:t>
      </w:r>
    </w:p>
    <w:p w14:paraId="021A0D64" w14:textId="5E91C678" w:rsidR="00847418" w:rsidRPr="00847418" w:rsidRDefault="00847418" w:rsidP="00847418">
      <w:pPr>
        <w:pStyle w:val="EndNoteBibliography"/>
        <w:spacing w:after="0"/>
        <w:ind w:left="720" w:hanging="720"/>
      </w:pPr>
      <w:r w:rsidRPr="00847418">
        <w:t xml:space="preserve">Garschagen, M., &amp; Doshi, D. (2022). Does funds-based adaptation finance reach the most vulnerable countries? </w:t>
      </w:r>
      <w:r w:rsidRPr="00847418">
        <w:rPr>
          <w:i/>
        </w:rPr>
        <w:t>Global Environmental Change</w:t>
      </w:r>
      <w:r w:rsidRPr="00847418">
        <w:t>,</w:t>
      </w:r>
      <w:r w:rsidRPr="00847418">
        <w:rPr>
          <w:i/>
        </w:rPr>
        <w:t xml:space="preserve"> 73</w:t>
      </w:r>
      <w:r w:rsidRPr="00847418">
        <w:t xml:space="preserve">, 102450. </w:t>
      </w:r>
      <w:hyperlink r:id="rId10" w:history="1">
        <w:r w:rsidRPr="00847418">
          <w:rPr>
            <w:rStyle w:val="Hyperlink"/>
          </w:rPr>
          <w:t>https://doi.org/https://doi.org/10.1016/j.gloenvcha.2021.102450</w:t>
        </w:r>
      </w:hyperlink>
      <w:r w:rsidRPr="00847418">
        <w:t xml:space="preserve"> </w:t>
      </w:r>
    </w:p>
    <w:p w14:paraId="24EB3C64" w14:textId="480C5ED4" w:rsidR="00847418" w:rsidRPr="00847418" w:rsidRDefault="00847418" w:rsidP="00847418">
      <w:pPr>
        <w:pStyle w:val="EndNoteBibliography"/>
        <w:spacing w:after="0"/>
        <w:ind w:left="720" w:hanging="720"/>
      </w:pPr>
      <w:r w:rsidRPr="00847418">
        <w:t xml:space="preserve">Smithers, J., &amp; Smit, B. (1997). Human adaptation to climatic variability and change. </w:t>
      </w:r>
      <w:r w:rsidRPr="00847418">
        <w:rPr>
          <w:i/>
        </w:rPr>
        <w:t>Global Environmental Change</w:t>
      </w:r>
      <w:r w:rsidRPr="00847418">
        <w:t>,</w:t>
      </w:r>
      <w:r w:rsidRPr="00847418">
        <w:rPr>
          <w:i/>
        </w:rPr>
        <w:t xml:space="preserve"> 7</w:t>
      </w:r>
      <w:r w:rsidRPr="00847418">
        <w:t xml:space="preserve">(2), 129-146. </w:t>
      </w:r>
      <w:hyperlink r:id="rId11" w:history="1">
        <w:r w:rsidRPr="00847418">
          <w:rPr>
            <w:rStyle w:val="Hyperlink"/>
          </w:rPr>
          <w:t>https://doi.org/https://doi.org/10.1016/S0959-3780(97)00003-4</w:t>
        </w:r>
      </w:hyperlink>
      <w:r w:rsidRPr="00847418">
        <w:t xml:space="preserve"> </w:t>
      </w:r>
    </w:p>
    <w:p w14:paraId="77AC8050" w14:textId="457ACDFB" w:rsidR="00847418" w:rsidRPr="00847418" w:rsidRDefault="00847418" w:rsidP="00847418">
      <w:pPr>
        <w:pStyle w:val="EndNoteBibliography"/>
        <w:spacing w:after="0"/>
        <w:ind w:left="720" w:hanging="720"/>
      </w:pPr>
      <w:r w:rsidRPr="00847418">
        <w:t xml:space="preserve">Tobin, J. (1958). Estimation of Relationships for Limited Dependent Variables. </w:t>
      </w:r>
      <w:r w:rsidRPr="00847418">
        <w:rPr>
          <w:i/>
        </w:rPr>
        <w:t>Econometrica</w:t>
      </w:r>
      <w:r w:rsidRPr="00847418">
        <w:t>,</w:t>
      </w:r>
      <w:r w:rsidRPr="00847418">
        <w:rPr>
          <w:i/>
        </w:rPr>
        <w:t xml:space="preserve"> 26</w:t>
      </w:r>
      <w:r w:rsidRPr="00847418">
        <w:t xml:space="preserve">(1), 24-36. </w:t>
      </w:r>
      <w:hyperlink r:id="rId12" w:history="1">
        <w:r w:rsidRPr="00847418">
          <w:rPr>
            <w:rStyle w:val="Hyperlink"/>
          </w:rPr>
          <w:t>https://doi.org/10.2307/1907382</w:t>
        </w:r>
      </w:hyperlink>
      <w:r w:rsidRPr="00847418">
        <w:t xml:space="preserve"> </w:t>
      </w:r>
    </w:p>
    <w:p w14:paraId="61A34D2C" w14:textId="2A142F65" w:rsidR="00847418" w:rsidRPr="00847418" w:rsidRDefault="00847418" w:rsidP="00847418">
      <w:pPr>
        <w:pStyle w:val="EndNoteBibliography"/>
        <w:spacing w:after="0"/>
        <w:ind w:left="720" w:hanging="720"/>
      </w:pPr>
      <w:r w:rsidRPr="00847418">
        <w:t xml:space="preserve">Weiler, F., Klöck, C., &amp; Dornan, M. (2018). Vulnerability, good governance, or donor interests? The allocation of aid for climate change adaptation. </w:t>
      </w:r>
      <w:r w:rsidRPr="00847418">
        <w:rPr>
          <w:i/>
        </w:rPr>
        <w:t>World Development</w:t>
      </w:r>
      <w:r w:rsidRPr="00847418">
        <w:t>,</w:t>
      </w:r>
      <w:r w:rsidRPr="00847418">
        <w:rPr>
          <w:i/>
        </w:rPr>
        <w:t xml:space="preserve"> 104</w:t>
      </w:r>
      <w:r w:rsidRPr="00847418">
        <w:t xml:space="preserve">, 65-77. </w:t>
      </w:r>
      <w:hyperlink r:id="rId13" w:history="1">
        <w:r w:rsidRPr="00847418">
          <w:rPr>
            <w:rStyle w:val="Hyperlink"/>
          </w:rPr>
          <w:t>https://doi.org/https://doi.org/10.1016/j.worlddev.2017.11.001</w:t>
        </w:r>
      </w:hyperlink>
      <w:r w:rsidRPr="00847418">
        <w:t xml:space="preserve"> </w:t>
      </w:r>
    </w:p>
    <w:p w14:paraId="2453460F" w14:textId="1AE206F0" w:rsidR="00847418" w:rsidRPr="00847418" w:rsidRDefault="00847418" w:rsidP="00847418">
      <w:pPr>
        <w:pStyle w:val="EndNoteBibliography"/>
        <w:ind w:left="720" w:hanging="720"/>
      </w:pPr>
      <w:r w:rsidRPr="00847418">
        <w:t xml:space="preserve">Yohe, G., &amp; Tol, R. S. J. (2002). Indicators for social and economic coping capacity—moving toward a working definition of adaptive capacity. </w:t>
      </w:r>
      <w:r w:rsidRPr="00847418">
        <w:rPr>
          <w:i/>
        </w:rPr>
        <w:t>Global Environmental Change</w:t>
      </w:r>
      <w:r w:rsidRPr="00847418">
        <w:t>,</w:t>
      </w:r>
      <w:r w:rsidRPr="00847418">
        <w:rPr>
          <w:i/>
        </w:rPr>
        <w:t xml:space="preserve"> 12</w:t>
      </w:r>
      <w:r w:rsidRPr="00847418">
        <w:t xml:space="preserve">(1), 25-40. </w:t>
      </w:r>
      <w:hyperlink r:id="rId14" w:history="1">
        <w:r w:rsidRPr="00847418">
          <w:rPr>
            <w:rStyle w:val="Hyperlink"/>
          </w:rPr>
          <w:t>https://doi.org/https://doi.org/10.1016/S0959-3780(01)00026-7</w:t>
        </w:r>
      </w:hyperlink>
      <w:r w:rsidRPr="00847418">
        <w:t xml:space="preserve"> </w:t>
      </w:r>
    </w:p>
    <w:p w14:paraId="2BC44213" w14:textId="04BEBC87" w:rsidR="004C0215" w:rsidRDefault="00ED662E">
      <w:pPr>
        <w:rPr>
          <w:rFonts w:cstheme="minorHAnsi"/>
        </w:rPr>
      </w:pPr>
      <w:r w:rsidRPr="0081456A">
        <w:rPr>
          <w:rFonts w:cstheme="minorHAnsi"/>
          <w:lang w:val="de-CH"/>
        </w:rPr>
        <w:fldChar w:fldCharType="end"/>
      </w:r>
      <w:r w:rsidR="00BF621C" w:rsidRPr="0081456A">
        <w:rPr>
          <w:rFonts w:cstheme="minorHAnsi"/>
        </w:rPr>
        <w:t xml:space="preserve">IPCC, 2023: Annex I: Glossary [Reisinger, A., D. </w:t>
      </w:r>
      <w:proofErr w:type="spellStart"/>
      <w:r w:rsidR="00BF621C" w:rsidRPr="0081456A">
        <w:rPr>
          <w:rFonts w:cstheme="minorHAnsi"/>
        </w:rPr>
        <w:t>Cammarano</w:t>
      </w:r>
      <w:proofErr w:type="spellEnd"/>
      <w:r w:rsidR="00BF621C" w:rsidRPr="0081456A">
        <w:rPr>
          <w:rFonts w:cstheme="minorHAnsi"/>
        </w:rPr>
        <w:t xml:space="preserve">, A. </w:t>
      </w:r>
      <w:proofErr w:type="spellStart"/>
      <w:r w:rsidR="00BF621C" w:rsidRPr="0081456A">
        <w:rPr>
          <w:rFonts w:cstheme="minorHAnsi"/>
        </w:rPr>
        <w:t>Fischlin</w:t>
      </w:r>
      <w:proofErr w:type="spellEnd"/>
      <w:r w:rsidR="00BF621C" w:rsidRPr="0081456A">
        <w:rPr>
          <w:rFonts w:cstheme="minorHAnsi"/>
        </w:rPr>
        <w:t xml:space="preserve">, J.S. </w:t>
      </w:r>
      <w:proofErr w:type="spellStart"/>
      <w:r w:rsidR="00BF621C" w:rsidRPr="0081456A">
        <w:rPr>
          <w:rFonts w:cstheme="minorHAnsi"/>
        </w:rPr>
        <w:t>Fuglestvedt</w:t>
      </w:r>
      <w:proofErr w:type="spellEnd"/>
      <w:r w:rsidR="00BF621C" w:rsidRPr="0081456A">
        <w:rPr>
          <w:rFonts w:cstheme="minorHAnsi"/>
        </w:rPr>
        <w:t>, G. Hansen, Y. Jung, C. Ludden, V. Masson-</w:t>
      </w:r>
      <w:proofErr w:type="spellStart"/>
      <w:r w:rsidR="00BF621C" w:rsidRPr="0081456A">
        <w:rPr>
          <w:rFonts w:cstheme="minorHAnsi"/>
        </w:rPr>
        <w:t>Delmotte</w:t>
      </w:r>
      <w:proofErr w:type="spellEnd"/>
      <w:r w:rsidR="00BF621C" w:rsidRPr="0081456A">
        <w:rPr>
          <w:rFonts w:cstheme="minorHAnsi"/>
        </w:rPr>
        <w:t xml:space="preserve">, R. Matthews, J.B.K </w:t>
      </w:r>
      <w:proofErr w:type="spellStart"/>
      <w:r w:rsidR="00BF621C" w:rsidRPr="0081456A">
        <w:rPr>
          <w:rFonts w:cstheme="minorHAnsi"/>
        </w:rPr>
        <w:t>Mintenbeck</w:t>
      </w:r>
      <w:proofErr w:type="spellEnd"/>
      <w:r w:rsidR="00BF621C" w:rsidRPr="0081456A">
        <w:rPr>
          <w:rFonts w:cstheme="minorHAnsi"/>
        </w:rPr>
        <w:t xml:space="preserve">, D.J. </w:t>
      </w:r>
      <w:proofErr w:type="spellStart"/>
      <w:r w:rsidR="00BF621C" w:rsidRPr="0081456A">
        <w:rPr>
          <w:rFonts w:cstheme="minorHAnsi"/>
        </w:rPr>
        <w:t>Orendain</w:t>
      </w:r>
      <w:proofErr w:type="spellEnd"/>
      <w:r w:rsidR="00BF621C" w:rsidRPr="0081456A">
        <w:rPr>
          <w:rFonts w:cstheme="minorHAnsi"/>
        </w:rPr>
        <w:t xml:space="preserve">, A. Pirani, E. </w:t>
      </w:r>
      <w:proofErr w:type="spellStart"/>
      <w:r w:rsidR="00BF621C" w:rsidRPr="0081456A">
        <w:rPr>
          <w:rFonts w:cstheme="minorHAnsi"/>
        </w:rPr>
        <w:t>Poloczanska</w:t>
      </w:r>
      <w:proofErr w:type="spellEnd"/>
      <w:r w:rsidR="00BF621C" w:rsidRPr="0081456A">
        <w:rPr>
          <w:rFonts w:cstheme="minorHAnsi"/>
        </w:rPr>
        <w:t xml:space="preserve">, and J. Romero (eds.)]. In: Climate Change 2023: Synthesis Report. Contribution of Working Groups I, II and III to the Sixth Assessment Report of the Intergovernmental Panel on Climate Change [Core Writing Team, H. </w:t>
      </w:r>
      <w:proofErr w:type="gramStart"/>
      <w:r w:rsidR="00BF621C" w:rsidRPr="0081456A">
        <w:rPr>
          <w:rFonts w:cstheme="minorHAnsi"/>
        </w:rPr>
        <w:t>Lee</w:t>
      </w:r>
      <w:proofErr w:type="gramEnd"/>
      <w:r w:rsidR="00BF621C" w:rsidRPr="0081456A">
        <w:rPr>
          <w:rFonts w:cstheme="minorHAnsi"/>
        </w:rPr>
        <w:t xml:space="preserve"> and J. Romero (eds.)]. IPCC, Geneva, Switzerland, pp. 119-130, doi:10.59327/IPCC/AR6-9789291691647.002.</w:t>
      </w:r>
    </w:p>
    <w:p w14:paraId="5287EEA4" w14:textId="3AE575C4" w:rsidR="00DB7FA4" w:rsidRDefault="00DB7FA4">
      <w:proofErr w:type="spellStart"/>
      <w:r>
        <w:t>Teorell</w:t>
      </w:r>
      <w:proofErr w:type="spellEnd"/>
      <w:r>
        <w:t xml:space="preserve">, Jan, </w:t>
      </w:r>
      <w:proofErr w:type="spellStart"/>
      <w:r>
        <w:t>Aksel</w:t>
      </w:r>
      <w:proofErr w:type="spellEnd"/>
      <w:r>
        <w:t xml:space="preserve"> </w:t>
      </w:r>
      <w:proofErr w:type="spellStart"/>
      <w:r>
        <w:t>Sundström</w:t>
      </w:r>
      <w:proofErr w:type="spellEnd"/>
      <w:r>
        <w:t xml:space="preserve">, Holmberg </w:t>
      </w:r>
      <w:proofErr w:type="spellStart"/>
      <w:r>
        <w:t>Sören</w:t>
      </w:r>
      <w:proofErr w:type="spellEnd"/>
      <w:r>
        <w:t xml:space="preserve">, Rothstein Bo, Natalia Alvarado </w:t>
      </w:r>
      <w:proofErr w:type="spellStart"/>
      <w:r>
        <w:t>Pachon</w:t>
      </w:r>
      <w:proofErr w:type="spellEnd"/>
      <w:r>
        <w:t xml:space="preserve">, </w:t>
      </w:r>
      <w:proofErr w:type="spellStart"/>
      <w:r>
        <w:t>Cem</w:t>
      </w:r>
      <w:proofErr w:type="spellEnd"/>
      <w:r>
        <w:t xml:space="preserve"> Mert Dalli, Rafael Lopez Valverde, and Paula Nilsson. 2024. The Quality of Government Standard Dataset, Version Jan24. University of Gothenburg. The Quality of Government Institute. https: //doi.org/10.18157/QoGStdJan24.</w:t>
      </w:r>
    </w:p>
    <w:p w14:paraId="60B1DDAF" w14:textId="77777777" w:rsidR="00DB7FA4" w:rsidRPr="0081456A" w:rsidRDefault="00DB7FA4">
      <w:pPr>
        <w:rPr>
          <w:rFonts w:cstheme="minorHAnsi"/>
          <w:lang w:val="de-CH"/>
        </w:rPr>
      </w:pPr>
    </w:p>
    <w:sectPr w:rsidR="00DB7FA4" w:rsidRPr="0081456A" w:rsidSect="00AC27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22681"/>
    <w:multiLevelType w:val="hybridMultilevel"/>
    <w:tmpl w:val="31E46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74494"/>
    <w:multiLevelType w:val="multilevel"/>
    <w:tmpl w:val="DECA83D0"/>
    <w:lvl w:ilvl="0">
      <w:start w:val="1"/>
      <w:numFmt w:val="decimal"/>
      <w:lvlText w:val="%1."/>
      <w:lvlJc w:val="left"/>
      <w:pPr>
        <w:tabs>
          <w:tab w:val="num" w:pos="1800"/>
        </w:tabs>
        <w:ind w:left="1800" w:hanging="360"/>
      </w:pPr>
      <w:rPr>
        <w:rFonts w:ascii="Georgia" w:eastAsia="Times New Roman" w:hAnsi="Georgia" w:cs="Times New Roman"/>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786583778">
    <w:abstractNumId w:val="0"/>
  </w:num>
  <w:num w:numId="2" w16cid:durableId="927226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C0215"/>
    <w:rsid w:val="000149A3"/>
    <w:rsid w:val="000223CE"/>
    <w:rsid w:val="000622D7"/>
    <w:rsid w:val="000E5FC8"/>
    <w:rsid w:val="001228BD"/>
    <w:rsid w:val="00124D34"/>
    <w:rsid w:val="00172C0B"/>
    <w:rsid w:val="00215BF3"/>
    <w:rsid w:val="002579DE"/>
    <w:rsid w:val="003968AB"/>
    <w:rsid w:val="004409A3"/>
    <w:rsid w:val="0045564D"/>
    <w:rsid w:val="00467352"/>
    <w:rsid w:val="004C0215"/>
    <w:rsid w:val="00503950"/>
    <w:rsid w:val="00507A4C"/>
    <w:rsid w:val="00526B68"/>
    <w:rsid w:val="00540846"/>
    <w:rsid w:val="00592D32"/>
    <w:rsid w:val="005964D7"/>
    <w:rsid w:val="005F2123"/>
    <w:rsid w:val="00600EE0"/>
    <w:rsid w:val="00605411"/>
    <w:rsid w:val="006413E9"/>
    <w:rsid w:val="00665B3F"/>
    <w:rsid w:val="006A0521"/>
    <w:rsid w:val="00756658"/>
    <w:rsid w:val="00756878"/>
    <w:rsid w:val="007718E3"/>
    <w:rsid w:val="00785CEB"/>
    <w:rsid w:val="0081456A"/>
    <w:rsid w:val="008310BC"/>
    <w:rsid w:val="00847418"/>
    <w:rsid w:val="00856666"/>
    <w:rsid w:val="008660EF"/>
    <w:rsid w:val="008C2618"/>
    <w:rsid w:val="00961B79"/>
    <w:rsid w:val="00984FF0"/>
    <w:rsid w:val="009B13D2"/>
    <w:rsid w:val="009C09D7"/>
    <w:rsid w:val="009F45BF"/>
    <w:rsid w:val="00A02B46"/>
    <w:rsid w:val="00A31BD9"/>
    <w:rsid w:val="00A4570D"/>
    <w:rsid w:val="00A84417"/>
    <w:rsid w:val="00AB0C07"/>
    <w:rsid w:val="00AC27D4"/>
    <w:rsid w:val="00AD67C0"/>
    <w:rsid w:val="00B20C13"/>
    <w:rsid w:val="00B63795"/>
    <w:rsid w:val="00BA7910"/>
    <w:rsid w:val="00BB715D"/>
    <w:rsid w:val="00BC4CB6"/>
    <w:rsid w:val="00BF621C"/>
    <w:rsid w:val="00C41074"/>
    <w:rsid w:val="00CF776C"/>
    <w:rsid w:val="00D074F3"/>
    <w:rsid w:val="00D16D58"/>
    <w:rsid w:val="00D53896"/>
    <w:rsid w:val="00D54072"/>
    <w:rsid w:val="00DB5B7E"/>
    <w:rsid w:val="00DB7FA4"/>
    <w:rsid w:val="00E4185C"/>
    <w:rsid w:val="00E555AA"/>
    <w:rsid w:val="00ED662E"/>
    <w:rsid w:val="00F05F25"/>
    <w:rsid w:val="00F40564"/>
    <w:rsid w:val="00F77A3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D70C"/>
  <w15:chartTrackingRefBased/>
  <w15:docId w15:val="{1ECB51D2-4BFE-44D9-A45E-1E3DB115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D662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662E"/>
    <w:rPr>
      <w:rFonts w:ascii="Calibri" w:hAnsi="Calibri" w:cs="Calibri"/>
      <w:noProof/>
    </w:rPr>
  </w:style>
  <w:style w:type="paragraph" w:customStyle="1" w:styleId="EndNoteBibliography">
    <w:name w:val="EndNote Bibliography"/>
    <w:basedOn w:val="Normal"/>
    <w:link w:val="EndNoteBibliographyChar"/>
    <w:rsid w:val="00ED662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662E"/>
    <w:rPr>
      <w:rFonts w:ascii="Calibri" w:hAnsi="Calibri" w:cs="Calibri"/>
      <w:noProof/>
    </w:rPr>
  </w:style>
  <w:style w:type="character" w:styleId="Hyperlink">
    <w:name w:val="Hyperlink"/>
    <w:basedOn w:val="DefaultParagraphFont"/>
    <w:uiPriority w:val="99"/>
    <w:unhideWhenUsed/>
    <w:rsid w:val="00ED662E"/>
    <w:rPr>
      <w:color w:val="0563C1" w:themeColor="hyperlink"/>
      <w:u w:val="single"/>
    </w:rPr>
  </w:style>
  <w:style w:type="character" w:styleId="UnresolvedMention">
    <w:name w:val="Unresolved Mention"/>
    <w:basedOn w:val="DefaultParagraphFont"/>
    <w:uiPriority w:val="99"/>
    <w:semiHidden/>
    <w:unhideWhenUsed/>
    <w:rsid w:val="00ED662E"/>
    <w:rPr>
      <w:color w:val="605E5C"/>
      <w:shd w:val="clear" w:color="auto" w:fill="E1DFDD"/>
    </w:rPr>
  </w:style>
  <w:style w:type="paragraph" w:styleId="ListParagraph">
    <w:name w:val="List Paragraph"/>
    <w:basedOn w:val="Normal"/>
    <w:uiPriority w:val="34"/>
    <w:qFormat/>
    <w:rsid w:val="00D53896"/>
    <w:pPr>
      <w:ind w:left="720"/>
      <w:contextualSpacing/>
    </w:pPr>
  </w:style>
  <w:style w:type="character" w:styleId="Emphasis">
    <w:name w:val="Emphasis"/>
    <w:basedOn w:val="DefaultParagraphFont"/>
    <w:uiPriority w:val="20"/>
    <w:qFormat/>
    <w:rsid w:val="006A0521"/>
    <w:rPr>
      <w:i/>
      <w:iCs/>
    </w:rPr>
  </w:style>
  <w:style w:type="paragraph" w:customStyle="1" w:styleId="react-xocs-list-item">
    <w:name w:val="react-xocs-list-item"/>
    <w:basedOn w:val="Normal"/>
    <w:rsid w:val="006A05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label">
    <w:name w:val="list-label"/>
    <w:basedOn w:val="DefaultParagraphFont"/>
    <w:rsid w:val="006A0521"/>
  </w:style>
  <w:style w:type="paragraph" w:styleId="NormalWeb">
    <w:name w:val="Normal (Web)"/>
    <w:basedOn w:val="Normal"/>
    <w:uiPriority w:val="99"/>
    <w:semiHidden/>
    <w:unhideWhenUsed/>
    <w:rsid w:val="006A05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9C09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s://doi.org/10.1016/j.gloenvcha.2004.12.006" TargetMode="External"/><Relationship Id="rId13" Type="http://schemas.openxmlformats.org/officeDocument/2006/relationships/hyperlink" Target="https://doi.org/https://doi.org/10.1016/j.worlddev.2017.11.0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2307/190738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https://doi.org/10.1016/S0959-3780(97)00003-4"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i.org/https://doi.org/10.1016/j.gloenvcha.2021.102450" TargetMode="External"/><Relationship Id="rId4" Type="http://schemas.openxmlformats.org/officeDocument/2006/relationships/webSettings" Target="webSettings.xml"/><Relationship Id="rId9" Type="http://schemas.openxmlformats.org/officeDocument/2006/relationships/hyperlink" Target="https://doi.org/10.2307/1909582" TargetMode="External"/><Relationship Id="rId14" Type="http://schemas.openxmlformats.org/officeDocument/2006/relationships/hyperlink" Target="https://doi.org/https://doi.org/10.1016/S0959-3780(01)00026-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2621</Words>
  <Characters>14945</Characters>
  <Application>Microsoft Office Word</Application>
  <DocSecurity>0</DocSecurity>
  <Lines>124</Lines>
  <Paragraphs>35</Paragraphs>
  <ScaleCrop>false</ScaleCrop>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Dass</dc:creator>
  <cp:keywords/>
  <dc:description/>
  <cp:lastModifiedBy>Tim Dass</cp:lastModifiedBy>
  <cp:revision>65</cp:revision>
  <dcterms:created xsi:type="dcterms:W3CDTF">2024-02-03T08:45:00Z</dcterms:created>
  <dcterms:modified xsi:type="dcterms:W3CDTF">2024-02-14T15:40:00Z</dcterms:modified>
</cp:coreProperties>
</file>