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1FF4E0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2F021835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E677321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«Московский политехнический университет»</w:t>
      </w:r>
    </w:p>
    <w:p w14:paraId="61B8BCEF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7351816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355" w:type="dxa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3A12A9" w14:paraId="5FFC975A" w14:textId="77777777" w:rsidTr="009E4EE2">
        <w:tc>
          <w:tcPr>
            <w:tcW w:w="4677" w:type="dxa"/>
          </w:tcPr>
          <w:p w14:paraId="1AE9AFC1" w14:textId="77777777" w:rsidR="003A12A9" w:rsidRDefault="003A12A9" w:rsidP="009E4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78" w:type="dxa"/>
          </w:tcPr>
          <w:p w14:paraId="12083597" w14:textId="77777777" w:rsidR="003A12A9" w:rsidRDefault="003A12A9" w:rsidP="009E4EE2">
            <w:pPr>
              <w:spacing w:line="360" w:lineRule="auto"/>
              <w:jc w:val="right"/>
            </w:pPr>
          </w:p>
        </w:tc>
      </w:tr>
      <w:tr w:rsidR="003A12A9" w14:paraId="74E203BB" w14:textId="77777777" w:rsidTr="009E4EE2">
        <w:tc>
          <w:tcPr>
            <w:tcW w:w="4677" w:type="dxa"/>
          </w:tcPr>
          <w:p w14:paraId="78474C0E" w14:textId="77777777" w:rsidR="003A12A9" w:rsidRDefault="003A12A9" w:rsidP="009E4E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78" w:type="dxa"/>
          </w:tcPr>
          <w:p w14:paraId="623DB8A9" w14:textId="77777777" w:rsidR="003A12A9" w:rsidRDefault="003A12A9" w:rsidP="009E4EE2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1DB6230F" w14:textId="77777777" w:rsidR="003A12A9" w:rsidRDefault="003A12A9" w:rsidP="003A12A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6BAF51" w14:textId="31B2E93E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ТЗ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1131B176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71B93C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дисциплине: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Программная инженерия</w:t>
      </w:r>
    </w:p>
    <w:p w14:paraId="37DC0392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81CA8A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43C316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9FEA3F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FEA691F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CFBC3A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74E17A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8FAC815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7DAA166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96EA2BD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6620F3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0AE084" w14:textId="77777777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5542AC8" w14:textId="3BA33F99" w:rsidR="003A12A9" w:rsidRDefault="003A12A9" w:rsidP="003A12A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6768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Кривоносова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Д.С.</w:t>
      </w:r>
    </w:p>
    <w:p w14:paraId="28F9F3D4" w14:textId="77777777" w:rsidR="003A12A9" w:rsidRDefault="003A12A9" w:rsidP="003A12A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</w:t>
      </w:r>
    </w:p>
    <w:p w14:paraId="180BD633" w14:textId="77777777" w:rsidR="003A12A9" w:rsidRDefault="003A12A9" w:rsidP="003A12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35DEB" w14:textId="77777777" w:rsidR="003A12A9" w:rsidRDefault="003A12A9" w:rsidP="003A12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7CF2C4" w14:textId="77777777" w:rsidR="003A12A9" w:rsidRDefault="003A12A9" w:rsidP="003A12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C947AB" w14:textId="77777777" w:rsidR="003A12A9" w:rsidRDefault="003A12A9" w:rsidP="003A12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A98223" w14:textId="77777777" w:rsidR="003A12A9" w:rsidRDefault="003A12A9" w:rsidP="003A12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F1F5D3" w14:textId="77777777" w:rsidR="003A12A9" w:rsidRDefault="003A12A9" w:rsidP="003A12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4CD274" w14:textId="77777777" w:rsidR="003A12A9" w:rsidRDefault="003A12A9" w:rsidP="003A12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0000000A" w14:textId="4743E249" w:rsidR="000E4ED5" w:rsidRDefault="003A12A9" w:rsidP="003A12A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Требования к сайту.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B" w14:textId="77777777" w:rsidR="000E4ED5" w:rsidRDefault="003A12A9">
      <w:pPr>
        <w:numPr>
          <w:ilvl w:val="0"/>
          <w:numId w:val="13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Общие требования к сайту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C" w14:textId="77777777" w:rsidR="000E4ED5" w:rsidRDefault="003A12A9">
      <w:pPr>
        <w:numPr>
          <w:ilvl w:val="0"/>
          <w:numId w:val="17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 к структуре и функционалу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D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представлять собой информационную структуру. </w:t>
      </w:r>
    </w:p>
    <w:p w14:paraId="0000000E" w14:textId="77777777" w:rsidR="000E4ED5" w:rsidRDefault="003A12A9">
      <w:pPr>
        <w:numPr>
          <w:ilvl w:val="0"/>
          <w:numId w:val="28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персоналу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F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поддержания сайта и эксплуатации веб-интерфейса системы управления сайтом (CMS) от персонала требуется быть подготовленным </w:t>
      </w:r>
    </w:p>
    <w:p w14:paraId="00000010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лем ПК, иметь навыки работы с офисным пакетом программ. </w:t>
      </w:r>
    </w:p>
    <w:p w14:paraId="00000011" w14:textId="77777777" w:rsidR="000E4ED5" w:rsidRDefault="003A12A9">
      <w:pPr>
        <w:numPr>
          <w:ilvl w:val="0"/>
          <w:numId w:val="14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разграничению доступа.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2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Информация, размещаемая на сайте, разделяется на 2 вида: </w:t>
      </w:r>
    </w:p>
    <w:p w14:paraId="00000013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Общедоступная (открыта для всех типов пользователя) </w:t>
      </w:r>
    </w:p>
    <w:p w14:paraId="00000014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Информация личного кабинета пользователя </w:t>
      </w:r>
    </w:p>
    <w:p w14:paraId="00000015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16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Пользователей сайта можно разделить на 2 части в соответствии с правами доступа: </w:t>
      </w:r>
    </w:p>
    <w:p w14:paraId="00000017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Зарегистрированные и авторизованные пользователи </w:t>
      </w:r>
    </w:p>
    <w:p w14:paraId="00000018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Неавторизованные пользователи. </w:t>
      </w:r>
    </w:p>
    <w:p w14:paraId="00000019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Неавторизованные пользователи имеют доступ только к общедоступной части сайта; зарегистрированные и авторизованные пользователи имеют доступ как к общедоступной части сайта, так и к информации своего личного кабинета.  </w:t>
      </w:r>
    </w:p>
    <w:p w14:paraId="0000001A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Доступ к личному кабинету должен осу</w:t>
      </w:r>
      <w:r>
        <w:rPr>
          <w:rFonts w:ascii="Times New Roman" w:eastAsia="Times New Roman" w:hAnsi="Times New Roman" w:cs="Times New Roman"/>
          <w:sz w:val="28"/>
          <w:szCs w:val="28"/>
        </w:rPr>
        <w:t>ществляться с использованием логина (e-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и пароля пользователя. Логин и пароль пользователь получает после регистрации на сайте. </w:t>
      </w:r>
    </w:p>
    <w:p w14:paraId="0000001B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1C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 защиты от несанкционированного доступа к административной части при составлении паролей необходимо пред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усмотреть следующие правила: </w:t>
      </w:r>
    </w:p>
    <w:p w14:paraId="0000001D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Длина пароля должна быть не менее 8 символов. </w:t>
      </w:r>
    </w:p>
    <w:p w14:paraId="0000001E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/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&lt;&gt;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 ]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 }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т.д.) </w:t>
      </w:r>
    </w:p>
    <w:p w14:paraId="0000001F" w14:textId="77777777" w:rsidR="000E4ED5" w:rsidRDefault="003A12A9">
      <w:pPr>
        <w:numPr>
          <w:ilvl w:val="0"/>
          <w:numId w:val="16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функциям, выполняемым сайтом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0" w14:textId="77777777" w:rsidR="000E4ED5" w:rsidRDefault="003A12A9">
      <w:pPr>
        <w:numPr>
          <w:ilvl w:val="0"/>
          <w:numId w:val="7"/>
        </w:numPr>
        <w:ind w:left="2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Структура сайта и навигация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1" w14:textId="77777777" w:rsidR="000E4ED5" w:rsidRDefault="003A12A9">
      <w:pPr>
        <w:numPr>
          <w:ilvl w:val="0"/>
          <w:numId w:val="1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Каталог </w:t>
      </w:r>
    </w:p>
    <w:p w14:paraId="00000022" w14:textId="77777777" w:rsidR="000E4ED5" w:rsidRDefault="003A12A9">
      <w:pPr>
        <w:numPr>
          <w:ilvl w:val="0"/>
          <w:numId w:val="8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Сортировка </w:t>
      </w:r>
    </w:p>
    <w:p w14:paraId="00000023" w14:textId="77777777" w:rsidR="000E4ED5" w:rsidRDefault="003A12A9">
      <w:pPr>
        <w:numPr>
          <w:ilvl w:val="0"/>
          <w:numId w:val="8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</w:t>
      </w:r>
    </w:p>
    <w:p w14:paraId="00000024" w14:textId="77777777" w:rsidR="000E4ED5" w:rsidRDefault="003A12A9">
      <w:pPr>
        <w:numPr>
          <w:ilvl w:val="0"/>
          <w:numId w:val="8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Список товаров </w:t>
      </w:r>
    </w:p>
    <w:p w14:paraId="00000025" w14:textId="77777777" w:rsidR="000E4ED5" w:rsidRDefault="003A12A9">
      <w:pPr>
        <w:numPr>
          <w:ilvl w:val="0"/>
          <w:numId w:val="8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 добавления товара в корзину </w:t>
      </w:r>
    </w:p>
    <w:p w14:paraId="00000026" w14:textId="77777777" w:rsidR="000E4ED5" w:rsidRDefault="003A12A9">
      <w:pPr>
        <w:numPr>
          <w:ilvl w:val="0"/>
          <w:numId w:val="21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Покупателю </w:t>
      </w:r>
    </w:p>
    <w:p w14:paraId="00000027" w14:textId="77777777" w:rsidR="000E4ED5" w:rsidRDefault="003A12A9">
      <w:pPr>
        <w:numPr>
          <w:ilvl w:val="0"/>
          <w:numId w:val="31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Инструкция к выбору товара </w:t>
      </w:r>
    </w:p>
    <w:p w14:paraId="00000028" w14:textId="77777777" w:rsidR="000E4ED5" w:rsidRDefault="003A12A9">
      <w:pPr>
        <w:numPr>
          <w:ilvl w:val="0"/>
          <w:numId w:val="31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Инструкция к оплате товара </w:t>
      </w:r>
    </w:p>
    <w:p w14:paraId="00000029" w14:textId="77777777" w:rsidR="000E4ED5" w:rsidRDefault="003A12A9">
      <w:pPr>
        <w:numPr>
          <w:ilvl w:val="0"/>
          <w:numId w:val="31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товара </w:t>
      </w:r>
    </w:p>
    <w:p w14:paraId="0000002A" w14:textId="77777777" w:rsidR="000E4ED5" w:rsidRDefault="003A12A9">
      <w:pPr>
        <w:numPr>
          <w:ilvl w:val="0"/>
          <w:numId w:val="32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Контакты </w:t>
      </w:r>
    </w:p>
    <w:p w14:paraId="0000002B" w14:textId="77777777" w:rsidR="000E4ED5" w:rsidRDefault="003A12A9">
      <w:pPr>
        <w:numPr>
          <w:ilvl w:val="0"/>
          <w:numId w:val="15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Техподдержка </w:t>
      </w:r>
    </w:p>
    <w:p w14:paraId="0000002C" w14:textId="77777777" w:rsidR="000E4ED5" w:rsidRDefault="003A12A9">
      <w:pPr>
        <w:numPr>
          <w:ilvl w:val="0"/>
          <w:numId w:val="15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Реклама </w:t>
      </w:r>
    </w:p>
    <w:p w14:paraId="0000002D" w14:textId="77777777" w:rsidR="000E4ED5" w:rsidRDefault="003A12A9">
      <w:pPr>
        <w:numPr>
          <w:ilvl w:val="0"/>
          <w:numId w:val="15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Сотрудничество </w:t>
      </w:r>
    </w:p>
    <w:p w14:paraId="0000002E" w14:textId="77777777" w:rsidR="000E4ED5" w:rsidRDefault="003A12A9">
      <w:pPr>
        <w:numPr>
          <w:ilvl w:val="0"/>
          <w:numId w:val="36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Корзина </w:t>
      </w:r>
    </w:p>
    <w:p w14:paraId="0000002F" w14:textId="77777777" w:rsidR="000E4ED5" w:rsidRDefault="003A12A9">
      <w:pPr>
        <w:numPr>
          <w:ilvl w:val="0"/>
          <w:numId w:val="2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Список товаров </w:t>
      </w:r>
    </w:p>
    <w:p w14:paraId="00000030" w14:textId="77777777" w:rsidR="000E4ED5" w:rsidRDefault="003A12A9">
      <w:pPr>
        <w:numPr>
          <w:ilvl w:val="0"/>
          <w:numId w:val="2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 удаление товара </w:t>
      </w:r>
    </w:p>
    <w:p w14:paraId="00000031" w14:textId="77777777" w:rsidR="000E4ED5" w:rsidRDefault="003A12A9">
      <w:pPr>
        <w:numPr>
          <w:ilvl w:val="0"/>
          <w:numId w:val="2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Кнопка добавления товара </w:t>
      </w:r>
    </w:p>
    <w:p w14:paraId="00000032" w14:textId="77777777" w:rsidR="000E4ED5" w:rsidRDefault="003A12A9">
      <w:pPr>
        <w:numPr>
          <w:ilvl w:val="0"/>
          <w:numId w:val="19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Вход/регистрация </w:t>
      </w:r>
    </w:p>
    <w:p w14:paraId="00000033" w14:textId="77777777" w:rsidR="000E4ED5" w:rsidRDefault="003A12A9">
      <w:pPr>
        <w:numPr>
          <w:ilvl w:val="0"/>
          <w:numId w:val="18"/>
        </w:numPr>
        <w:ind w:left="2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Основные требования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4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Пользовательский интерфейс сайта должен обеспечивать наглядное, интуитивно понятное представление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структуры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размещенной на нем информации, быстрый и логичный переход к разделам и страницам. Навигационные элементы должны обеспечивать однозначное понимание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ользователем их смысла: </w:t>
      </w:r>
    </w:p>
    <w:p w14:paraId="00000035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ссылки на страницы должны быть снабжены заголовками, условные обозначения соответствовать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общепринятым,гиперссылки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должны подсвечиваться синим цветом. Графические элементы навигации должны быть снабжены альтернативной подписью. </w:t>
      </w:r>
    </w:p>
    <w:p w14:paraId="00000036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37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 использоваться система контент-меню. Меню должно представлять собой текстовый блок (список гиперссылок) в левой кол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онке или в верхней части </w:t>
      </w:r>
    </w:p>
    <w:p w14:paraId="00000038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страницы. </w:t>
      </w:r>
    </w:p>
    <w:p w14:paraId="00000039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выборе какого-либо из пунктов меню пользователем должна загружаться соответствующая ему информационная страница. </w:t>
      </w:r>
    </w:p>
    <w:p w14:paraId="0000003A" w14:textId="77777777" w:rsidR="000E4ED5" w:rsidRDefault="000E4ED5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B" w14:textId="77777777" w:rsidR="000E4ED5" w:rsidRDefault="003A12A9">
      <w:pPr>
        <w:numPr>
          <w:ilvl w:val="0"/>
          <w:numId w:val="18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Требования к дизайну сайта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C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При разработке сайта должны быть использованы преимущественно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светлые и контрастные цветовые решения. Оформление должно быть разработано в достаточно консервативном ключе. Основные разделы сайта должны быть доступны с первой страницы. На первой странице не должно быть большого объема текстовой информации.</w:t>
      </w:r>
    </w:p>
    <w:p w14:paraId="0000003D" w14:textId="77777777" w:rsidR="000E4ED5" w:rsidRDefault="000E4ED5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3E" w14:textId="77777777" w:rsidR="000E4ED5" w:rsidRDefault="003A12A9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 к функциональным возможностям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3F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рисунке 1 приведена диаграмма прецедентов для информационной системы «Интернет-магазин». В данной системе можно выделить следующие субъекты и соответствующие им прецеденты: </w:t>
      </w:r>
    </w:p>
    <w:p w14:paraId="00000040" w14:textId="77777777" w:rsidR="000E4ED5" w:rsidRDefault="003A12A9">
      <w:pPr>
        <w:numPr>
          <w:ilvl w:val="0"/>
          <w:numId w:val="12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</w:t>
      </w:r>
    </w:p>
    <w:p w14:paraId="00000041" w14:textId="77777777" w:rsidR="000E4ED5" w:rsidRDefault="003A12A9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Клиент – выбирает товар, делает заказ </w:t>
      </w:r>
    </w:p>
    <w:p w14:paraId="00000042" w14:textId="77777777" w:rsidR="000E4ED5" w:rsidRDefault="003A12A9">
      <w:pPr>
        <w:numPr>
          <w:ilvl w:val="0"/>
          <w:numId w:val="4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Гость – просматривает каталог товаров </w:t>
      </w:r>
    </w:p>
    <w:p w14:paraId="00000043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прецедента "Просмотр каталога" к прецеденту "Поиск по названию товара" и "Поиск по производителю" установлено отношение расширения на том основании, что каждый товар каталога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можно найти в ускоренном режиме введя в поле поиска. </w:t>
      </w:r>
    </w:p>
    <w:p w14:paraId="00000044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прецедента "Изменение корзины" к прецеденту "Удаление товара из корзины" и "Изменение количества товаров" установлено отношение расширения на том основании, что эти функции доступны только в разделе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"корзина".  </w:t>
      </w:r>
    </w:p>
    <w:p w14:paraId="00000045" w14:textId="77777777" w:rsidR="000E4ED5" w:rsidRDefault="000E4ED5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6" w14:textId="77777777" w:rsidR="000E4ED5" w:rsidRDefault="003A12A9">
      <w:pPr>
        <w:numPr>
          <w:ilvl w:val="0"/>
          <w:numId w:val="35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программной реализации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7" w14:textId="77777777" w:rsidR="000E4ED5" w:rsidRDefault="003A12A9">
      <w:pPr>
        <w:numPr>
          <w:ilvl w:val="0"/>
          <w:numId w:val="27"/>
        </w:numPr>
        <w:ind w:left="10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Требование к организации хранения данных.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8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открытии и загрузке сайта осуществляется запрос данных на сервер, который в свою очередь осуществляет обращение к БД.  </w:t>
      </w:r>
    </w:p>
    <w:p w14:paraId="00000049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Концептуальная модель дает 3 сущности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UserCart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Первичные ключи для них уже определены: это </w:t>
      </w:r>
      <w:r>
        <w:rPr>
          <w:rFonts w:ascii="Times New Roman" w:eastAsia="Times New Roman" w:hAnsi="Times New Roman" w:cs="Times New Roman"/>
          <w:b/>
          <w:color w:val="424242"/>
          <w:sz w:val="28"/>
          <w:szCs w:val="28"/>
        </w:rPr>
        <w:t>код клиента и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424242"/>
          <w:sz w:val="28"/>
          <w:szCs w:val="28"/>
        </w:rPr>
        <w:t>код товара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A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Сущность КЛИЕНТ выступает во взаимоотношении «один-к-одному» с сущностью КОРЗИНА. Сущность ТОВАР выступает во взаимоотношении «один-ко-многим» с сущностью КОРЗИНА.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B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Атрибуты </w:t>
      </w:r>
      <w:r>
        <w:rPr>
          <w:rFonts w:ascii="Times New Roman" w:eastAsia="Times New Roman" w:hAnsi="Times New Roman" w:cs="Times New Roman"/>
          <w:i/>
          <w:color w:val="424242"/>
          <w:sz w:val="28"/>
          <w:szCs w:val="28"/>
        </w:rPr>
        <w:t xml:space="preserve">Код Клиента и Код Товара 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сущности КОРЗИНА есть </w:t>
      </w:r>
      <w:proofErr w:type="spellStart"/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первичне</w:t>
      </w:r>
      <w:proofErr w:type="spellEnd"/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 xml:space="preserve"> ключи сущностей КЛИЕНТ и Т</w:t>
      </w:r>
      <w:r>
        <w:rPr>
          <w:rFonts w:ascii="Times New Roman" w:eastAsia="Times New Roman" w:hAnsi="Times New Roman" w:cs="Times New Roman"/>
          <w:color w:val="424242"/>
          <w:sz w:val="28"/>
          <w:szCs w:val="28"/>
        </w:rPr>
        <w:t>ОВАР и поэтому являются внешними ключами.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C" w14:textId="77777777" w:rsidR="000E4ED5" w:rsidRDefault="003A12A9">
      <w:pPr>
        <w:numPr>
          <w:ilvl w:val="0"/>
          <w:numId w:val="29"/>
        </w:numPr>
        <w:ind w:left="2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Требования к методу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програмирования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4D" w14:textId="77777777" w:rsidR="000E4ED5" w:rsidRDefault="003A12A9">
      <w:pPr>
        <w:numPr>
          <w:ilvl w:val="0"/>
          <w:numId w:val="3"/>
        </w:numPr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Следовать стандартам оформления кода </w:t>
      </w:r>
    </w:p>
    <w:p w14:paraId="0000004E" w14:textId="77777777" w:rsidR="000E4ED5" w:rsidRDefault="003A12A9">
      <w:pPr>
        <w:numPr>
          <w:ilvl w:val="0"/>
          <w:numId w:val="24"/>
        </w:numPr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Задавать наглядные и понятные имена переменных </w:t>
      </w:r>
    </w:p>
    <w:p w14:paraId="0000004F" w14:textId="77777777" w:rsidR="000E4ED5" w:rsidRDefault="003A12A9">
      <w:pPr>
        <w:numPr>
          <w:ilvl w:val="0"/>
          <w:numId w:val="22"/>
        </w:numPr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Оставлять комментарии и документировать код </w:t>
      </w:r>
    </w:p>
    <w:p w14:paraId="00000050" w14:textId="77777777" w:rsidR="000E4ED5" w:rsidRDefault="003A12A9">
      <w:pPr>
        <w:numPr>
          <w:ilvl w:val="0"/>
          <w:numId w:val="9"/>
        </w:numPr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Избегать использование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одинакогово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кода </w:t>
      </w:r>
    </w:p>
    <w:p w14:paraId="00000051" w14:textId="77777777" w:rsidR="000E4ED5" w:rsidRDefault="003A12A9">
      <w:pPr>
        <w:numPr>
          <w:ilvl w:val="0"/>
          <w:numId w:val="33"/>
        </w:numPr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Разделять код на логические части </w:t>
      </w:r>
    </w:p>
    <w:p w14:paraId="00000052" w14:textId="77777777" w:rsidR="000E4ED5" w:rsidRDefault="003A12A9">
      <w:pPr>
        <w:numPr>
          <w:ilvl w:val="0"/>
          <w:numId w:val="20"/>
        </w:numPr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сторонние библиотеки </w:t>
      </w:r>
    </w:p>
    <w:p w14:paraId="00000053" w14:textId="77777777" w:rsidR="000E4ED5" w:rsidRDefault="003A12A9">
      <w:pPr>
        <w:numPr>
          <w:ilvl w:val="0"/>
          <w:numId w:val="5"/>
        </w:numPr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Использовать эффективные структуры данных и алгоритмы </w:t>
      </w:r>
    </w:p>
    <w:p w14:paraId="00000054" w14:textId="77777777" w:rsidR="000E4ED5" w:rsidRDefault="003A12A9">
      <w:pPr>
        <w:numPr>
          <w:ilvl w:val="0"/>
          <w:numId w:val="6"/>
        </w:numPr>
        <w:ind w:left="3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Размещать все в системе контроля версий </w:t>
      </w:r>
    </w:p>
    <w:p w14:paraId="00000055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0000056" w14:textId="77777777" w:rsidR="000E4ED5" w:rsidRDefault="003A12A9">
      <w:pPr>
        <w:numPr>
          <w:ilvl w:val="0"/>
          <w:numId w:val="10"/>
        </w:numPr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Требования к видам обеспечения.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7" w14:textId="77777777" w:rsidR="000E4ED5" w:rsidRDefault="003A12A9">
      <w:pPr>
        <w:numPr>
          <w:ilvl w:val="0"/>
          <w:numId w:val="26"/>
        </w:numPr>
        <w:ind w:left="2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операционной среде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8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установленным веб-браузером </w:t>
      </w:r>
    </w:p>
    <w:p w14:paraId="00000059" w14:textId="77777777" w:rsidR="000E4ED5" w:rsidRDefault="003A12A9">
      <w:pPr>
        <w:numPr>
          <w:ilvl w:val="0"/>
          <w:numId w:val="30"/>
        </w:numPr>
        <w:ind w:left="2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A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 должен быть выполнен на русском языке </w:t>
      </w:r>
    </w:p>
    <w:p w14:paraId="0000005B" w14:textId="77777777" w:rsidR="000E4ED5" w:rsidRDefault="003A12A9">
      <w:pPr>
        <w:numPr>
          <w:ilvl w:val="0"/>
          <w:numId w:val="23"/>
        </w:numPr>
        <w:ind w:left="2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Требование к программному обеспечению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5C" w14:textId="77777777" w:rsidR="000E4ED5" w:rsidRDefault="003A12A9">
      <w:pPr>
        <w:shd w:val="clear" w:color="auto" w:fill="FFFFFF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Веб-браузер, который должен удовлетворять следующему требованию: включенная поддержка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000005D" w14:textId="77777777" w:rsidR="000E4ED5" w:rsidRDefault="003A12A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Функциональные требования</w:t>
      </w:r>
    </w:p>
    <w:p w14:paraId="0000005E" w14:textId="77777777" w:rsidR="000E4ED5" w:rsidRDefault="003A12A9">
      <w:pPr>
        <w:numPr>
          <w:ilvl w:val="0"/>
          <w:numId w:val="34"/>
        </w:numP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</w:t>
      </w:r>
    </w:p>
    <w:p w14:paraId="0000005F" w14:textId="77777777" w:rsidR="000E4ED5" w:rsidRDefault="003A12A9">
      <w:pPr>
        <w:numPr>
          <w:ilvl w:val="0"/>
          <w:numId w:val="11"/>
        </w:numPr>
        <w:shd w:val="clear" w:color="auto" w:fill="FFFFFF"/>
        <w:spacing w:after="2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Гость</w:t>
      </w:r>
    </w:p>
    <w:p w14:paraId="00000060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Гость должен иметь возможность зарегистрироваться на сайте, путем заполнения формы регистрации (обязательно указав своё имя, адрес электронной почты и желаемый пароль). Также гость, при наличии у него учётной записи, должен иметь возможность войти на сайт,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указав в соответствующей форме свой адрес электронной почты и пароль. Это нужно для того, чтобы у него была возможность выполнять действия, требующие наличия учетной записи (например, покупать товары в интернет-магазине или оставлять комментарии).</w:t>
      </w:r>
    </w:p>
    <w:p w14:paraId="00000061" w14:textId="77777777" w:rsidR="000E4ED5" w:rsidRDefault="003A12A9">
      <w:pPr>
        <w:numPr>
          <w:ilvl w:val="0"/>
          <w:numId w:val="25"/>
        </w:numPr>
        <w:shd w:val="clear" w:color="auto" w:fill="FFFFFF"/>
        <w:spacing w:after="2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Клиент</w:t>
      </w:r>
    </w:p>
    <w:p w14:paraId="00000062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Каждый аутентифицированный (вошедший на сайт) пользователь должен иметь возможность выйти из системы, например, чтобы исключить осуществление дальнейших действий на сайте от своего имени другими пользователями компьютера.</w:t>
      </w:r>
    </w:p>
    <w:p w14:paraId="00000063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b/>
          <w:i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  <w:highlight w:val="white"/>
        </w:rPr>
        <w:t xml:space="preserve">Авторизация </w:t>
      </w:r>
    </w:p>
    <w:p w14:paraId="00000064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Пользователи могут ав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торизоваться на любой странице портала с помощью специальной формы авторизации. </w:t>
      </w:r>
    </w:p>
    <w:p w14:paraId="00000065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Форма содержит: </w:t>
      </w:r>
    </w:p>
    <w:p w14:paraId="00000066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• Текстовое поле для ввода логина пользователя </w:t>
      </w:r>
    </w:p>
    <w:p w14:paraId="00000067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• Кнопку отправки формы. </w:t>
      </w:r>
    </w:p>
    <w:p w14:paraId="00000068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Данные для доступа (авторизации): </w:t>
      </w:r>
    </w:p>
    <w:p w14:paraId="00000069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• Логин – адрес электронной почты пользователя </w:t>
      </w:r>
    </w:p>
    <w:p w14:paraId="0000006A" w14:textId="77777777" w:rsidR="000E4ED5" w:rsidRDefault="003A12A9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•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Пароль – строка содержащая от 8 символов,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/ ?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! &lt;&gt;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[ ]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{ } и т.д.) </w:t>
      </w:r>
    </w:p>
    <w:p w14:paraId="0000006B" w14:textId="77777777" w:rsidR="000E4ED5" w:rsidRDefault="000E4ED5">
      <w:pPr>
        <w:shd w:val="clear" w:color="auto" w:fill="FFFFFF"/>
        <w:spacing w:after="22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000006C" w14:textId="77777777" w:rsidR="000E4ED5" w:rsidRDefault="003A12A9">
      <w:pPr>
        <w:shd w:val="clear" w:color="auto" w:fill="FFFFFF"/>
        <w:spacing w:after="2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ab/>
      </w:r>
    </w:p>
    <w:sectPr w:rsidR="000E4E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B87"/>
    <w:multiLevelType w:val="multilevel"/>
    <w:tmpl w:val="990CFF0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767EE1"/>
    <w:multiLevelType w:val="multilevel"/>
    <w:tmpl w:val="A8DA3B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0F1E5D"/>
    <w:multiLevelType w:val="multilevel"/>
    <w:tmpl w:val="3FC6DD6E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B75F28"/>
    <w:multiLevelType w:val="multilevel"/>
    <w:tmpl w:val="829C3DB4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36815BB"/>
    <w:multiLevelType w:val="multilevel"/>
    <w:tmpl w:val="A4F02EB2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5032790"/>
    <w:multiLevelType w:val="multilevel"/>
    <w:tmpl w:val="0B867E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A955CF4"/>
    <w:multiLevelType w:val="multilevel"/>
    <w:tmpl w:val="A8A6586E"/>
    <w:lvl w:ilvl="0">
      <w:start w:val="7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033E00"/>
    <w:multiLevelType w:val="multilevel"/>
    <w:tmpl w:val="82160AE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779603D"/>
    <w:multiLevelType w:val="multilevel"/>
    <w:tmpl w:val="991C572E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8F3059"/>
    <w:multiLevelType w:val="multilevel"/>
    <w:tmpl w:val="2434240A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E8403F"/>
    <w:multiLevelType w:val="multilevel"/>
    <w:tmpl w:val="E982C0BC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EC6396"/>
    <w:multiLevelType w:val="multilevel"/>
    <w:tmpl w:val="7F206C5E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B586F4C"/>
    <w:multiLevelType w:val="multilevel"/>
    <w:tmpl w:val="06A8B00E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0B5BBC"/>
    <w:multiLevelType w:val="multilevel"/>
    <w:tmpl w:val="E6AC0272"/>
    <w:lvl w:ilvl="0">
      <w:start w:val="6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19E0F5C"/>
    <w:multiLevelType w:val="multilevel"/>
    <w:tmpl w:val="D70ED430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2823DAC"/>
    <w:multiLevelType w:val="multilevel"/>
    <w:tmpl w:val="7E68F7A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45EF1BED"/>
    <w:multiLevelType w:val="multilevel"/>
    <w:tmpl w:val="F0546DCE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6061E6A"/>
    <w:multiLevelType w:val="multilevel"/>
    <w:tmpl w:val="E68C30C2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BE973F2"/>
    <w:multiLevelType w:val="multilevel"/>
    <w:tmpl w:val="CDA606B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541D94"/>
    <w:multiLevelType w:val="multilevel"/>
    <w:tmpl w:val="BE7E7582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7686DAB"/>
    <w:multiLevelType w:val="multilevel"/>
    <w:tmpl w:val="2854A430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AE96823"/>
    <w:multiLevelType w:val="multilevel"/>
    <w:tmpl w:val="9D483B32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BA05858"/>
    <w:multiLevelType w:val="multilevel"/>
    <w:tmpl w:val="DC042F7E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0740AE6"/>
    <w:multiLevelType w:val="multilevel"/>
    <w:tmpl w:val="A1E2EE8A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1566836"/>
    <w:multiLevelType w:val="multilevel"/>
    <w:tmpl w:val="795C3B50"/>
    <w:lvl w:ilvl="0">
      <w:start w:val="5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32673E"/>
    <w:multiLevelType w:val="multilevel"/>
    <w:tmpl w:val="1C14B28C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5903C6"/>
    <w:multiLevelType w:val="multilevel"/>
    <w:tmpl w:val="E674AA32"/>
    <w:lvl w:ilvl="0">
      <w:start w:val="2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7A034F7"/>
    <w:multiLevelType w:val="multilevel"/>
    <w:tmpl w:val="4DDC57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BF1AD2"/>
    <w:multiLevelType w:val="multilevel"/>
    <w:tmpl w:val="374CED2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A9F33C7"/>
    <w:multiLevelType w:val="multilevel"/>
    <w:tmpl w:val="09288E52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BD9213C"/>
    <w:multiLevelType w:val="multilevel"/>
    <w:tmpl w:val="4CEEBCC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FD34A2F"/>
    <w:multiLevelType w:val="multilevel"/>
    <w:tmpl w:val="4DFEA1DE"/>
    <w:lvl w:ilvl="0">
      <w:start w:val="3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0497EA7"/>
    <w:multiLevelType w:val="multilevel"/>
    <w:tmpl w:val="3670EBB0"/>
    <w:lvl w:ilvl="0">
      <w:start w:val="1"/>
      <w:numFmt w:val="bullet"/>
      <w:lvlText w:val="○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5AB7C1C"/>
    <w:multiLevelType w:val="multilevel"/>
    <w:tmpl w:val="0448822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77C517FF"/>
    <w:multiLevelType w:val="multilevel"/>
    <w:tmpl w:val="815886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DE48DA"/>
    <w:multiLevelType w:val="multilevel"/>
    <w:tmpl w:val="44D622A8"/>
    <w:lvl w:ilvl="0">
      <w:start w:val="8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16"/>
  </w:num>
  <w:num w:numId="3">
    <w:abstractNumId w:val="28"/>
  </w:num>
  <w:num w:numId="4">
    <w:abstractNumId w:val="22"/>
  </w:num>
  <w:num w:numId="5">
    <w:abstractNumId w:val="6"/>
  </w:num>
  <w:num w:numId="6">
    <w:abstractNumId w:val="35"/>
  </w:num>
  <w:num w:numId="7">
    <w:abstractNumId w:val="30"/>
  </w:num>
  <w:num w:numId="8">
    <w:abstractNumId w:val="12"/>
  </w:num>
  <w:num w:numId="9">
    <w:abstractNumId w:val="14"/>
  </w:num>
  <w:num w:numId="10">
    <w:abstractNumId w:val="21"/>
  </w:num>
  <w:num w:numId="11">
    <w:abstractNumId w:val="5"/>
  </w:num>
  <w:num w:numId="12">
    <w:abstractNumId w:val="1"/>
  </w:num>
  <w:num w:numId="13">
    <w:abstractNumId w:val="18"/>
  </w:num>
  <w:num w:numId="14">
    <w:abstractNumId w:val="11"/>
  </w:num>
  <w:num w:numId="15">
    <w:abstractNumId w:val="32"/>
  </w:num>
  <w:num w:numId="16">
    <w:abstractNumId w:val="4"/>
  </w:num>
  <w:num w:numId="17">
    <w:abstractNumId w:val="33"/>
  </w:num>
  <w:num w:numId="18">
    <w:abstractNumId w:val="20"/>
  </w:num>
  <w:num w:numId="19">
    <w:abstractNumId w:val="10"/>
  </w:num>
  <w:num w:numId="20">
    <w:abstractNumId w:val="13"/>
  </w:num>
  <w:num w:numId="21">
    <w:abstractNumId w:val="2"/>
  </w:num>
  <w:num w:numId="22">
    <w:abstractNumId w:val="9"/>
  </w:num>
  <w:num w:numId="23">
    <w:abstractNumId w:val="31"/>
  </w:num>
  <w:num w:numId="24">
    <w:abstractNumId w:val="3"/>
  </w:num>
  <w:num w:numId="25">
    <w:abstractNumId w:val="15"/>
  </w:num>
  <w:num w:numId="26">
    <w:abstractNumId w:val="7"/>
  </w:num>
  <w:num w:numId="27">
    <w:abstractNumId w:val="23"/>
  </w:num>
  <w:num w:numId="28">
    <w:abstractNumId w:val="26"/>
  </w:num>
  <w:num w:numId="29">
    <w:abstractNumId w:val="34"/>
  </w:num>
  <w:num w:numId="30">
    <w:abstractNumId w:val="19"/>
  </w:num>
  <w:num w:numId="31">
    <w:abstractNumId w:val="17"/>
  </w:num>
  <w:num w:numId="32">
    <w:abstractNumId w:val="29"/>
  </w:num>
  <w:num w:numId="33">
    <w:abstractNumId w:val="8"/>
  </w:num>
  <w:num w:numId="34">
    <w:abstractNumId w:val="0"/>
  </w:num>
  <w:num w:numId="35">
    <w:abstractNumId w:val="24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ED5"/>
    <w:rsid w:val="000E4ED5"/>
    <w:rsid w:val="003A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2A63"/>
  <w15:docId w15:val="{44B8F8E1-B881-45BE-BE7B-2580AC453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3A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2</cp:revision>
  <dcterms:created xsi:type="dcterms:W3CDTF">2020-03-18T10:51:00Z</dcterms:created>
  <dcterms:modified xsi:type="dcterms:W3CDTF">2020-03-18T10:51:00Z</dcterms:modified>
</cp:coreProperties>
</file>