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93" w:rsidRPr="00120C86" w:rsidRDefault="00506A93" w:rsidP="00506A93">
      <w:pPr>
        <w:pStyle w:val="Nadpis1"/>
        <w:numPr>
          <w:ilvl w:val="1"/>
          <w:numId w:val="4"/>
        </w:numPr>
        <w:jc w:val="left"/>
        <w:rPr>
          <w:lang w:eastAsia="cs-CZ"/>
        </w:rPr>
      </w:pPr>
      <w:proofErr w:type="spellStart"/>
      <w:r w:rsidRPr="00120C86">
        <w:rPr>
          <w:lang w:eastAsia="cs-CZ"/>
        </w:rPr>
        <w:t>Gettry</w:t>
      </w:r>
      <w:proofErr w:type="spellEnd"/>
      <w:r w:rsidRPr="00120C86">
        <w:rPr>
          <w:lang w:eastAsia="cs-CZ"/>
        </w:rPr>
        <w:t xml:space="preserve"> a </w:t>
      </w:r>
      <w:proofErr w:type="spellStart"/>
      <w:r w:rsidRPr="00120C86">
        <w:rPr>
          <w:lang w:eastAsia="cs-CZ"/>
        </w:rPr>
        <w:t>Settry</w:t>
      </w:r>
      <w:proofErr w:type="spellEnd"/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Při konstrukci třídy </w:t>
      </w:r>
      <w:proofErr w:type="spellStart"/>
      <w:r w:rsidRPr="00120C86">
        <w:rPr>
          <w:rFonts w:cs="Times New Roman"/>
          <w:lang w:eastAsia="cs-CZ"/>
        </w:rPr>
        <w:t>Zak</w:t>
      </w:r>
      <w:proofErr w:type="spellEnd"/>
      <w:r w:rsidRPr="00120C86">
        <w:rPr>
          <w:rFonts w:cs="Times New Roman"/>
          <w:lang w:eastAsia="cs-CZ"/>
        </w:rPr>
        <w:t xml:space="preserve"> jsme veškeré naše proměnné označili modifikátorem přístupu </w:t>
      </w:r>
      <w:r w:rsidRPr="006B53B8">
        <w:rPr>
          <w:rStyle w:val="tunChar"/>
        </w:rPr>
        <w:t>public</w:t>
      </w:r>
      <w:r w:rsidRPr="00120C86">
        <w:rPr>
          <w:rFonts w:cs="Times New Roman"/>
          <w:lang w:eastAsia="cs-CZ"/>
        </w:rPr>
        <w:t>. To znamená, že vlastnosti žáka jsou veřejné</w:t>
      </w:r>
      <w:r>
        <w:rPr>
          <w:rFonts w:cs="Times New Roman"/>
          <w:lang w:eastAsia="cs-CZ"/>
        </w:rPr>
        <w:t>. J</w:t>
      </w:r>
      <w:r w:rsidRPr="00120C86">
        <w:rPr>
          <w:rFonts w:cs="Times New Roman"/>
          <w:lang w:eastAsia="cs-CZ"/>
        </w:rPr>
        <w:t>ak pro zápis, tak pro čtení. Lze je přepisovat či zobrazovat z kterékoli části programu. Práce s proměnnými objektu je triviální</w:t>
      </w:r>
      <w:r>
        <w:rPr>
          <w:rFonts w:cs="Times New Roman"/>
          <w:lang w:eastAsia="cs-CZ"/>
        </w:rPr>
        <w:t>. P</w:t>
      </w:r>
      <w:r w:rsidRPr="00120C86">
        <w:rPr>
          <w:rFonts w:cs="Times New Roman"/>
          <w:lang w:eastAsia="cs-CZ"/>
        </w:rPr>
        <w:t xml:space="preserve">omocí tečky za konkrétním objektem se k proměnné vždy </w:t>
      </w:r>
      <w:r>
        <w:rPr>
          <w:rFonts w:cs="Times New Roman"/>
          <w:lang w:eastAsia="cs-CZ"/>
        </w:rPr>
        <w:t xml:space="preserve">jednoduše </w:t>
      </w:r>
      <w:r w:rsidRPr="00120C86">
        <w:rPr>
          <w:rFonts w:cs="Times New Roman"/>
          <w:lang w:eastAsia="cs-CZ"/>
        </w:rPr>
        <w:t xml:space="preserve">dostaneme. </w:t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5B9D09E0" wp14:editId="3290AB1F">
            <wp:extent cx="5161787" cy="1090943"/>
            <wp:effectExtent l="19050" t="19050" r="20320" b="1397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21" cy="110111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Tato výhoda se však může záhy obrátit v nevýhodu. Co když </w:t>
      </w:r>
      <w:r>
        <w:rPr>
          <w:rFonts w:cs="Times New Roman"/>
          <w:lang w:eastAsia="cs-CZ"/>
        </w:rPr>
        <w:t>díky nepozornosti</w:t>
      </w:r>
      <w:r w:rsidRPr="00120C86">
        <w:rPr>
          <w:rFonts w:cs="Times New Roman"/>
          <w:lang w:eastAsia="cs-CZ"/>
        </w:rPr>
        <w:t xml:space="preserve"> během programování umožníme z úplně jiného místa programu modifikaci proměnné, kterou nechceme. Nebo tuto modifikaci někdo provede záměrně, protože prostě může. Změna jména žáka by byla lehce dohledatelná a opravitelná. Kdybychom ale například do programu přidali známkování, změna konkrétních hodnocení by se napravovala velice těžko. Navíc program by přestal být důvěryhodný a</w:t>
      </w:r>
      <w:r>
        <w:rPr>
          <w:rFonts w:cs="Times New Roman"/>
          <w:lang w:eastAsia="cs-CZ"/>
        </w:rPr>
        <w:t xml:space="preserve"> stal by se neprodejným.</w:t>
      </w:r>
      <w:r w:rsidRPr="00120C86">
        <w:rPr>
          <w:rFonts w:cs="Times New Roman"/>
          <w:lang w:eastAsia="cs-CZ"/>
        </w:rPr>
        <w:t xml:space="preserve"> </w:t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Řešením je označení proměnných modifikátorem přístupu </w:t>
      </w:r>
      <w:proofErr w:type="spellStart"/>
      <w:r w:rsidRPr="006B53B8">
        <w:rPr>
          <w:rStyle w:val="tunChar"/>
        </w:rPr>
        <w:t>private</w:t>
      </w:r>
      <w:proofErr w:type="spellEnd"/>
      <w:r>
        <w:rPr>
          <w:rFonts w:cs="Times New Roman"/>
          <w:lang w:eastAsia="cs-CZ"/>
        </w:rPr>
        <w:t>. P</w:t>
      </w:r>
      <w:r w:rsidRPr="00120C86">
        <w:rPr>
          <w:rFonts w:cs="Times New Roman"/>
          <w:lang w:eastAsia="cs-CZ"/>
        </w:rPr>
        <w:t xml:space="preserve">roměnné přestanou být viditelné v jiné třídě než v té, ve které se aktuálně nachází. Stejného výsledku dosáhneme, když modifikátor přístupu nenapíšeme vůbec. </w:t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73018872" wp14:editId="1CDC627F">
            <wp:extent cx="2331267" cy="943742"/>
            <wp:effectExtent l="19050" t="19050" r="12065" b="2794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804" cy="96703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6A93" w:rsidRPr="00120C86" w:rsidRDefault="00506A93" w:rsidP="00506A93">
      <w:pPr>
        <w:rPr>
          <w:lang w:eastAsia="cs-CZ"/>
        </w:rPr>
      </w:pPr>
      <w:r w:rsidRPr="00120C86">
        <w:rPr>
          <w:lang w:eastAsia="cs-CZ"/>
        </w:rPr>
        <w:t>Zde vidíte reakci třídy Program</w:t>
      </w:r>
      <w:r>
        <w:rPr>
          <w:lang w:eastAsia="cs-CZ"/>
        </w:rPr>
        <w:t>.java</w:t>
      </w:r>
      <w:r w:rsidRPr="00120C86">
        <w:rPr>
          <w:lang w:eastAsia="cs-CZ"/>
        </w:rPr>
        <w:t>, která Vám</w:t>
      </w:r>
      <w:r>
        <w:rPr>
          <w:lang w:eastAsia="cs-CZ"/>
        </w:rPr>
        <w:t xml:space="preserve"> </w:t>
      </w:r>
      <w:r w:rsidRPr="00120C86">
        <w:rPr>
          <w:lang w:eastAsia="cs-CZ"/>
        </w:rPr>
        <w:t>znemožní přistupovat k </w:t>
      </w:r>
      <w:proofErr w:type="spellStart"/>
      <w:r w:rsidRPr="00120C86">
        <w:rPr>
          <w:lang w:eastAsia="cs-CZ"/>
        </w:rPr>
        <w:t>private</w:t>
      </w:r>
      <w:proofErr w:type="spellEnd"/>
      <w:r w:rsidRPr="00120C86">
        <w:rPr>
          <w:lang w:eastAsia="cs-CZ"/>
        </w:rPr>
        <w:t xml:space="preserve"> atributům přímo</w:t>
      </w:r>
      <w:r>
        <w:rPr>
          <w:lang w:eastAsia="cs-CZ"/>
        </w:rPr>
        <w:t>. Červeně označené syntaktické chyby:</w:t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4DBB56F6" wp14:editId="2703F762">
            <wp:extent cx="2521390" cy="390815"/>
            <wp:effectExtent l="19050" t="19050" r="12700" b="28575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543" cy="4024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</w:p>
    <w:p w:rsidR="00506A93" w:rsidRPr="00120C86" w:rsidRDefault="00506A93" w:rsidP="00506A93">
      <w:pPr>
        <w:rPr>
          <w:lang w:eastAsia="cs-CZ"/>
        </w:rPr>
      </w:pPr>
      <w:r>
        <w:rPr>
          <w:lang w:eastAsia="cs-CZ"/>
        </w:rPr>
        <w:t>Jak si s tím poradit</w:t>
      </w:r>
      <w:r w:rsidRPr="00120C86">
        <w:rPr>
          <w:lang w:eastAsia="cs-CZ"/>
        </w:rPr>
        <w:t xml:space="preserve">? Našimi jedinými metodami pro přístup k proměnným jsou </w:t>
      </w:r>
      <w:r>
        <w:rPr>
          <w:lang w:eastAsia="cs-CZ"/>
        </w:rPr>
        <w:t>v </w:t>
      </w:r>
      <w:proofErr w:type="gramStart"/>
      <w:r>
        <w:rPr>
          <w:lang w:eastAsia="cs-CZ"/>
        </w:rPr>
        <w:t>aktuální</w:t>
      </w:r>
      <w:proofErr w:type="gramEnd"/>
      <w:r>
        <w:rPr>
          <w:lang w:eastAsia="cs-CZ"/>
        </w:rPr>
        <w:t xml:space="preserve"> programu </w:t>
      </w:r>
      <w:r w:rsidRPr="00120C86">
        <w:rPr>
          <w:lang w:eastAsia="cs-CZ"/>
        </w:rPr>
        <w:t xml:space="preserve">pouze: </w:t>
      </w:r>
    </w:p>
    <w:p w:rsidR="00506A93" w:rsidRPr="00120C86" w:rsidRDefault="00506A93" w:rsidP="00506A93">
      <w:pPr>
        <w:pStyle w:val="Odrazkymoje"/>
      </w:pPr>
      <w:r w:rsidRPr="00120C86">
        <w:t>Konstruktory a přetížené varianty konstruktoru (pro zápis)</w:t>
      </w:r>
    </w:p>
    <w:p w:rsidR="00506A93" w:rsidRPr="00120C86" w:rsidRDefault="00506A93" w:rsidP="00506A93">
      <w:pPr>
        <w:pStyle w:val="Odrazkymoje"/>
      </w:pPr>
      <w:r w:rsidRPr="00120C86">
        <w:t xml:space="preserve">Metoda </w:t>
      </w:r>
      <w:proofErr w:type="spellStart"/>
      <w:r w:rsidRPr="00120C86">
        <w:t>toString</w:t>
      </w:r>
      <w:proofErr w:type="spellEnd"/>
      <w:r w:rsidRPr="00120C86">
        <w:t xml:space="preserve"> (pro čtení)</w:t>
      </w:r>
    </w:p>
    <w:p w:rsidR="00506A93" w:rsidRDefault="00506A93" w:rsidP="00506A93">
      <w:pPr>
        <w:pStyle w:val="Odrazkymoje"/>
      </w:pPr>
      <w:r w:rsidRPr="00120C86">
        <w:t xml:space="preserve">Metoda </w:t>
      </w:r>
      <w:proofErr w:type="spellStart"/>
      <w:r w:rsidRPr="00120C86">
        <w:t>vratInfo</w:t>
      </w:r>
      <w:proofErr w:type="spellEnd"/>
      <w:r w:rsidRPr="00120C86">
        <w:t xml:space="preserve"> (pro čtení)</w:t>
      </w:r>
    </w:p>
    <w:p w:rsidR="00506A93" w:rsidRPr="00120C86" w:rsidRDefault="00506A93" w:rsidP="00506A93">
      <w:pPr>
        <w:pStyle w:val="Odrazkymoje"/>
      </w:pPr>
      <w:r>
        <w:t xml:space="preserve">Metoda </w:t>
      </w:r>
      <w:proofErr w:type="spellStart"/>
      <w:r>
        <w:t>zmenPrijmeni</w:t>
      </w:r>
      <w:proofErr w:type="spellEnd"/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Ztratili jsme možnost pracovat </w:t>
      </w:r>
      <w:r>
        <w:rPr>
          <w:rFonts w:cs="Times New Roman"/>
          <w:lang w:eastAsia="cs-CZ"/>
        </w:rPr>
        <w:t>s jednotlivými proměnnými</w:t>
      </w:r>
      <w:r w:rsidRPr="00120C86">
        <w:rPr>
          <w:rFonts w:cs="Times New Roman"/>
          <w:lang w:eastAsia="cs-CZ"/>
        </w:rPr>
        <w:t xml:space="preserve">. Pokud toto od programu očekáváme, je nezbytné doprogramovat </w:t>
      </w:r>
      <w:r>
        <w:rPr>
          <w:rFonts w:cs="Times New Roman"/>
          <w:lang w:eastAsia="cs-CZ"/>
        </w:rPr>
        <w:t xml:space="preserve">příslušné </w:t>
      </w:r>
      <w:r w:rsidRPr="00120C86">
        <w:rPr>
          <w:rFonts w:cs="Times New Roman"/>
          <w:lang w:eastAsia="cs-CZ"/>
        </w:rPr>
        <w:t>metody. Jinak, než skrze metodu se k proměnné nedostaneme. Může</w:t>
      </w:r>
      <w:r>
        <w:rPr>
          <w:rFonts w:cs="Times New Roman"/>
          <w:lang w:eastAsia="cs-CZ"/>
        </w:rPr>
        <w:t xml:space="preserve"> Vám to přijít zbytečně složité. Uvědomte si ale, že Vám tato strategie umožňuje mít </w:t>
      </w:r>
      <w:r w:rsidRPr="00120C86">
        <w:rPr>
          <w:rFonts w:cs="Times New Roman"/>
          <w:lang w:eastAsia="cs-CZ"/>
        </w:rPr>
        <w:t xml:space="preserve">plnou kontrolu nad tím, které konkrétní vlastnosti žáka lze: </w:t>
      </w:r>
    </w:p>
    <w:p w:rsidR="00506A93" w:rsidRPr="00120C86" w:rsidRDefault="00506A93" w:rsidP="00506A93">
      <w:pPr>
        <w:pStyle w:val="Odrazkymoje"/>
      </w:pPr>
      <w:r w:rsidRPr="00120C86">
        <w:lastRenderedPageBreak/>
        <w:t>Pouze číst</w:t>
      </w:r>
    </w:p>
    <w:p w:rsidR="00506A93" w:rsidRPr="00120C86" w:rsidRDefault="00506A93" w:rsidP="00506A93">
      <w:pPr>
        <w:pStyle w:val="Odrazkymoje"/>
      </w:pPr>
      <w:r w:rsidRPr="00120C86">
        <w:t>Pouze zapisovat</w:t>
      </w:r>
    </w:p>
    <w:p w:rsidR="00506A93" w:rsidRPr="00120C86" w:rsidRDefault="00506A93" w:rsidP="00506A93">
      <w:pPr>
        <w:pStyle w:val="Odrazkymoje"/>
      </w:pPr>
      <w:r w:rsidRPr="00120C86">
        <w:t>Číst a zapisovat</w:t>
      </w:r>
    </w:p>
    <w:p w:rsidR="00506A93" w:rsidRDefault="00506A93" w:rsidP="00506A93">
      <w:pPr>
        <w:pStyle w:val="Odrazkymoje"/>
      </w:pPr>
      <w:r w:rsidRPr="00120C86">
        <w:t>Nelze číst a nelze ani zapisovat</w:t>
      </w:r>
      <w:r>
        <w:br w:type="page"/>
      </w:r>
    </w:p>
    <w:p w:rsidR="00506A93" w:rsidRPr="00120C86" w:rsidRDefault="00506A93" w:rsidP="00506A93">
      <w:pPr>
        <w:rPr>
          <w:lang w:eastAsia="cs-CZ"/>
        </w:rPr>
      </w:pPr>
      <w:r w:rsidRPr="00120C86">
        <w:rPr>
          <w:lang w:eastAsia="cs-CZ"/>
        </w:rPr>
        <w:lastRenderedPageBreak/>
        <w:t xml:space="preserve">Pravidla tvorby názvů metod </w:t>
      </w:r>
      <w:proofErr w:type="spellStart"/>
      <w:r w:rsidRPr="00E352C5">
        <w:rPr>
          <w:b/>
          <w:lang w:eastAsia="cs-CZ"/>
        </w:rPr>
        <w:t>get</w:t>
      </w:r>
      <w:proofErr w:type="spellEnd"/>
      <w:r w:rsidRPr="00E352C5">
        <w:rPr>
          <w:b/>
          <w:lang w:eastAsia="cs-CZ"/>
        </w:rPr>
        <w:t xml:space="preserve"> </w:t>
      </w:r>
      <w:r w:rsidRPr="00120C86">
        <w:rPr>
          <w:lang w:eastAsia="cs-CZ"/>
        </w:rPr>
        <w:t xml:space="preserve">a </w:t>
      </w:r>
      <w:r w:rsidRPr="00E352C5">
        <w:rPr>
          <w:b/>
          <w:lang w:eastAsia="cs-CZ"/>
        </w:rPr>
        <w:t xml:space="preserve">set </w:t>
      </w:r>
      <w:r w:rsidRPr="00120C86">
        <w:rPr>
          <w:lang w:eastAsia="cs-CZ"/>
        </w:rPr>
        <w:t>jsou ustálená a velmi jednoduchá:</w:t>
      </w:r>
    </w:p>
    <w:p w:rsidR="00506A93" w:rsidRPr="00120C86" w:rsidRDefault="00506A93" w:rsidP="00506A93">
      <w:pPr>
        <w:pStyle w:val="Odrazkymoje"/>
      </w:pPr>
      <w:r w:rsidRPr="00120C86">
        <w:t xml:space="preserve">Pro </w:t>
      </w:r>
      <w:proofErr w:type="spellStart"/>
      <w:r w:rsidRPr="00120C86">
        <w:t>settery</w:t>
      </w:r>
      <w:proofErr w:type="spellEnd"/>
      <w:r w:rsidRPr="00120C86">
        <w:t xml:space="preserve"> – zápis: </w:t>
      </w:r>
      <w:proofErr w:type="spellStart"/>
      <w:r w:rsidRPr="00120C86">
        <w:t>setNazevPromenne</w:t>
      </w:r>
      <w:proofErr w:type="spellEnd"/>
    </w:p>
    <w:p w:rsidR="00506A93" w:rsidRPr="00120C86" w:rsidRDefault="00506A93" w:rsidP="00506A93">
      <w:pPr>
        <w:pStyle w:val="Odrazkymoje"/>
      </w:pPr>
      <w:r w:rsidRPr="00120C86">
        <w:t xml:space="preserve">Pro </w:t>
      </w:r>
      <w:proofErr w:type="spellStart"/>
      <w:r w:rsidRPr="00120C86">
        <w:t>gettery</w:t>
      </w:r>
      <w:proofErr w:type="spellEnd"/>
      <w:r w:rsidRPr="00120C86">
        <w:t xml:space="preserve"> - čtení: </w:t>
      </w:r>
      <w:proofErr w:type="spellStart"/>
      <w:r w:rsidRPr="00120C86">
        <w:t>getNazevPromenne</w:t>
      </w:r>
      <w:proofErr w:type="spellEnd"/>
    </w:p>
    <w:p w:rsidR="00506A93" w:rsidRPr="00120C86" w:rsidRDefault="00506A93" w:rsidP="00506A93">
      <w:pPr>
        <w:pStyle w:val="Odrazkymoje"/>
      </w:pPr>
      <w:r w:rsidRPr="00120C86">
        <w:t xml:space="preserve">Pro </w:t>
      </w:r>
      <w:proofErr w:type="spellStart"/>
      <w:r w:rsidRPr="00120C86">
        <w:t>getter</w:t>
      </w:r>
      <w:proofErr w:type="spellEnd"/>
      <w:r w:rsidRPr="00120C86">
        <w:t xml:space="preserve"> typu </w:t>
      </w:r>
      <w:proofErr w:type="spellStart"/>
      <w:r w:rsidRPr="00120C86">
        <w:t>boolean</w:t>
      </w:r>
      <w:proofErr w:type="spellEnd"/>
      <w:r w:rsidRPr="00120C86">
        <w:t xml:space="preserve">: </w:t>
      </w:r>
      <w:proofErr w:type="spellStart"/>
      <w:r w:rsidRPr="00120C86">
        <w:t>isNazevPromenne</w:t>
      </w:r>
      <w:proofErr w:type="spellEnd"/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Zde na příkladech: </w:t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5E36202C" wp14:editId="5D7D3351">
            <wp:extent cx="2527875" cy="2861745"/>
            <wp:effectExtent l="19050" t="19050" r="25400" b="1524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832" cy="291943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6A93" w:rsidRPr="00264269" w:rsidRDefault="00506A93" w:rsidP="00506A93">
      <w:pPr>
        <w:rPr>
          <w:lang w:eastAsia="cs-CZ"/>
        </w:rPr>
      </w:pPr>
      <w:r w:rsidRPr="00264269">
        <w:rPr>
          <w:lang w:eastAsia="cs-CZ"/>
        </w:rPr>
        <w:t xml:space="preserve">Pokud Vám nyní přijde zbytečná metoda </w:t>
      </w:r>
      <w:proofErr w:type="spellStart"/>
      <w:r w:rsidRPr="00264269">
        <w:rPr>
          <w:lang w:eastAsia="cs-CZ"/>
        </w:rPr>
        <w:t>zmenPrijmeni</w:t>
      </w:r>
      <w:proofErr w:type="spellEnd"/>
      <w:r w:rsidRPr="00264269">
        <w:rPr>
          <w:lang w:eastAsia="cs-CZ"/>
        </w:rPr>
        <w:t xml:space="preserve"> programovaná v minulé kapitole, máte pravdu, klidně ji vymažte.</w:t>
      </w:r>
      <w:r>
        <w:rPr>
          <w:lang w:eastAsia="cs-CZ"/>
        </w:rPr>
        <w:t xml:space="preserve"> </w:t>
      </w:r>
      <w:proofErr w:type="spellStart"/>
      <w:r>
        <w:rPr>
          <w:lang w:eastAsia="cs-CZ"/>
        </w:rPr>
        <w:t>S</w:t>
      </w:r>
      <w:r w:rsidRPr="00264269">
        <w:rPr>
          <w:lang w:eastAsia="cs-CZ"/>
        </w:rPr>
        <w:t>etPrijmeni</w:t>
      </w:r>
      <w:proofErr w:type="spellEnd"/>
      <w:r w:rsidRPr="00264269">
        <w:rPr>
          <w:lang w:eastAsia="cs-CZ"/>
        </w:rPr>
        <w:t xml:space="preserve"> Vám udělá stejnou službu. </w:t>
      </w:r>
    </w:p>
    <w:p w:rsidR="00506A93" w:rsidRPr="00264269" w:rsidRDefault="00506A93" w:rsidP="00506A93">
      <w:pPr>
        <w:rPr>
          <w:lang w:eastAsia="cs-CZ"/>
        </w:rPr>
      </w:pPr>
      <w:r w:rsidRPr="00264269">
        <w:rPr>
          <w:lang w:eastAsia="cs-CZ"/>
        </w:rPr>
        <w:t xml:space="preserve">Samotné </w:t>
      </w:r>
      <w:proofErr w:type="spellStart"/>
      <w:r w:rsidRPr="00264269">
        <w:rPr>
          <w:lang w:eastAsia="cs-CZ"/>
        </w:rPr>
        <w:t>gettry</w:t>
      </w:r>
      <w:proofErr w:type="spellEnd"/>
      <w:r w:rsidRPr="00264269">
        <w:rPr>
          <w:lang w:eastAsia="cs-CZ"/>
        </w:rPr>
        <w:t xml:space="preserve"> a </w:t>
      </w:r>
      <w:proofErr w:type="spellStart"/>
      <w:r w:rsidRPr="00264269">
        <w:rPr>
          <w:lang w:eastAsia="cs-CZ"/>
        </w:rPr>
        <w:t>settry</w:t>
      </w:r>
      <w:proofErr w:type="spellEnd"/>
      <w:r w:rsidRPr="00264269">
        <w:rPr>
          <w:lang w:eastAsia="cs-CZ"/>
        </w:rPr>
        <w:t xml:space="preserve"> jsou samozřejmě public, aby bylo možno je volat ze třídy Program</w:t>
      </w:r>
      <w:r>
        <w:rPr>
          <w:lang w:eastAsia="cs-CZ"/>
        </w:rPr>
        <w:t>.java</w:t>
      </w:r>
      <w:r w:rsidRPr="00264269">
        <w:rPr>
          <w:lang w:eastAsia="cs-CZ"/>
        </w:rPr>
        <w:t>:</w:t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27268384" wp14:editId="0B9037AC">
            <wp:extent cx="5019203" cy="1412550"/>
            <wp:effectExtent l="19050" t="19050" r="10160" b="1651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578" cy="145064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>Každý atribut Vaší třídy musíte podrobit pečliv</w:t>
      </w:r>
      <w:r>
        <w:rPr>
          <w:rFonts w:cs="Times New Roman"/>
          <w:lang w:eastAsia="cs-CZ"/>
        </w:rPr>
        <w:t>é</w:t>
      </w:r>
      <w:r w:rsidRPr="00120C86">
        <w:rPr>
          <w:rFonts w:cs="Times New Roman"/>
          <w:lang w:eastAsia="cs-CZ"/>
        </w:rPr>
        <w:t xml:space="preserve"> rozvaze</w:t>
      </w:r>
      <w:r>
        <w:rPr>
          <w:rFonts w:cs="Times New Roman"/>
          <w:lang w:eastAsia="cs-CZ"/>
        </w:rPr>
        <w:t xml:space="preserve"> pro určení vhodných přístupových práv.</w:t>
      </w:r>
      <w:r w:rsidRPr="00120C86">
        <w:rPr>
          <w:rFonts w:cs="Times New Roman"/>
          <w:lang w:eastAsia="cs-CZ"/>
        </w:rPr>
        <w:t xml:space="preserve"> V případě příjmení dává smysl vytvořit jak </w:t>
      </w:r>
      <w:proofErr w:type="spellStart"/>
      <w:r w:rsidRPr="00120C86">
        <w:rPr>
          <w:rFonts w:cs="Times New Roman"/>
          <w:lang w:eastAsia="cs-CZ"/>
        </w:rPr>
        <w:t>getter</w:t>
      </w:r>
      <w:proofErr w:type="spellEnd"/>
      <w:r w:rsidRPr="00120C86">
        <w:rPr>
          <w:rFonts w:cs="Times New Roman"/>
          <w:lang w:eastAsia="cs-CZ"/>
        </w:rPr>
        <w:t xml:space="preserve">, tak </w:t>
      </w:r>
      <w:proofErr w:type="spellStart"/>
      <w:r w:rsidRPr="00120C86">
        <w:rPr>
          <w:rFonts w:cs="Times New Roman"/>
          <w:lang w:eastAsia="cs-CZ"/>
        </w:rPr>
        <w:t>setter</w:t>
      </w:r>
      <w:proofErr w:type="spellEnd"/>
      <w:r w:rsidRPr="00120C86">
        <w:rPr>
          <w:rFonts w:cs="Times New Roman"/>
          <w:lang w:eastAsia="cs-CZ"/>
        </w:rPr>
        <w:t xml:space="preserve">. Kdyby ale žák disponoval například proměnnou pro uložení průměru všech známek, jistě by se tato hodnota vypočítávala z žákových dosavadních výsledků. Použít zde </w:t>
      </w:r>
      <w:proofErr w:type="spellStart"/>
      <w:r w:rsidRPr="00120C86">
        <w:rPr>
          <w:rFonts w:cs="Times New Roman"/>
          <w:lang w:eastAsia="cs-CZ"/>
        </w:rPr>
        <w:t>setter</w:t>
      </w:r>
      <w:proofErr w:type="spellEnd"/>
      <w:r w:rsidRPr="00120C86">
        <w:rPr>
          <w:rFonts w:cs="Times New Roman"/>
          <w:lang w:eastAsia="cs-CZ"/>
        </w:rPr>
        <w:t xml:space="preserve"> pro přímý přepis průměru by jistě nebylo rozumné. Z žáka nevalných výsledků by se mohl rázem stát premiant. </w:t>
      </w:r>
      <w:r>
        <w:rPr>
          <w:rFonts w:cs="Times New Roman"/>
          <w:lang w:eastAsia="cs-CZ"/>
        </w:rPr>
        <w:t xml:space="preserve">Metoda </w:t>
      </w:r>
      <w:proofErr w:type="spellStart"/>
      <w:r>
        <w:rPr>
          <w:rFonts w:cs="Times New Roman"/>
          <w:lang w:eastAsia="cs-CZ"/>
        </w:rPr>
        <w:t>get</w:t>
      </w:r>
      <w:proofErr w:type="spellEnd"/>
      <w:r w:rsidRPr="00120C86">
        <w:rPr>
          <w:rFonts w:cs="Times New Roman"/>
          <w:lang w:eastAsia="cs-CZ"/>
        </w:rPr>
        <w:t xml:space="preserve"> by byla pro zjištění hodnoty průměru naprosto v pořádku. Proměnnou průměr bychom tedy z hlediska logiky programovali pouze pro čtení.</w:t>
      </w:r>
    </w:p>
    <w:p w:rsidR="00506A93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Navíc </w:t>
      </w:r>
      <w:proofErr w:type="gramStart"/>
      <w:r>
        <w:rPr>
          <w:rFonts w:cs="Times New Roman"/>
          <w:lang w:eastAsia="cs-CZ"/>
        </w:rPr>
        <w:t>je</w:t>
      </w:r>
      <w:proofErr w:type="gramEnd"/>
      <w:r>
        <w:rPr>
          <w:rFonts w:cs="Times New Roman"/>
          <w:lang w:eastAsia="cs-CZ"/>
        </w:rPr>
        <w:t xml:space="preserve"> vždy nutné zamyslete se</w:t>
      </w:r>
      <w:r w:rsidRPr="00120C86">
        <w:rPr>
          <w:rFonts w:cs="Times New Roman"/>
          <w:lang w:eastAsia="cs-CZ"/>
        </w:rPr>
        <w:t xml:space="preserve">, zda změna </w:t>
      </w:r>
      <w:r>
        <w:rPr>
          <w:rFonts w:cs="Times New Roman"/>
          <w:lang w:eastAsia="cs-CZ"/>
        </w:rPr>
        <w:t xml:space="preserve">hodnoty </w:t>
      </w:r>
      <w:r w:rsidRPr="00120C86">
        <w:rPr>
          <w:rFonts w:cs="Times New Roman"/>
          <w:lang w:eastAsia="cs-CZ"/>
        </w:rPr>
        <w:t xml:space="preserve">jedné proměnné by neměla zapříčinit změnu jiné proměnné programu. Zda existuje nějaká </w:t>
      </w:r>
      <w:r>
        <w:rPr>
          <w:rFonts w:cs="Times New Roman"/>
          <w:lang w:eastAsia="cs-CZ"/>
        </w:rPr>
        <w:t xml:space="preserve">logická souvislost či vazba </w:t>
      </w:r>
      <w:r w:rsidRPr="00120C86">
        <w:rPr>
          <w:rFonts w:cs="Times New Roman"/>
          <w:lang w:eastAsia="cs-CZ"/>
        </w:rPr>
        <w:t>proměnných mezi sebou. Změna známky ovlivní celkový průměr žáka. Rodné číslo má závislost na datu narození a pohlaví. Číslo ročníku má souvislost s konkrétní třídou, ve které se žák nachází</w:t>
      </w:r>
      <w:r>
        <w:rPr>
          <w:rFonts w:cs="Times New Roman"/>
          <w:lang w:eastAsia="cs-CZ"/>
        </w:rPr>
        <w:t>. P</w:t>
      </w:r>
      <w:r w:rsidRPr="00120C86">
        <w:rPr>
          <w:rFonts w:cs="Times New Roman"/>
          <w:lang w:eastAsia="cs-CZ"/>
        </w:rPr>
        <w:t xml:space="preserve">ři dovršení 18ti let se žák stává svým vlastním zákonným zástupcem… takových spojení může být ve vašich programech celá řada </w:t>
      </w:r>
      <w:r>
        <w:rPr>
          <w:rFonts w:cs="Times New Roman"/>
          <w:lang w:eastAsia="cs-CZ"/>
        </w:rPr>
        <w:t xml:space="preserve">a </w:t>
      </w:r>
      <w:r w:rsidRPr="00120C86">
        <w:rPr>
          <w:rFonts w:cs="Times New Roman"/>
          <w:lang w:eastAsia="cs-CZ"/>
        </w:rPr>
        <w:t>je nutné</w:t>
      </w:r>
      <w:r>
        <w:rPr>
          <w:rFonts w:cs="Times New Roman"/>
          <w:lang w:eastAsia="cs-CZ"/>
        </w:rPr>
        <w:t xml:space="preserve"> si je pokud možno všechny ohlídat</w:t>
      </w:r>
      <w:r w:rsidRPr="00120C86">
        <w:rPr>
          <w:rFonts w:cs="Times New Roman"/>
          <w:lang w:eastAsia="cs-CZ"/>
        </w:rPr>
        <w:t xml:space="preserve">. K implementaci těchto vazem Vám jistě </w:t>
      </w:r>
      <w:r w:rsidRPr="00120C86">
        <w:rPr>
          <w:rFonts w:cs="Times New Roman"/>
          <w:lang w:eastAsia="cs-CZ"/>
        </w:rPr>
        <w:lastRenderedPageBreak/>
        <w:t xml:space="preserve">poslouží právě </w:t>
      </w:r>
      <w:proofErr w:type="spellStart"/>
      <w:r w:rsidRPr="00120C86">
        <w:rPr>
          <w:rFonts w:cs="Times New Roman"/>
          <w:lang w:eastAsia="cs-CZ"/>
        </w:rPr>
        <w:t>settry</w:t>
      </w:r>
      <w:proofErr w:type="spellEnd"/>
      <w:r w:rsidRPr="00120C86">
        <w:rPr>
          <w:rFonts w:cs="Times New Roman"/>
          <w:lang w:eastAsia="cs-CZ"/>
        </w:rPr>
        <w:t>. V těle metody set nemusíte pouze měnit hodnotu daného atributu. Lze zde rovněž zabezpečit vazby na ostatní části programu. Předej</w:t>
      </w:r>
      <w:r>
        <w:rPr>
          <w:rFonts w:cs="Times New Roman"/>
          <w:lang w:eastAsia="cs-CZ"/>
        </w:rPr>
        <w:t>de</w:t>
      </w:r>
      <w:r w:rsidRPr="00120C86">
        <w:rPr>
          <w:rFonts w:cs="Times New Roman"/>
          <w:lang w:eastAsia="cs-CZ"/>
        </w:rPr>
        <w:t xml:space="preserve">te tak hromadě logických nesmyslů, které by Váš program jinak umožnil. </w:t>
      </w:r>
    </w:p>
    <w:p w:rsidR="00506A93" w:rsidRPr="00120C86" w:rsidRDefault="00506A93" w:rsidP="00506A93">
      <w:pPr>
        <w:tabs>
          <w:tab w:val="left" w:pos="2280"/>
        </w:tabs>
        <w:rPr>
          <w:rFonts w:eastAsiaTheme="majorEastAsia" w:cs="Times New Roman"/>
          <w:color w:val="2E74B5" w:themeColor="accent1" w:themeShade="BF"/>
          <w:sz w:val="32"/>
          <w:szCs w:val="32"/>
          <w:lang w:eastAsia="cs-CZ"/>
        </w:rPr>
      </w:pPr>
      <w:r w:rsidRPr="00120C86">
        <w:rPr>
          <w:rFonts w:cs="Times New Roman"/>
          <w:lang w:eastAsia="cs-CZ"/>
        </w:rPr>
        <w:t xml:space="preserve">Vyvarujme se používání modifikátoru přístupu public u našich atributů. Metody </w:t>
      </w:r>
      <w:proofErr w:type="spellStart"/>
      <w:r w:rsidRPr="00120C86">
        <w:rPr>
          <w:rFonts w:cs="Times New Roman"/>
          <w:lang w:eastAsia="cs-CZ"/>
        </w:rPr>
        <w:t>get</w:t>
      </w:r>
      <w:proofErr w:type="spellEnd"/>
      <w:r w:rsidRPr="00120C86">
        <w:rPr>
          <w:rFonts w:cs="Times New Roman"/>
          <w:lang w:eastAsia="cs-CZ"/>
        </w:rPr>
        <w:t xml:space="preserve"> a set nám udělají mnohem lepší službu.</w:t>
      </w:r>
      <w:r w:rsidRPr="00120C86">
        <w:rPr>
          <w:rFonts w:cs="Times New Roman"/>
          <w:lang w:eastAsia="cs-CZ"/>
        </w:rPr>
        <w:br w:type="page"/>
      </w:r>
    </w:p>
    <w:p w:rsidR="00506A93" w:rsidRPr="00120C86" w:rsidRDefault="00506A93" w:rsidP="0083560C">
      <w:pPr>
        <w:pStyle w:val="Nadpis1"/>
        <w:numPr>
          <w:ilvl w:val="0"/>
          <w:numId w:val="5"/>
        </w:numPr>
        <w:jc w:val="left"/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lastRenderedPageBreak/>
        <w:t xml:space="preserve">Objekt </w:t>
      </w:r>
      <w:proofErr w:type="spellStart"/>
      <w:r w:rsidRPr="00120C86">
        <w:rPr>
          <w:rFonts w:cs="Times New Roman"/>
          <w:lang w:eastAsia="cs-CZ"/>
        </w:rPr>
        <w:t>ArrayList</w:t>
      </w:r>
      <w:proofErr w:type="spellEnd"/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Třídu </w:t>
      </w:r>
      <w:proofErr w:type="spellStart"/>
      <w:r w:rsidRPr="00120C86">
        <w:rPr>
          <w:rFonts w:cs="Times New Roman"/>
          <w:lang w:eastAsia="cs-CZ"/>
        </w:rPr>
        <w:t>Zak</w:t>
      </w:r>
      <w:proofErr w:type="spellEnd"/>
      <w:r w:rsidRPr="00120C86">
        <w:rPr>
          <w:rFonts w:cs="Times New Roman"/>
          <w:lang w:eastAsia="cs-CZ"/>
        </w:rPr>
        <w:t xml:space="preserve"> máme z podstatné části nadefinovanou. Ve třídě Program</w:t>
      </w:r>
      <w:r>
        <w:rPr>
          <w:rFonts w:cs="Times New Roman"/>
          <w:lang w:eastAsia="cs-CZ"/>
        </w:rPr>
        <w:t>.java</w:t>
      </w:r>
      <w:r w:rsidRPr="00120C86">
        <w:rPr>
          <w:rFonts w:cs="Times New Roman"/>
          <w:lang w:eastAsia="cs-CZ"/>
        </w:rPr>
        <w:t xml:space="preserve"> nyní můžeme vytvořit libovolné množství objektů – instancí třídy </w:t>
      </w:r>
      <w:proofErr w:type="spellStart"/>
      <w:r w:rsidRPr="00120C86">
        <w:rPr>
          <w:rFonts w:cs="Times New Roman"/>
          <w:lang w:eastAsia="cs-CZ"/>
        </w:rPr>
        <w:t>Zak</w:t>
      </w:r>
      <w:proofErr w:type="spellEnd"/>
      <w:r w:rsidRPr="00120C86">
        <w:rPr>
          <w:rFonts w:cs="Times New Roman"/>
          <w:lang w:eastAsia="cs-CZ"/>
        </w:rPr>
        <w:t>. Pojmenujeme je zak1 až zak1000.</w:t>
      </w:r>
      <w:r>
        <w:rPr>
          <w:rFonts w:cs="Times New Roman"/>
          <w:lang w:eastAsia="cs-CZ"/>
        </w:rPr>
        <w:t>.</w:t>
      </w:r>
      <w:r w:rsidRPr="00120C86">
        <w:rPr>
          <w:rFonts w:cs="Times New Roman"/>
          <w:lang w:eastAsia="cs-CZ"/>
        </w:rPr>
        <w:t xml:space="preserve">. </w:t>
      </w:r>
      <w:r>
        <w:rPr>
          <w:rFonts w:cs="Times New Roman"/>
          <w:lang w:eastAsia="cs-CZ"/>
        </w:rPr>
        <w:t>n</w:t>
      </w:r>
      <w:r w:rsidRPr="00120C86">
        <w:rPr>
          <w:rFonts w:cs="Times New Roman"/>
          <w:lang w:eastAsia="cs-CZ"/>
        </w:rPr>
        <w:t xml:space="preserve">e, toto určitě není vhodný postup ukládání většího množství objektů. Použijeme raději </w:t>
      </w:r>
      <w:r w:rsidRPr="00B436CF">
        <w:rPr>
          <w:rFonts w:cs="Times New Roman"/>
          <w:b/>
          <w:bCs/>
          <w:lang w:eastAsia="cs-CZ"/>
        </w:rPr>
        <w:t>kontejner</w:t>
      </w:r>
      <w:r w:rsidRPr="00120C86">
        <w:rPr>
          <w:rFonts w:cs="Times New Roman"/>
          <w:lang w:eastAsia="cs-CZ"/>
        </w:rPr>
        <w:t xml:space="preserve">. Nebude se ovšem jednat o klasické pole, nýbrž o vylepšený objekt typu </w:t>
      </w:r>
      <w:proofErr w:type="spellStart"/>
      <w:r w:rsidRPr="00B436CF">
        <w:rPr>
          <w:rStyle w:val="tunChar"/>
        </w:rPr>
        <w:t>ArrayList</w:t>
      </w:r>
      <w:proofErr w:type="spellEnd"/>
      <w:r w:rsidRPr="00120C86">
        <w:rPr>
          <w:rFonts w:cs="Times New Roman"/>
          <w:lang w:eastAsia="cs-CZ"/>
        </w:rPr>
        <w:t>. Oproti poli můžeme u tohoto kontejneru dynamicky měnit počet prvků. Nadefinované metody nám například dovolí snadno vložit nový prvek doprostřed listu či jej z listu odstranit.</w:t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Zde uvádím příklad deklarace </w:t>
      </w:r>
      <w:proofErr w:type="spellStart"/>
      <w:r w:rsidRPr="00120C86">
        <w:rPr>
          <w:rFonts w:cs="Times New Roman"/>
          <w:lang w:eastAsia="cs-CZ"/>
        </w:rPr>
        <w:t>ArrayListu</w:t>
      </w:r>
      <w:proofErr w:type="spellEnd"/>
      <w:r w:rsidRPr="00120C86">
        <w:rPr>
          <w:rFonts w:cs="Times New Roman"/>
          <w:lang w:eastAsia="cs-CZ"/>
        </w:rPr>
        <w:t xml:space="preserve"> v metodě </w:t>
      </w:r>
      <w:proofErr w:type="spellStart"/>
      <w:r w:rsidRPr="00120C86">
        <w:rPr>
          <w:rFonts w:cs="Times New Roman"/>
          <w:lang w:eastAsia="cs-CZ"/>
        </w:rPr>
        <w:t>main</w:t>
      </w:r>
      <w:proofErr w:type="spellEnd"/>
      <w:r w:rsidRPr="00120C86">
        <w:rPr>
          <w:rFonts w:cs="Times New Roman"/>
          <w:lang w:eastAsia="cs-CZ"/>
        </w:rPr>
        <w:t xml:space="preserve"> třídy Program</w:t>
      </w:r>
      <w:r>
        <w:rPr>
          <w:rFonts w:cs="Times New Roman"/>
          <w:lang w:eastAsia="cs-CZ"/>
        </w:rPr>
        <w:t>.java</w:t>
      </w:r>
      <w:r w:rsidRPr="00120C86">
        <w:rPr>
          <w:rFonts w:cs="Times New Roman"/>
          <w:lang w:eastAsia="cs-CZ"/>
        </w:rPr>
        <w:t xml:space="preserve">. Jedná se o tzv. </w:t>
      </w:r>
      <w:r w:rsidRPr="00B436CF">
        <w:rPr>
          <w:rFonts w:cs="Times New Roman"/>
          <w:b/>
          <w:bCs/>
          <w:lang w:eastAsia="cs-CZ"/>
        </w:rPr>
        <w:t>generický kontejner</w:t>
      </w:r>
      <w:r>
        <w:rPr>
          <w:rFonts w:cs="Times New Roman"/>
          <w:lang w:eastAsia="cs-CZ"/>
        </w:rPr>
        <w:t xml:space="preserve"> – v </w:t>
      </w:r>
      <w:r w:rsidRPr="00120C86">
        <w:rPr>
          <w:rFonts w:cs="Times New Roman"/>
          <w:lang w:eastAsia="cs-CZ"/>
        </w:rPr>
        <w:t xml:space="preserve">jeho definici uvádíme, co přesně do něj chceme ukládat. V našem případě se nejedná o celá čísla </w:t>
      </w:r>
      <w:proofErr w:type="spellStart"/>
      <w:r w:rsidRPr="00120C86">
        <w:rPr>
          <w:rFonts w:cs="Times New Roman"/>
          <w:lang w:eastAsia="cs-CZ"/>
        </w:rPr>
        <w:t>int</w:t>
      </w:r>
      <w:proofErr w:type="spellEnd"/>
      <w:r>
        <w:rPr>
          <w:rFonts w:cs="Times New Roman"/>
          <w:lang w:eastAsia="cs-CZ"/>
        </w:rPr>
        <w:t>,</w:t>
      </w:r>
      <w:r w:rsidRPr="00120C86">
        <w:rPr>
          <w:rFonts w:cs="Times New Roman"/>
          <w:lang w:eastAsia="cs-CZ"/>
        </w:rPr>
        <w:t xml:space="preserve"> ani textové řetězce </w:t>
      </w:r>
      <w:proofErr w:type="spellStart"/>
      <w:r>
        <w:rPr>
          <w:rFonts w:cs="Times New Roman"/>
          <w:lang w:eastAsia="cs-CZ"/>
        </w:rPr>
        <w:t>S</w:t>
      </w:r>
      <w:r w:rsidRPr="00120C86">
        <w:rPr>
          <w:rFonts w:cs="Times New Roman"/>
          <w:lang w:eastAsia="cs-CZ"/>
        </w:rPr>
        <w:t>tring</w:t>
      </w:r>
      <w:proofErr w:type="spellEnd"/>
      <w:r w:rsidRPr="00120C86">
        <w:rPr>
          <w:rFonts w:cs="Times New Roman"/>
          <w:lang w:eastAsia="cs-CZ"/>
        </w:rPr>
        <w:t xml:space="preserve">, ale </w:t>
      </w:r>
      <w:r>
        <w:rPr>
          <w:rFonts w:cs="Times New Roman"/>
          <w:lang w:eastAsia="cs-CZ"/>
        </w:rPr>
        <w:t xml:space="preserve">přímo </w:t>
      </w:r>
      <w:r w:rsidRPr="00120C86">
        <w:rPr>
          <w:rFonts w:cs="Times New Roman"/>
          <w:lang w:eastAsia="cs-CZ"/>
        </w:rPr>
        <w:t xml:space="preserve">o objekty typu </w:t>
      </w:r>
      <w:proofErr w:type="spellStart"/>
      <w:r w:rsidRPr="00120C86">
        <w:rPr>
          <w:rFonts w:cs="Times New Roman"/>
          <w:lang w:eastAsia="cs-CZ"/>
        </w:rPr>
        <w:t>Zak</w:t>
      </w:r>
      <w:proofErr w:type="spellEnd"/>
      <w:r w:rsidRPr="00120C86">
        <w:rPr>
          <w:rFonts w:cs="Times New Roman"/>
          <w:lang w:eastAsia="cs-CZ"/>
        </w:rPr>
        <w:t xml:space="preserve">. </w:t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Nezapomeneme importovat </w:t>
      </w:r>
      <w:proofErr w:type="spellStart"/>
      <w:r w:rsidRPr="00200B38">
        <w:rPr>
          <w:rStyle w:val="tunChar"/>
        </w:rPr>
        <w:t>Java.util.ArrayList</w:t>
      </w:r>
      <w:proofErr w:type="spellEnd"/>
      <w:r w:rsidRPr="00120C86">
        <w:rPr>
          <w:rFonts w:cs="Times New Roman"/>
          <w:lang w:eastAsia="cs-CZ"/>
        </w:rPr>
        <w:t>.</w:t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36B4775C" wp14:editId="4453CEE7">
            <wp:extent cx="3674764" cy="1337393"/>
            <wp:effectExtent l="19050" t="19050" r="20955" b="1524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875" cy="137419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Žáky v metodě </w:t>
      </w:r>
      <w:proofErr w:type="spellStart"/>
      <w:r w:rsidRPr="00120C86">
        <w:rPr>
          <w:rFonts w:cs="Times New Roman"/>
          <w:lang w:eastAsia="cs-CZ"/>
        </w:rPr>
        <w:t>main</w:t>
      </w:r>
      <w:proofErr w:type="spellEnd"/>
      <w:r w:rsidRPr="00120C86">
        <w:rPr>
          <w:rFonts w:cs="Times New Roman"/>
          <w:lang w:eastAsia="cs-CZ"/>
        </w:rPr>
        <w:t xml:space="preserve"> snadno přidáme pomocí předdefinované metody </w:t>
      </w:r>
      <w:proofErr w:type="spellStart"/>
      <w:r w:rsidRPr="003E33A8">
        <w:rPr>
          <w:rStyle w:val="tunChar"/>
        </w:rPr>
        <w:t>add</w:t>
      </w:r>
      <w:proofErr w:type="spellEnd"/>
      <w:r w:rsidRPr="00120C86">
        <w:rPr>
          <w:rFonts w:cs="Times New Roman"/>
          <w:lang w:eastAsia="cs-CZ"/>
        </w:rPr>
        <w:t xml:space="preserve">. Ta vždy přidává nový prvek na konec seznamu. Každým voláním metody </w:t>
      </w:r>
      <w:proofErr w:type="spellStart"/>
      <w:r w:rsidRPr="00120C86">
        <w:rPr>
          <w:rFonts w:cs="Times New Roman"/>
          <w:lang w:eastAsia="cs-CZ"/>
        </w:rPr>
        <w:t>add</w:t>
      </w:r>
      <w:proofErr w:type="spellEnd"/>
      <w:r w:rsidRPr="00120C86">
        <w:rPr>
          <w:rFonts w:cs="Times New Roman"/>
          <w:lang w:eastAsia="cs-CZ"/>
        </w:rPr>
        <w:t xml:space="preserve"> tedy zvětšujeme počet prvků seznamu o 1.</w:t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Zde uvádím 3 možné způsoby deklarace žáka a jeho uložení do seznamu. </w:t>
      </w:r>
    </w:p>
    <w:p w:rsidR="00506A93" w:rsidRPr="00120C86" w:rsidRDefault="00506A93" w:rsidP="00506A93">
      <w:pPr>
        <w:tabs>
          <w:tab w:val="left" w:pos="2280"/>
        </w:tabs>
        <w:rPr>
          <w:rFonts w:cs="Times New Roman"/>
          <w:lang w:eastAsia="cs-CZ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5E353C86" wp14:editId="3B5FBAE5">
            <wp:extent cx="5755640" cy="1202690"/>
            <wp:effectExtent l="19050" t="19050" r="16510" b="16510"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2026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6A93" w:rsidRPr="00120C86" w:rsidRDefault="00506A93" w:rsidP="00506A93">
      <w:pPr>
        <w:rPr>
          <w:rFonts w:cs="Times New Roman"/>
          <w:lang w:eastAsia="cs-CZ"/>
        </w:rPr>
      </w:pPr>
      <w:r>
        <w:rPr>
          <w:rFonts w:cs="Times New Roman"/>
          <w:lang w:eastAsia="cs-CZ"/>
        </w:rPr>
        <w:t>P</w:t>
      </w:r>
      <w:r w:rsidRPr="00120C86">
        <w:rPr>
          <w:rFonts w:cs="Times New Roman"/>
          <w:lang w:eastAsia="cs-CZ"/>
        </w:rPr>
        <w:t xml:space="preserve">oslední způsob je nejkratší. Má též výhodu, že nemusíme řešit pojmenování instance objektu, jako např. zak100. </w:t>
      </w:r>
    </w:p>
    <w:p w:rsidR="00506A93" w:rsidRPr="00120C86" w:rsidRDefault="00506A93" w:rsidP="00506A93">
      <w:pPr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>Abychom si ověřili, že došlo k zápisu objektů do RAM paměti, celý seznam si projdeme index</w:t>
      </w:r>
      <w:r>
        <w:rPr>
          <w:rFonts w:cs="Times New Roman"/>
          <w:lang w:eastAsia="cs-CZ"/>
        </w:rPr>
        <w:br/>
      </w:r>
      <w:r w:rsidRPr="00120C86">
        <w:rPr>
          <w:rFonts w:cs="Times New Roman"/>
          <w:lang w:eastAsia="cs-CZ"/>
        </w:rPr>
        <w:t xml:space="preserve">po indexu pomocí cyklu </w:t>
      </w:r>
      <w:proofErr w:type="spellStart"/>
      <w:r w:rsidRPr="003E33A8">
        <w:rPr>
          <w:rStyle w:val="tunChar"/>
        </w:rPr>
        <w:t>for</w:t>
      </w:r>
      <w:proofErr w:type="spellEnd"/>
      <w:r w:rsidRPr="00120C86">
        <w:rPr>
          <w:rFonts w:cs="Times New Roman"/>
          <w:lang w:eastAsia="cs-CZ"/>
        </w:rPr>
        <w:t xml:space="preserve">. V těle cyklu pak na každé z instancí zavoláme metodu </w:t>
      </w:r>
      <w:proofErr w:type="spellStart"/>
      <w:r w:rsidRPr="00120C86">
        <w:rPr>
          <w:rFonts w:cs="Times New Roman"/>
          <w:lang w:eastAsia="cs-CZ"/>
        </w:rPr>
        <w:t>vratInfo</w:t>
      </w:r>
      <w:proofErr w:type="spellEnd"/>
      <w:r w:rsidRPr="00120C86">
        <w:rPr>
          <w:rFonts w:cs="Times New Roman"/>
          <w:lang w:eastAsia="cs-CZ"/>
        </w:rPr>
        <w:t xml:space="preserve">(). Na konzoli se objeví příslušné informace o třech uložených žácích. </w:t>
      </w:r>
    </w:p>
    <w:p w:rsidR="00506A93" w:rsidRPr="00120C86" w:rsidRDefault="00506A93" w:rsidP="00506A93">
      <w:pPr>
        <w:rPr>
          <w:lang w:eastAsia="cs-CZ"/>
        </w:rPr>
      </w:pPr>
      <w:r w:rsidRPr="00120C86">
        <w:rPr>
          <w:lang w:eastAsia="cs-CZ"/>
        </w:rPr>
        <w:t xml:space="preserve">V definici cyklu voláme metodu </w:t>
      </w:r>
      <w:proofErr w:type="spellStart"/>
      <w:r w:rsidRPr="003E33A8">
        <w:rPr>
          <w:rStyle w:val="tunChar"/>
        </w:rPr>
        <w:t>size</w:t>
      </w:r>
      <w:proofErr w:type="spellEnd"/>
      <w:r w:rsidRPr="003E33A8">
        <w:rPr>
          <w:rStyle w:val="tunChar"/>
        </w:rPr>
        <w:t>()</w:t>
      </w:r>
      <w:r w:rsidRPr="00120C86">
        <w:rPr>
          <w:lang w:eastAsia="cs-CZ"/>
        </w:rPr>
        <w:t>, která vrací počet prvků seznamu.</w:t>
      </w:r>
      <w:r w:rsidRPr="00120C86">
        <w:rPr>
          <w:lang w:eastAsia="cs-CZ"/>
        </w:rPr>
        <w:br/>
        <w:t xml:space="preserve">Metoda </w:t>
      </w:r>
      <w:proofErr w:type="spellStart"/>
      <w:r w:rsidRPr="00120C86">
        <w:rPr>
          <w:lang w:eastAsia="cs-CZ"/>
        </w:rPr>
        <w:t>get</w:t>
      </w:r>
      <w:proofErr w:type="spellEnd"/>
      <w:r w:rsidRPr="00120C86">
        <w:rPr>
          <w:lang w:eastAsia="cs-CZ"/>
        </w:rPr>
        <w:t xml:space="preserve"> nám umožní přečíst ze seznamu položku uloženou na daném indexu. </w:t>
      </w:r>
    </w:p>
    <w:p w:rsidR="00506A93" w:rsidRPr="00120C86" w:rsidRDefault="00506A93" w:rsidP="00506A93">
      <w:pPr>
        <w:rPr>
          <w:rFonts w:cs="Times New Roman"/>
          <w:lang w:eastAsia="cs-CZ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6291B157" wp14:editId="0A4D41C2">
            <wp:extent cx="3467477" cy="668643"/>
            <wp:effectExtent l="19050" t="19050" r="19050" b="1778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013" cy="70943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6A93" w:rsidRPr="00120C86" w:rsidRDefault="00506A93" w:rsidP="00506A93">
      <w:pPr>
        <w:rPr>
          <w:lang w:eastAsia="cs-CZ"/>
        </w:rPr>
      </w:pPr>
      <w:r w:rsidRPr="00120C86">
        <w:rPr>
          <w:lang w:eastAsia="cs-CZ"/>
        </w:rPr>
        <w:lastRenderedPageBreak/>
        <w:t xml:space="preserve">Jednodušší způsobem pro průchod našeho seznamu je cyklus </w:t>
      </w:r>
      <w:proofErr w:type="spellStart"/>
      <w:r w:rsidRPr="003E33A8">
        <w:rPr>
          <w:rStyle w:val="tunChar"/>
        </w:rPr>
        <w:t>foreach</w:t>
      </w:r>
      <w:proofErr w:type="spellEnd"/>
      <w:r w:rsidRPr="00120C86">
        <w:rPr>
          <w:lang w:eastAsia="cs-CZ"/>
        </w:rPr>
        <w:t>. P</w:t>
      </w:r>
      <w:r>
        <w:rPr>
          <w:lang w:eastAsia="cs-CZ"/>
        </w:rPr>
        <w:t>ři použití tohoto cyklu se vůbec nestaráme o indexaci (řídící proměnnou i)</w:t>
      </w:r>
      <w:r w:rsidRPr="00120C86">
        <w:rPr>
          <w:lang w:eastAsia="cs-CZ"/>
        </w:rPr>
        <w:t xml:space="preserve">. Tento cyklus vždy striktně předpokládá pohyb od 0tého k poslednímu prvku. Indexace je implementována do jeho vnitřní logiky a my už ji </w:t>
      </w:r>
      <w:r>
        <w:rPr>
          <w:lang w:eastAsia="cs-CZ"/>
        </w:rPr>
        <w:t>tím pádem</w:t>
      </w:r>
      <w:r w:rsidRPr="00120C86">
        <w:rPr>
          <w:lang w:eastAsia="cs-CZ"/>
        </w:rPr>
        <w:t xml:space="preserve"> nemusíme programovat. Stačí nám určit zástupný název pro objekt třídy </w:t>
      </w:r>
      <w:proofErr w:type="spellStart"/>
      <w:r w:rsidRPr="00120C86">
        <w:rPr>
          <w:lang w:eastAsia="cs-CZ"/>
        </w:rPr>
        <w:t>Zak</w:t>
      </w:r>
      <w:proofErr w:type="spellEnd"/>
      <w:r w:rsidRPr="00120C86">
        <w:rPr>
          <w:lang w:eastAsia="cs-CZ"/>
        </w:rPr>
        <w:t>, zde jsem zvolil malé z:</w:t>
      </w:r>
    </w:p>
    <w:p w:rsidR="00506A93" w:rsidRPr="00120C86" w:rsidRDefault="00506A93" w:rsidP="00506A93">
      <w:pPr>
        <w:tabs>
          <w:tab w:val="left" w:pos="5991"/>
        </w:tabs>
        <w:rPr>
          <w:rFonts w:cs="Times New Roman"/>
          <w:noProof/>
          <w:lang w:eastAsia="cs-CZ"/>
        </w:rPr>
      </w:pPr>
    </w:p>
    <w:p w:rsidR="00506A93" w:rsidRPr="00120C86" w:rsidRDefault="00506A93" w:rsidP="00506A93">
      <w:pPr>
        <w:tabs>
          <w:tab w:val="left" w:pos="5991"/>
        </w:tabs>
        <w:rPr>
          <w:rFonts w:cs="Times New Roman"/>
          <w:lang w:eastAsia="cs-CZ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50E05936" wp14:editId="49CB4D20">
            <wp:extent cx="2747726" cy="654220"/>
            <wp:effectExtent l="19050" t="19050" r="14605" b="1270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8886" cy="668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0C86">
        <w:rPr>
          <w:rFonts w:cs="Times New Roman"/>
          <w:lang w:eastAsia="cs-CZ"/>
        </w:rPr>
        <w:t xml:space="preserve"> </w:t>
      </w:r>
    </w:p>
    <w:p w:rsidR="00506A93" w:rsidRPr="00120C86" w:rsidRDefault="00506A93" w:rsidP="00506A93">
      <w:pPr>
        <w:tabs>
          <w:tab w:val="left" w:pos="1810"/>
        </w:tabs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Konzolové výpisy při použití obou cyklů jsou totožné, dané definicí metody </w:t>
      </w:r>
      <w:proofErr w:type="spellStart"/>
      <w:r w:rsidRPr="00120C86">
        <w:rPr>
          <w:rFonts w:cs="Times New Roman"/>
          <w:lang w:eastAsia="cs-CZ"/>
        </w:rPr>
        <w:t>vratInfo</w:t>
      </w:r>
      <w:proofErr w:type="spellEnd"/>
      <w:r w:rsidRPr="00120C86">
        <w:rPr>
          <w:rFonts w:cs="Times New Roman"/>
          <w:lang w:eastAsia="cs-CZ"/>
        </w:rPr>
        <w:t xml:space="preserve">(): </w:t>
      </w:r>
    </w:p>
    <w:p w:rsidR="00506A93" w:rsidRPr="00120C86" w:rsidRDefault="00506A93" w:rsidP="00506A93">
      <w:pPr>
        <w:tabs>
          <w:tab w:val="left" w:pos="1810"/>
        </w:tabs>
        <w:rPr>
          <w:rFonts w:cs="Times New Roman"/>
          <w:lang w:eastAsia="cs-CZ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175A9CAB" wp14:editId="0A391002">
            <wp:extent cx="2911075" cy="679010"/>
            <wp:effectExtent l="19050" t="19050" r="22860" b="26035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170" cy="6913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6A93" w:rsidRPr="00120C86" w:rsidRDefault="00506A93" w:rsidP="00506A93">
      <w:pPr>
        <w:tabs>
          <w:tab w:val="left" w:pos="1810"/>
        </w:tabs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Jak vidíte, používání seznamu k ukládání objektů je jednoduché a efektivní. </w:t>
      </w:r>
    </w:p>
    <w:p w:rsidR="00506A93" w:rsidRPr="003E33A8" w:rsidRDefault="00506A93" w:rsidP="00506A93">
      <w:pPr>
        <w:pStyle w:val="Nadpis2"/>
      </w:pPr>
      <w:r w:rsidRPr="003E33A8">
        <w:t xml:space="preserve">Metody na </w:t>
      </w:r>
      <w:proofErr w:type="spellStart"/>
      <w:r w:rsidRPr="003E33A8">
        <w:t>ArrayListu</w:t>
      </w:r>
      <w:proofErr w:type="spellEnd"/>
    </w:p>
    <w:p w:rsidR="00506A93" w:rsidRPr="00120C86" w:rsidRDefault="00506A93" w:rsidP="00506A93">
      <w:pPr>
        <w:tabs>
          <w:tab w:val="left" w:pos="1810"/>
        </w:tabs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Zde přikládám seznam často používaných metod, které má třída </w:t>
      </w:r>
      <w:proofErr w:type="spellStart"/>
      <w:r w:rsidRPr="00120C86">
        <w:rPr>
          <w:rFonts w:cs="Times New Roman"/>
          <w:lang w:eastAsia="cs-CZ"/>
        </w:rPr>
        <w:t>ArrayList</w:t>
      </w:r>
      <w:proofErr w:type="spellEnd"/>
      <w:r w:rsidRPr="00120C86">
        <w:rPr>
          <w:rFonts w:cs="Times New Roman"/>
          <w:lang w:eastAsia="cs-CZ"/>
        </w:rPr>
        <w:t xml:space="preserve"> k dispozici: </w:t>
      </w:r>
    </w:p>
    <w:p w:rsidR="00506A93" w:rsidRPr="003E33A8" w:rsidRDefault="00506A93" w:rsidP="00506A93"/>
    <w:p w:rsidR="00506A93" w:rsidRPr="00120C86" w:rsidRDefault="00506A93" w:rsidP="00506A93">
      <w:pPr>
        <w:pStyle w:val="tun"/>
      </w:pPr>
      <w:r w:rsidRPr="00120C86">
        <w:t>Přidávání prvků:</w:t>
      </w:r>
    </w:p>
    <w:p w:rsidR="00506A93" w:rsidRPr="00120C86" w:rsidRDefault="00506A93" w:rsidP="00506A93">
      <w:pPr>
        <w:pStyle w:val="Odrazkymoje"/>
      </w:pPr>
      <w:proofErr w:type="spellStart"/>
      <w:r w:rsidRPr="00120C86">
        <w:t>add</w:t>
      </w:r>
      <w:proofErr w:type="spellEnd"/>
      <w:r w:rsidRPr="00120C86">
        <w:t>(prvek) – na konec seznamu</w:t>
      </w:r>
    </w:p>
    <w:p w:rsidR="00506A93" w:rsidRPr="00120C86" w:rsidRDefault="00506A93" w:rsidP="00506A93">
      <w:pPr>
        <w:pStyle w:val="Odrazkymoje"/>
      </w:pPr>
      <w:proofErr w:type="spellStart"/>
      <w:r w:rsidRPr="00120C86">
        <w:t>add</w:t>
      </w:r>
      <w:proofErr w:type="spellEnd"/>
      <w:r w:rsidRPr="00120C86">
        <w:t>(index, prvek) – doprostřed seznamu – i</w:t>
      </w:r>
      <w:r w:rsidRPr="009F24D9">
        <w:rPr>
          <w:highlight w:val="yellow"/>
        </w:rPr>
        <w:t>ndex nesmí být vyšší než aktuální maximální počet prvků seznamu +1!</w:t>
      </w:r>
    </w:p>
    <w:p w:rsidR="00506A93" w:rsidRPr="00120C86" w:rsidRDefault="00506A93" w:rsidP="00506A93">
      <w:pPr>
        <w:pStyle w:val="Odrazkymoje"/>
      </w:pPr>
      <w:proofErr w:type="spellStart"/>
      <w:r w:rsidRPr="00120C86">
        <w:t>addAll</w:t>
      </w:r>
      <w:proofErr w:type="spellEnd"/>
      <w:r w:rsidRPr="00120C86">
        <w:t>(</w:t>
      </w:r>
      <w:proofErr w:type="spellStart"/>
      <w:r w:rsidRPr="00120C86">
        <w:t>konekce</w:t>
      </w:r>
      <w:proofErr w:type="spellEnd"/>
      <w:r w:rsidRPr="00120C86">
        <w:t xml:space="preserve"> prvků) – více prvků najednou</w:t>
      </w:r>
    </w:p>
    <w:p w:rsidR="00506A93" w:rsidRPr="00120C86" w:rsidRDefault="00506A93" w:rsidP="00506A93">
      <w:pPr>
        <w:pStyle w:val="tun"/>
      </w:pPr>
      <w:r w:rsidRPr="00120C86">
        <w:t>Odstraňování prvků:</w:t>
      </w:r>
    </w:p>
    <w:p w:rsidR="00506A93" w:rsidRPr="00120C86" w:rsidRDefault="00506A93" w:rsidP="00506A93">
      <w:pPr>
        <w:pStyle w:val="Odrazkymoje"/>
      </w:pPr>
      <w:proofErr w:type="spellStart"/>
      <w:r w:rsidRPr="00120C86">
        <w:t>remove</w:t>
      </w:r>
      <w:proofErr w:type="spellEnd"/>
      <w:r w:rsidRPr="00120C86">
        <w:t>(prvek) – odstraní prvek, ale pozor, pouze jeho první výskyt!</w:t>
      </w:r>
    </w:p>
    <w:p w:rsidR="00506A93" w:rsidRPr="00120C86" w:rsidRDefault="00506A93" w:rsidP="00506A93">
      <w:pPr>
        <w:pStyle w:val="Odrazkymoje"/>
      </w:pPr>
      <w:proofErr w:type="spellStart"/>
      <w:r w:rsidRPr="00120C86">
        <w:t>remove</w:t>
      </w:r>
      <w:proofErr w:type="spellEnd"/>
      <w:r w:rsidRPr="00120C86">
        <w:t>(index) – odstraní prvek na daném indexu</w:t>
      </w:r>
    </w:p>
    <w:p w:rsidR="00506A93" w:rsidRPr="00120C86" w:rsidRDefault="00506A93" w:rsidP="00506A93">
      <w:pPr>
        <w:pStyle w:val="Odrazkymoje"/>
      </w:pPr>
      <w:proofErr w:type="spellStart"/>
      <w:r w:rsidRPr="00120C86">
        <w:t>removeAll</w:t>
      </w:r>
      <w:proofErr w:type="spellEnd"/>
      <w:r w:rsidRPr="00120C86">
        <w:t>(index, počet) – odstraní daný počet prvku od daného indexu</w:t>
      </w:r>
    </w:p>
    <w:p w:rsidR="00506A93" w:rsidRDefault="00506A93" w:rsidP="00506A93">
      <w:pPr>
        <w:pStyle w:val="Odrazkymoje"/>
      </w:pPr>
      <w:proofErr w:type="spellStart"/>
      <w:r w:rsidRPr="00120C86">
        <w:t>clear</w:t>
      </w:r>
      <w:proofErr w:type="spellEnd"/>
      <w:r w:rsidRPr="00120C86">
        <w:t>() – odstraní všechny prvky</w:t>
      </w:r>
    </w:p>
    <w:p w:rsidR="00506A93" w:rsidRDefault="00506A93" w:rsidP="00506A93">
      <w:pPr>
        <w:pStyle w:val="Odrazkymoje"/>
        <w:numPr>
          <w:ilvl w:val="0"/>
          <w:numId w:val="0"/>
        </w:numPr>
        <w:ind w:left="720" w:hanging="360"/>
      </w:pPr>
    </w:p>
    <w:p w:rsidR="00506A93" w:rsidRPr="00120C86" w:rsidRDefault="00506A93" w:rsidP="00506A93">
      <w:pPr>
        <w:pStyle w:val="Odrazkymoje"/>
        <w:numPr>
          <w:ilvl w:val="0"/>
          <w:numId w:val="0"/>
        </w:numPr>
        <w:ind w:left="720" w:hanging="360"/>
      </w:pPr>
      <w:r>
        <w:t>Pozn. Bystřejší z Vás jistě zaznamenali možný zádrhel. Pokud bychom měli v </w:t>
      </w:r>
      <w:proofErr w:type="spellStart"/>
      <w:r>
        <w:t>ArrayListu</w:t>
      </w:r>
      <w:proofErr w:type="spellEnd"/>
      <w:r>
        <w:t xml:space="preserve"> uložen seznam </w:t>
      </w:r>
      <w:proofErr w:type="spellStart"/>
      <w:r>
        <w:t>intergerů</w:t>
      </w:r>
      <w:proofErr w:type="spellEnd"/>
      <w:r>
        <w:t xml:space="preserve"> a chtěli bychom použít metodu </w:t>
      </w:r>
      <w:proofErr w:type="spellStart"/>
      <w:r>
        <w:t>remove</w:t>
      </w:r>
      <w:proofErr w:type="spellEnd"/>
      <w:r>
        <w:t xml:space="preserve">, co by znamenalo číslo na vstupu? Prvek, nebo index? Logika je nastavena způsobem, že se </w:t>
      </w:r>
      <w:r w:rsidRPr="00A5185F">
        <w:rPr>
          <w:b/>
        </w:rPr>
        <w:t xml:space="preserve">smaže daný index </w:t>
      </w:r>
      <w:r>
        <w:t xml:space="preserve">(aktuální hodnotu na indexu). Pokud bychom chtěli vyhledat a smazat konkrétní celočíselnou hodnotu (respektive její první výskyt), nejjednodušším způsobem je zápis: </w:t>
      </w:r>
      <w:proofErr w:type="spellStart"/>
      <w:r w:rsidRPr="00A5185F">
        <w:rPr>
          <w:b/>
        </w:rPr>
        <w:t>remove</w:t>
      </w:r>
      <w:proofErr w:type="spellEnd"/>
      <w:r w:rsidRPr="00A5185F">
        <w:rPr>
          <w:b/>
        </w:rPr>
        <w:t>(</w:t>
      </w:r>
      <w:proofErr w:type="spellStart"/>
      <w:r w:rsidRPr="00A5185F">
        <w:rPr>
          <w:b/>
        </w:rPr>
        <w:t>new</w:t>
      </w:r>
      <w:proofErr w:type="spellEnd"/>
      <w:r w:rsidRPr="00A5185F">
        <w:rPr>
          <w:b/>
        </w:rPr>
        <w:t xml:space="preserve"> </w:t>
      </w:r>
      <w:proofErr w:type="spellStart"/>
      <w:proofErr w:type="gramStart"/>
      <w:r w:rsidRPr="00A5185F">
        <w:rPr>
          <w:b/>
        </w:rPr>
        <w:t>Integer</w:t>
      </w:r>
      <w:proofErr w:type="spellEnd"/>
      <w:r w:rsidRPr="00A5185F">
        <w:rPr>
          <w:b/>
        </w:rPr>
        <w:t>(prvek</w:t>
      </w:r>
      <w:proofErr w:type="gramEnd"/>
      <w:r w:rsidRPr="00A5185F">
        <w:rPr>
          <w:b/>
        </w:rPr>
        <w:t>));</w:t>
      </w:r>
    </w:p>
    <w:p w:rsidR="00506A93" w:rsidRPr="00120C86" w:rsidRDefault="00506A93" w:rsidP="00506A93">
      <w:pPr>
        <w:pStyle w:val="tun"/>
      </w:pPr>
      <w:r w:rsidRPr="00120C86">
        <w:t>Diagnostika:</w:t>
      </w:r>
    </w:p>
    <w:p w:rsidR="00506A93" w:rsidRPr="00120C86" w:rsidRDefault="00506A93" w:rsidP="00506A93">
      <w:pPr>
        <w:pStyle w:val="Odrazkymoje"/>
      </w:pPr>
      <w:proofErr w:type="spellStart"/>
      <w:r w:rsidRPr="00120C86">
        <w:t>contains</w:t>
      </w:r>
      <w:proofErr w:type="spellEnd"/>
      <w:r w:rsidRPr="00120C86">
        <w:t xml:space="preserve">(prvek) – vrátí hodnotu </w:t>
      </w:r>
      <w:proofErr w:type="spellStart"/>
      <w:r w:rsidRPr="00120C86">
        <w:t>true</w:t>
      </w:r>
      <w:proofErr w:type="spellEnd"/>
      <w:r w:rsidRPr="00120C86">
        <w:t>/</w:t>
      </w:r>
      <w:proofErr w:type="spellStart"/>
      <w:r w:rsidRPr="00120C86">
        <w:t>false</w:t>
      </w:r>
      <w:proofErr w:type="spellEnd"/>
      <w:r w:rsidRPr="00120C86">
        <w:t xml:space="preserve"> dle toho, zda se daný prvek v seznamu vyskytuje či nikoli.</w:t>
      </w:r>
    </w:p>
    <w:p w:rsidR="00506A93" w:rsidRPr="00120C86" w:rsidRDefault="00506A93" w:rsidP="00506A93">
      <w:pPr>
        <w:pStyle w:val="Odrazkymoje"/>
      </w:pPr>
      <w:proofErr w:type="spellStart"/>
      <w:r w:rsidRPr="00120C86">
        <w:t>indexOf</w:t>
      </w:r>
      <w:proofErr w:type="spellEnd"/>
      <w:r w:rsidRPr="00120C86">
        <w:t>(prvek) – vrátí pořadové číslo prvního indexu, na kterém se hledaný prvek nachází. V případě nenalezení prvku vrací metoda hodnotu -1.</w:t>
      </w:r>
    </w:p>
    <w:p w:rsidR="00506A93" w:rsidRPr="00120C86" w:rsidRDefault="00506A93" w:rsidP="00506A93">
      <w:pPr>
        <w:pStyle w:val="Odrazkymoje"/>
      </w:pPr>
      <w:proofErr w:type="spellStart"/>
      <w:r w:rsidRPr="00120C86">
        <w:lastRenderedPageBreak/>
        <w:t>lastIndexOf</w:t>
      </w:r>
      <w:proofErr w:type="spellEnd"/>
      <w:r w:rsidRPr="00120C86">
        <w:t xml:space="preserve">(prvek) – vrátí pořadové číslo posledního indexu, na kterém se hledaný prvek </w:t>
      </w:r>
      <w:bookmarkStart w:id="0" w:name="_GoBack"/>
      <w:bookmarkEnd w:id="0"/>
      <w:r w:rsidRPr="00120C86">
        <w:t>nachází. V případě nenalez</w:t>
      </w:r>
      <w:r>
        <w:t>e</w:t>
      </w:r>
      <w:r w:rsidRPr="00120C86">
        <w:t>ní prvku vrací metoda hodnotu -1</w:t>
      </w:r>
    </w:p>
    <w:p w:rsidR="00506A93" w:rsidRPr="00120C86" w:rsidRDefault="00506A93" w:rsidP="00506A93">
      <w:pPr>
        <w:rPr>
          <w:rFonts w:cs="Times New Roman"/>
        </w:rPr>
      </w:pPr>
      <w:r w:rsidRPr="00120C86">
        <w:rPr>
          <w:rFonts w:cs="Times New Roman"/>
        </w:rPr>
        <w:t xml:space="preserve">Na závěr ještě zmíním metodu </w:t>
      </w:r>
      <w:proofErr w:type="spellStart"/>
      <w:r w:rsidRPr="009F24D9">
        <w:rPr>
          <w:rStyle w:val="tunChar"/>
        </w:rPr>
        <w:t>ToArray</w:t>
      </w:r>
      <w:proofErr w:type="spellEnd"/>
      <w:r w:rsidRPr="00120C86">
        <w:rPr>
          <w:rFonts w:cs="Times New Roman"/>
        </w:rPr>
        <w:t xml:space="preserve">, která je schopna převést </w:t>
      </w:r>
      <w:proofErr w:type="spellStart"/>
      <w:r w:rsidRPr="00120C86">
        <w:rPr>
          <w:rFonts w:cs="Times New Roman"/>
        </w:rPr>
        <w:t>ArrayList</w:t>
      </w:r>
      <w:proofErr w:type="spellEnd"/>
      <w:r w:rsidRPr="00120C86">
        <w:rPr>
          <w:rFonts w:cs="Times New Roman"/>
        </w:rPr>
        <w:t xml:space="preserve"> na klasické pole. Někdy se může stát, že </w:t>
      </w:r>
      <w:proofErr w:type="gramStart"/>
      <w:r>
        <w:rPr>
          <w:rFonts w:cs="Times New Roman"/>
        </w:rPr>
        <w:t>metody které</w:t>
      </w:r>
      <w:proofErr w:type="gramEnd"/>
      <w:r>
        <w:rPr>
          <w:rFonts w:cs="Times New Roman"/>
        </w:rPr>
        <w:t xml:space="preserve"> chcem</w:t>
      </w:r>
      <w:r w:rsidRPr="00120C86">
        <w:rPr>
          <w:rFonts w:cs="Times New Roman"/>
        </w:rPr>
        <w:t xml:space="preserve">e používat na svém vstupu tolerují pouze </w:t>
      </w:r>
      <w:proofErr w:type="spellStart"/>
      <w:r w:rsidRPr="00120C86">
        <w:rPr>
          <w:rFonts w:cs="Times New Roman"/>
        </w:rPr>
        <w:t>Array</w:t>
      </w:r>
      <w:proofErr w:type="spellEnd"/>
      <w:r w:rsidRPr="00120C86">
        <w:rPr>
          <w:rFonts w:cs="Times New Roman"/>
        </w:rPr>
        <w:t xml:space="preserve">. Potom se Vám tato metoda bude jistě hodit. Zde přikládám příklad použití: </w:t>
      </w:r>
    </w:p>
    <w:p w:rsidR="00506A93" w:rsidRPr="00120C86" w:rsidRDefault="00506A93" w:rsidP="00506A93">
      <w:pPr>
        <w:rPr>
          <w:rFonts w:cs="Times New Roman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4A27E5EE" wp14:editId="77ACC70E">
            <wp:extent cx="3034033" cy="388356"/>
            <wp:effectExtent l="19050" t="19050" r="13970" b="12065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9546" cy="451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6A93" w:rsidRDefault="00506A93" w:rsidP="00506A93">
      <w:pPr>
        <w:rPr>
          <w:rFonts w:cs="Times New Roman"/>
        </w:rPr>
      </w:pPr>
      <w:r w:rsidRPr="00120C86">
        <w:rPr>
          <w:rFonts w:cs="Times New Roman"/>
        </w:rPr>
        <w:t xml:space="preserve">V příští kapitole se pokusíme </w:t>
      </w:r>
      <w:proofErr w:type="spellStart"/>
      <w:r w:rsidRPr="00120C86">
        <w:rPr>
          <w:rFonts w:cs="Times New Roman"/>
        </w:rPr>
        <w:t>ArrayList</w:t>
      </w:r>
      <w:proofErr w:type="spellEnd"/>
      <w:r w:rsidRPr="00120C86">
        <w:rPr>
          <w:rFonts w:cs="Times New Roman"/>
        </w:rPr>
        <w:t xml:space="preserve"> zakomponovat do našeho programu vhodnějším způsobem. Budeme totiž tvořit objekty typu </w:t>
      </w:r>
      <w:proofErr w:type="spellStart"/>
      <w:r w:rsidRPr="00120C86">
        <w:rPr>
          <w:rFonts w:cs="Times New Roman"/>
        </w:rPr>
        <w:t>Trida</w:t>
      </w:r>
      <w:proofErr w:type="spellEnd"/>
      <w:r w:rsidRPr="00120C86">
        <w:rPr>
          <w:rFonts w:cs="Times New Roman"/>
        </w:rPr>
        <w:t>.</w:t>
      </w:r>
    </w:p>
    <w:p w:rsidR="00DB671D" w:rsidRDefault="00DB671D"/>
    <w:sectPr w:rsidR="00DB6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BF6CADA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D90AC3"/>
    <w:multiLevelType w:val="hybridMultilevel"/>
    <w:tmpl w:val="E61A2F6E"/>
    <w:lvl w:ilvl="0" w:tplc="D5303188">
      <w:start w:val="1"/>
      <w:numFmt w:val="bullet"/>
      <w:pStyle w:val="Odrazkymoj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90A4B"/>
    <w:multiLevelType w:val="multilevel"/>
    <w:tmpl w:val="0FA47D88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DD403FD"/>
    <w:multiLevelType w:val="hybridMultilevel"/>
    <w:tmpl w:val="E1F06128"/>
    <w:lvl w:ilvl="0" w:tplc="040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F2C15"/>
    <w:multiLevelType w:val="hybridMultilevel"/>
    <w:tmpl w:val="4B543D2E"/>
    <w:lvl w:ilvl="0" w:tplc="040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EB"/>
    <w:rsid w:val="00506A93"/>
    <w:rsid w:val="005C2AEB"/>
    <w:rsid w:val="0083560C"/>
    <w:rsid w:val="00D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38CDF"/>
  <w15:chartTrackingRefBased/>
  <w15:docId w15:val="{1EEA9120-25CE-410D-8721-818D2FD9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06A93"/>
    <w:pPr>
      <w:spacing w:after="120" w:line="276" w:lineRule="auto"/>
      <w:ind w:firstLine="709"/>
    </w:pPr>
    <w:rPr>
      <w:rFonts w:ascii="Times New Roman" w:hAnsi="Times New Roman"/>
      <w:color w:val="44546A" w:themeColor="text2"/>
    </w:rPr>
  </w:style>
  <w:style w:type="paragraph" w:styleId="Nadpis1">
    <w:name w:val="heading 1"/>
    <w:basedOn w:val="slovanseznam"/>
    <w:next w:val="Normln"/>
    <w:link w:val="Nadpis1Char"/>
    <w:uiPriority w:val="9"/>
    <w:qFormat/>
    <w:rsid w:val="00506A93"/>
    <w:pPr>
      <w:keepNext/>
      <w:keepLines/>
      <w:spacing w:before="120" w:after="360"/>
      <w:ind w:left="357" w:hanging="357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6A93"/>
    <w:pPr>
      <w:keepNext/>
      <w:keepLines/>
      <w:spacing w:before="360" w:line="240" w:lineRule="auto"/>
      <w:ind w:left="567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6A9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06A93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slovanseznam">
    <w:name w:val="List Number"/>
    <w:basedOn w:val="Normln"/>
    <w:uiPriority w:val="99"/>
    <w:semiHidden/>
    <w:unhideWhenUsed/>
    <w:rsid w:val="00506A93"/>
    <w:pPr>
      <w:numPr>
        <w:numId w:val="1"/>
      </w:numPr>
      <w:contextualSpacing/>
    </w:pPr>
  </w:style>
  <w:style w:type="paragraph" w:customStyle="1" w:styleId="tun">
    <w:name w:val="tučně"/>
    <w:basedOn w:val="Normln"/>
    <w:link w:val="tunChar"/>
    <w:qFormat/>
    <w:rsid w:val="00506A93"/>
    <w:rPr>
      <w:b/>
      <w:bCs/>
      <w:lang w:eastAsia="cs-CZ"/>
    </w:rPr>
  </w:style>
  <w:style w:type="character" w:customStyle="1" w:styleId="tunChar">
    <w:name w:val="tučně Char"/>
    <w:basedOn w:val="Standardnpsmoodstavce"/>
    <w:link w:val="tun"/>
    <w:rsid w:val="00506A93"/>
    <w:rPr>
      <w:rFonts w:ascii="Times New Roman" w:hAnsi="Times New Roman"/>
      <w:b/>
      <w:bCs/>
      <w:color w:val="44546A" w:themeColor="text2"/>
      <w:lang w:eastAsia="cs-CZ"/>
    </w:rPr>
  </w:style>
  <w:style w:type="paragraph" w:customStyle="1" w:styleId="Odrazkymoje">
    <w:name w:val="Odrazky moje"/>
    <w:basedOn w:val="Odstavecseseznamem"/>
    <w:link w:val="OdrazkymojeChar"/>
    <w:qFormat/>
    <w:rsid w:val="00506A93"/>
    <w:pPr>
      <w:numPr>
        <w:numId w:val="2"/>
      </w:numPr>
    </w:pPr>
    <w:rPr>
      <w:lang w:eastAsia="cs-CZ"/>
    </w:rPr>
  </w:style>
  <w:style w:type="character" w:customStyle="1" w:styleId="OdrazkymojeChar">
    <w:name w:val="Odrazky moje Char"/>
    <w:basedOn w:val="Standardnpsmoodstavce"/>
    <w:link w:val="Odrazkymoje"/>
    <w:rsid w:val="00506A93"/>
    <w:rPr>
      <w:rFonts w:ascii="Times New Roman" w:hAnsi="Times New Roman"/>
      <w:color w:val="44546A" w:themeColor="text2"/>
      <w:lang w:eastAsia="cs-CZ"/>
    </w:rPr>
  </w:style>
  <w:style w:type="paragraph" w:styleId="Odstavecseseznamem">
    <w:name w:val="List Paragraph"/>
    <w:basedOn w:val="Normln"/>
    <w:uiPriority w:val="34"/>
    <w:qFormat/>
    <w:rsid w:val="0050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41B8736F9F9C499D1DC125A55F30A3" ma:contentTypeVersion="2" ma:contentTypeDescription="Vytvoří nový dokument" ma:contentTypeScope="" ma:versionID="0bed49feabaf38a54e8849de4d92c2ee">
  <xsd:schema xmlns:xsd="http://www.w3.org/2001/XMLSchema" xmlns:xs="http://www.w3.org/2001/XMLSchema" xmlns:p="http://schemas.microsoft.com/office/2006/metadata/properties" xmlns:ns2="7fd01431-fc84-44b9-90dd-68f7aca65b0d" targetNamespace="http://schemas.microsoft.com/office/2006/metadata/properties" ma:root="true" ma:fieldsID="74a92ceb9918a730de3c394b1b52bab1" ns2:_="">
    <xsd:import namespace="7fd01431-fc84-44b9-90dd-68f7aca65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01431-fc84-44b9-90dd-68f7aca65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CCAA84-150C-4854-96E0-2F922E4DD706}"/>
</file>

<file path=customXml/itemProps2.xml><?xml version="1.0" encoding="utf-8"?>
<ds:datastoreItem xmlns:ds="http://schemas.openxmlformats.org/officeDocument/2006/customXml" ds:itemID="{B069C063-1902-45A5-8A0B-7CCB422F7784}"/>
</file>

<file path=customXml/itemProps3.xml><?xml version="1.0" encoding="utf-8"?>
<ds:datastoreItem xmlns:ds="http://schemas.openxmlformats.org/officeDocument/2006/customXml" ds:itemID="{F3D06796-F0F0-4D0B-8227-95F8ED4363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1129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Sulír</dc:creator>
  <cp:keywords/>
  <dc:description/>
  <cp:lastModifiedBy>Martin Sulír</cp:lastModifiedBy>
  <cp:revision>3</cp:revision>
  <dcterms:created xsi:type="dcterms:W3CDTF">2021-01-19T09:18:00Z</dcterms:created>
  <dcterms:modified xsi:type="dcterms:W3CDTF">2021-01-19T09:26:00Z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0x0101000641B8736F9F9C499D1DC125A55F30A3</vt:lpwstr>
  </property>
</Properties>
</file>