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4230C" w14:textId="6315F6F3" w:rsidR="004C2056" w:rsidRPr="004C2056" w:rsidRDefault="004C2056" w:rsidP="007A4896">
      <w:pPr>
        <w:jc w:val="center"/>
        <w:rPr>
          <w:rFonts w:cs="Times New Roman"/>
          <w:szCs w:val="24"/>
        </w:rPr>
      </w:pPr>
      <w:r w:rsidRPr="004C2056">
        <w:rPr>
          <w:rFonts w:eastAsia="Calibri" w:cs="Times New Roman"/>
          <w:noProof/>
          <w:szCs w:val="24"/>
        </w:rPr>
        <w:drawing>
          <wp:anchor distT="0" distB="0" distL="114300" distR="114300" simplePos="0" relativeHeight="251658240" behindDoc="1" locked="0" layoutInCell="1" allowOverlap="1" wp14:anchorId="66CA5EA9" wp14:editId="3B99B1BB">
            <wp:simplePos x="0" y="0"/>
            <wp:positionH relativeFrom="page">
              <wp:posOffset>6648450</wp:posOffset>
            </wp:positionH>
            <wp:positionV relativeFrom="paragraph">
              <wp:posOffset>-847725</wp:posOffset>
            </wp:positionV>
            <wp:extent cx="1038225" cy="1038225"/>
            <wp:effectExtent l="0" t="0" r="9525" b="9525"/>
            <wp:wrapNone/>
            <wp:docPr id="2" name="Picture 2" descr="Image result for EMBRY–RIDDLE AERONAUTICAL UNIVERSITY PRESC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MBRY–RIDDLE AERONAUTICAL UNIVERSITY PRESCOT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4C2B99" w14:textId="334E6F70" w:rsidR="004C2056" w:rsidRPr="004C2056" w:rsidRDefault="004C2056" w:rsidP="007A4896">
      <w:pPr>
        <w:jc w:val="center"/>
        <w:rPr>
          <w:rFonts w:cs="Times New Roman"/>
          <w:szCs w:val="24"/>
        </w:rPr>
      </w:pPr>
    </w:p>
    <w:p w14:paraId="00EDE681" w14:textId="77777777" w:rsidR="004C2056" w:rsidRPr="004C2056" w:rsidRDefault="004C2056" w:rsidP="007A4896">
      <w:pPr>
        <w:jc w:val="center"/>
        <w:rPr>
          <w:rFonts w:cs="Times New Roman"/>
          <w:szCs w:val="24"/>
        </w:rPr>
      </w:pPr>
    </w:p>
    <w:p w14:paraId="3130D113" w14:textId="6853DC1A" w:rsidR="00AB4298" w:rsidRPr="004C2056" w:rsidRDefault="00AB4298" w:rsidP="007A4896">
      <w:pPr>
        <w:jc w:val="center"/>
        <w:rPr>
          <w:rFonts w:cs="Times New Roman"/>
          <w:b/>
          <w:bCs/>
          <w:sz w:val="36"/>
          <w:szCs w:val="36"/>
        </w:rPr>
      </w:pPr>
      <w:r w:rsidRPr="004C2056">
        <w:rPr>
          <w:rFonts w:cs="Times New Roman"/>
          <w:b/>
          <w:bCs/>
          <w:sz w:val="36"/>
          <w:szCs w:val="36"/>
        </w:rPr>
        <w:t>Embry-Riddle Aeronautical University</w:t>
      </w:r>
    </w:p>
    <w:p w14:paraId="535B1FCA" w14:textId="143ACC3B" w:rsidR="003B7DBF" w:rsidRPr="004C2056" w:rsidRDefault="003B7DBF" w:rsidP="007A4896">
      <w:pPr>
        <w:jc w:val="center"/>
        <w:rPr>
          <w:rFonts w:cs="Times New Roman"/>
          <w:szCs w:val="24"/>
        </w:rPr>
      </w:pPr>
      <w:r w:rsidRPr="004C2056">
        <w:rPr>
          <w:rFonts w:cs="Times New Roman"/>
          <w:szCs w:val="24"/>
        </w:rPr>
        <w:t>Prescott, Arizona</w:t>
      </w:r>
    </w:p>
    <w:p w14:paraId="1C2CF76F" w14:textId="735DEC42" w:rsidR="003B7DBF" w:rsidRPr="004C2056" w:rsidRDefault="003B7DBF" w:rsidP="007A4896">
      <w:pPr>
        <w:jc w:val="center"/>
        <w:rPr>
          <w:rFonts w:cs="Times New Roman"/>
          <w:szCs w:val="24"/>
        </w:rPr>
      </w:pPr>
      <w:r w:rsidRPr="004C2056">
        <w:rPr>
          <w:rFonts w:cs="Times New Roman"/>
          <w:szCs w:val="24"/>
        </w:rPr>
        <w:t>College of Engineering</w:t>
      </w:r>
    </w:p>
    <w:p w14:paraId="7DF26F94" w14:textId="77777777" w:rsidR="004C2056" w:rsidRDefault="004C2056" w:rsidP="007A4896">
      <w:pPr>
        <w:jc w:val="center"/>
        <w:rPr>
          <w:rFonts w:cs="Times New Roman"/>
          <w:szCs w:val="24"/>
        </w:rPr>
      </w:pPr>
    </w:p>
    <w:p w14:paraId="5D23D861" w14:textId="77777777" w:rsidR="000E1BB3" w:rsidRPr="004C2056" w:rsidRDefault="000E1BB3" w:rsidP="007A4896">
      <w:pPr>
        <w:jc w:val="center"/>
        <w:rPr>
          <w:rFonts w:cs="Times New Roman"/>
          <w:szCs w:val="24"/>
        </w:rPr>
      </w:pPr>
    </w:p>
    <w:p w14:paraId="2C078E63" w14:textId="5DC7A6A6" w:rsidR="004F0704" w:rsidRDefault="009C6DE3" w:rsidP="007A4896">
      <w:pPr>
        <w:jc w:val="center"/>
        <w:rPr>
          <w:rFonts w:cs="Times New Roman"/>
          <w:szCs w:val="24"/>
        </w:rPr>
      </w:pPr>
      <w:r w:rsidRPr="004C2056">
        <w:rPr>
          <w:rFonts w:cs="Times New Roman"/>
          <w:noProof/>
          <w:szCs w:val="24"/>
        </w:rPr>
        <w:drawing>
          <wp:inline distT="0" distB="0" distL="0" distR="0" wp14:anchorId="3F942F47" wp14:editId="22D0E882">
            <wp:extent cx="1619250" cy="1619250"/>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Pr="004C2056">
        <w:rPr>
          <w:rFonts w:cs="Times New Roman"/>
          <w:color w:val="000000"/>
          <w:szCs w:val="24"/>
          <w:shd w:val="clear" w:color="auto" w:fill="FFFFFF"/>
        </w:rPr>
        <w:br/>
      </w:r>
      <w:r w:rsidR="00297648">
        <w:rPr>
          <w:rFonts w:cs="Times New Roman"/>
          <w:szCs w:val="24"/>
        </w:rPr>
        <w:t>Embry-Riddle Hydrogen</w:t>
      </w:r>
    </w:p>
    <w:p w14:paraId="73A3BA3F" w14:textId="77777777" w:rsidR="00297648" w:rsidRDefault="00297648" w:rsidP="007A4896">
      <w:pPr>
        <w:jc w:val="center"/>
        <w:rPr>
          <w:rFonts w:cs="Times New Roman"/>
          <w:szCs w:val="24"/>
        </w:rPr>
      </w:pPr>
    </w:p>
    <w:p w14:paraId="09E7240C" w14:textId="77777777" w:rsidR="000E1BB3" w:rsidRDefault="000E1BB3" w:rsidP="007A4896">
      <w:pPr>
        <w:jc w:val="center"/>
        <w:rPr>
          <w:rFonts w:cs="Times New Roman"/>
          <w:szCs w:val="24"/>
        </w:rPr>
      </w:pPr>
    </w:p>
    <w:p w14:paraId="38A89D6E" w14:textId="6441122B" w:rsidR="00297648" w:rsidRDefault="00297648" w:rsidP="6FB58EAE">
      <w:pPr>
        <w:jc w:val="center"/>
        <w:rPr>
          <w:rFonts w:cs="Times New Roman"/>
        </w:rPr>
      </w:pPr>
      <w:r w:rsidRPr="6FB58EAE">
        <w:rPr>
          <w:rFonts w:cs="Times New Roman"/>
        </w:rPr>
        <w:t>Hannah Spiller, Design Team Lead</w:t>
      </w:r>
    </w:p>
    <w:p w14:paraId="5126C770" w14:textId="01704F4D" w:rsidR="00297648" w:rsidRDefault="006C361C" w:rsidP="007A4896">
      <w:pPr>
        <w:jc w:val="center"/>
        <w:rPr>
          <w:rFonts w:cs="Times New Roman"/>
          <w:szCs w:val="24"/>
        </w:rPr>
      </w:pPr>
      <w:r>
        <w:rPr>
          <w:rFonts w:cs="Times New Roman"/>
          <w:szCs w:val="24"/>
        </w:rPr>
        <w:t>Tesla Alford</w:t>
      </w:r>
      <w:r w:rsidR="00C070CE">
        <w:rPr>
          <w:rFonts w:cs="Times New Roman"/>
          <w:szCs w:val="24"/>
        </w:rPr>
        <w:t xml:space="preserve"> III</w:t>
      </w:r>
    </w:p>
    <w:p w14:paraId="765412AE" w14:textId="4C9EFDDC" w:rsidR="006C361C" w:rsidRDefault="006C361C" w:rsidP="007A4896">
      <w:pPr>
        <w:jc w:val="center"/>
        <w:rPr>
          <w:rFonts w:cs="Times New Roman"/>
          <w:szCs w:val="24"/>
        </w:rPr>
      </w:pPr>
      <w:r>
        <w:rPr>
          <w:rFonts w:cs="Times New Roman"/>
          <w:szCs w:val="24"/>
        </w:rPr>
        <w:t xml:space="preserve">Dylan </w:t>
      </w:r>
      <w:proofErr w:type="spellStart"/>
      <w:r>
        <w:rPr>
          <w:rFonts w:cs="Times New Roman"/>
          <w:szCs w:val="24"/>
        </w:rPr>
        <w:t>Astrup</w:t>
      </w:r>
      <w:proofErr w:type="spellEnd"/>
    </w:p>
    <w:p w14:paraId="33E9004F" w14:textId="5E0DF5BE" w:rsidR="00485DC5" w:rsidRDefault="00485DC5" w:rsidP="007A4896">
      <w:pPr>
        <w:jc w:val="center"/>
        <w:rPr>
          <w:rFonts w:cs="Times New Roman"/>
        </w:rPr>
      </w:pPr>
      <w:r w:rsidRPr="439045F8">
        <w:rPr>
          <w:rFonts w:cs="Times New Roman"/>
        </w:rPr>
        <w:t>Titan Berson</w:t>
      </w:r>
    </w:p>
    <w:p w14:paraId="410AB69A" w14:textId="739E1E7A" w:rsidR="00485DC5" w:rsidRDefault="00485DC5" w:rsidP="007A4896">
      <w:pPr>
        <w:jc w:val="center"/>
        <w:rPr>
          <w:rFonts w:cs="Times New Roman"/>
          <w:szCs w:val="24"/>
        </w:rPr>
      </w:pPr>
      <w:r>
        <w:rPr>
          <w:rFonts w:cs="Times New Roman"/>
          <w:szCs w:val="24"/>
        </w:rPr>
        <w:t xml:space="preserve">Grant </w:t>
      </w:r>
      <w:proofErr w:type="spellStart"/>
      <w:r>
        <w:rPr>
          <w:rFonts w:cs="Times New Roman"/>
          <w:szCs w:val="24"/>
        </w:rPr>
        <w:t>Carrabine</w:t>
      </w:r>
      <w:proofErr w:type="spellEnd"/>
    </w:p>
    <w:p w14:paraId="7BD5B3E6" w14:textId="268D5C9E" w:rsidR="00132164" w:rsidRDefault="000E1BB3" w:rsidP="00132164">
      <w:pPr>
        <w:jc w:val="center"/>
        <w:rPr>
          <w:rFonts w:cs="Times New Roman"/>
        </w:rPr>
      </w:pPr>
      <w:r w:rsidRPr="439045F8">
        <w:rPr>
          <w:rFonts w:cs="Times New Roman"/>
        </w:rPr>
        <w:t>Jacob Wolf</w:t>
      </w:r>
    </w:p>
    <w:p w14:paraId="2496F327" w14:textId="5E0DF5BE" w:rsidR="00FA5832" w:rsidRDefault="00FA5832" w:rsidP="00132164">
      <w:pPr>
        <w:jc w:val="center"/>
        <w:rPr>
          <w:rFonts w:cs="Times New Roman"/>
        </w:rPr>
      </w:pPr>
    </w:p>
    <w:p w14:paraId="137B903B" w14:textId="5E0DF5BE" w:rsidR="00132164" w:rsidRDefault="00132164" w:rsidP="00132164">
      <w:pPr>
        <w:jc w:val="center"/>
        <w:rPr>
          <w:rFonts w:cs="Times New Roman"/>
        </w:rPr>
      </w:pPr>
    </w:p>
    <w:p w14:paraId="1A098BDD" w14:textId="5E0DF5BE" w:rsidR="00132164" w:rsidRDefault="00132164" w:rsidP="00132164">
      <w:pPr>
        <w:jc w:val="center"/>
        <w:rPr>
          <w:rFonts w:cs="Times New Roman"/>
        </w:rPr>
      </w:pPr>
    </w:p>
    <w:p w14:paraId="79A47E00" w14:textId="77777777" w:rsidR="00132164" w:rsidRDefault="00132164" w:rsidP="00132164">
      <w:pPr>
        <w:jc w:val="center"/>
        <w:rPr>
          <w:rFonts w:cs="Times New Roman"/>
          <w:szCs w:val="24"/>
        </w:rPr>
      </w:pPr>
    </w:p>
    <w:p w14:paraId="14049928" w14:textId="77777777" w:rsidR="00132164" w:rsidRDefault="00132164" w:rsidP="00132164">
      <w:pPr>
        <w:jc w:val="center"/>
        <w:rPr>
          <w:rFonts w:cs="Times New Roman"/>
          <w:szCs w:val="24"/>
        </w:rPr>
      </w:pPr>
    </w:p>
    <w:p w14:paraId="2EC7B869" w14:textId="08C37F7D" w:rsidR="00132164" w:rsidRPr="00581260" w:rsidRDefault="00132164" w:rsidP="00280B6F">
      <w:pPr>
        <w:rPr>
          <w:b/>
          <w:bCs/>
          <w:sz w:val="36"/>
          <w:szCs w:val="32"/>
        </w:rPr>
      </w:pPr>
      <w:bookmarkStart w:id="0" w:name="_Toc114170633"/>
      <w:r w:rsidRPr="64B75A10">
        <w:rPr>
          <w:b/>
          <w:sz w:val="36"/>
          <w:szCs w:val="36"/>
        </w:rPr>
        <w:lastRenderedPageBreak/>
        <w:t>Abstract</w:t>
      </w:r>
      <w:bookmarkEnd w:id="0"/>
    </w:p>
    <w:p w14:paraId="123D5F5E" w14:textId="530B88DE" w:rsidR="3698E4C4" w:rsidRDefault="3698E4C4" w:rsidP="64B75A10">
      <w:r w:rsidRPr="7E8B1AAA">
        <w:rPr>
          <w:rFonts w:eastAsia="Times New Roman" w:cs="Times New Roman"/>
        </w:rPr>
        <w:t xml:space="preserve">The education of hydrogen production and storage is crucial to the potential future of the hydrogen economy. </w:t>
      </w:r>
      <w:r w:rsidR="63337E39" w:rsidRPr="3155520B">
        <w:rPr>
          <w:rFonts w:eastAsia="Times New Roman" w:cs="Times New Roman"/>
        </w:rPr>
        <w:t xml:space="preserve">To accomplish the goal of </w:t>
      </w:r>
      <w:r w:rsidRPr="3155520B">
        <w:rPr>
          <w:rFonts w:eastAsia="Times New Roman" w:cs="Times New Roman"/>
        </w:rPr>
        <w:t xml:space="preserve">hydrogen </w:t>
      </w:r>
      <w:r w:rsidR="63337E39" w:rsidRPr="3155520B">
        <w:rPr>
          <w:rFonts w:eastAsia="Times New Roman" w:cs="Times New Roman"/>
        </w:rPr>
        <w:t>education,</w:t>
      </w:r>
      <w:r w:rsidR="258225C1" w:rsidRPr="42BB91AC">
        <w:rPr>
          <w:rFonts w:eastAsia="Times New Roman" w:cs="Times New Roman"/>
        </w:rPr>
        <w:t xml:space="preserve"> we</w:t>
      </w:r>
      <w:r w:rsidR="258225C1" w:rsidRPr="52CEC01E">
        <w:rPr>
          <w:rFonts w:eastAsia="Times New Roman" w:cs="Times New Roman"/>
        </w:rPr>
        <w:t xml:space="preserve"> propose</w:t>
      </w:r>
      <w:r w:rsidRPr="52CEC01E">
        <w:rPr>
          <w:rFonts w:eastAsia="Times New Roman" w:cs="Times New Roman"/>
        </w:rPr>
        <w:t xml:space="preserve"> a</w:t>
      </w:r>
      <w:r w:rsidRPr="7FAABD1C">
        <w:rPr>
          <w:rFonts w:eastAsia="Times New Roman" w:cs="Times New Roman"/>
        </w:rPr>
        <w:t xml:space="preserve"> </w:t>
      </w:r>
      <w:r w:rsidRPr="15B1F505">
        <w:rPr>
          <w:rFonts w:eastAsia="Times New Roman" w:cs="Times New Roman"/>
        </w:rPr>
        <w:t xml:space="preserve">PEM </w:t>
      </w:r>
      <w:r w:rsidRPr="7E8B1AAA">
        <w:rPr>
          <w:rFonts w:eastAsia="Times New Roman" w:cs="Times New Roman"/>
        </w:rPr>
        <w:t>electrolyzer and nickel mesh as well as material</w:t>
      </w:r>
      <w:r w:rsidR="00C73CF4" w:rsidRPr="7E8B1AAA">
        <w:rPr>
          <w:rFonts w:eastAsia="Times New Roman" w:cs="Times New Roman"/>
        </w:rPr>
        <w:t>-</w:t>
      </w:r>
      <w:r w:rsidRPr="7E8B1AAA">
        <w:rPr>
          <w:rFonts w:eastAsia="Times New Roman" w:cs="Times New Roman"/>
        </w:rPr>
        <w:t xml:space="preserve">based storage using graphitic carbon nitride. </w:t>
      </w:r>
      <w:r w:rsidR="005875FA">
        <w:rPr>
          <w:rFonts w:eastAsia="Times New Roman" w:cs="Times New Roman"/>
        </w:rPr>
        <w:t xml:space="preserve">The cost of the system will be approximately $1800 and run at 22.89 Amps producing 0.0142 grams of hydrogen per minute. </w:t>
      </w:r>
      <w:r w:rsidRPr="7E8B1AAA">
        <w:rPr>
          <w:rFonts w:eastAsia="Times New Roman" w:cs="Times New Roman"/>
        </w:rPr>
        <w:t>The electrolysis unit will have a view to the internals in order to increase the educational value of the project. The discussed design also includes a clear portable reservoir containing the graphitic carbon nitride, allowing the storage method to be viewable to an audience. The proposed design is a safe and educational method to introduce students and the general public to hydrogen production and storage.</w:t>
      </w:r>
      <w:r w:rsidR="00BB5DDD">
        <w:rPr>
          <w:rFonts w:eastAsia="Times New Roman" w:cs="Times New Roman"/>
        </w:rPr>
        <w:t xml:space="preserve"> </w:t>
      </w:r>
    </w:p>
    <w:p w14:paraId="6DA82A7A" w14:textId="11199F0B" w:rsidR="009A1160" w:rsidRPr="00EC4528" w:rsidRDefault="00D92997">
      <w:pPr>
        <w:rPr>
          <w:rFonts w:eastAsia="Times New Roman" w:cs="Times New Roman"/>
        </w:rPr>
      </w:pPr>
      <w:r>
        <w:rPr>
          <w:rFonts w:eastAsia="Times New Roman" w:cs="Times New Roman"/>
        </w:rPr>
        <w:tab/>
      </w:r>
      <w:r w:rsidR="009A1160">
        <w:br w:type="page"/>
      </w:r>
    </w:p>
    <w:bookmarkStart w:id="1" w:name="_Toc114170634" w:displacedByCustomXml="next"/>
    <w:sdt>
      <w:sdtPr>
        <w:rPr>
          <w:b/>
          <w:bCs/>
          <w:sz w:val="36"/>
          <w:szCs w:val="32"/>
        </w:rPr>
        <w:id w:val="-1224439295"/>
        <w:docPartObj>
          <w:docPartGallery w:val="Table of Contents"/>
          <w:docPartUnique/>
        </w:docPartObj>
      </w:sdtPr>
      <w:sdtEndPr>
        <w:rPr>
          <w:noProof/>
          <w:sz w:val="24"/>
          <w:szCs w:val="22"/>
        </w:rPr>
      </w:sdtEndPr>
      <w:sdtContent>
        <w:p w14:paraId="4EC33794" w14:textId="12838B47" w:rsidR="00236256" w:rsidRPr="00581260" w:rsidRDefault="00236256" w:rsidP="00280B6F">
          <w:pPr>
            <w:rPr>
              <w:b/>
              <w:bCs/>
              <w:sz w:val="36"/>
              <w:szCs w:val="32"/>
            </w:rPr>
          </w:pPr>
          <w:r w:rsidRPr="00581260">
            <w:rPr>
              <w:b/>
              <w:bCs/>
              <w:sz w:val="36"/>
              <w:szCs w:val="32"/>
            </w:rPr>
            <w:t>Table of Contents</w:t>
          </w:r>
          <w:bookmarkEnd w:id="1"/>
        </w:p>
        <w:p w14:paraId="077ADEDF" w14:textId="5065ED9C" w:rsidR="005A757A" w:rsidRDefault="00236256">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16454623" w:history="1">
            <w:r w:rsidR="005A757A" w:rsidRPr="00081F46">
              <w:rPr>
                <w:rStyle w:val="Hyperlink"/>
                <w:noProof/>
              </w:rPr>
              <w:t>Nomenclature</w:t>
            </w:r>
            <w:r w:rsidR="005A757A">
              <w:rPr>
                <w:noProof/>
                <w:webHidden/>
              </w:rPr>
              <w:tab/>
            </w:r>
            <w:r w:rsidR="005A757A">
              <w:rPr>
                <w:noProof/>
                <w:webHidden/>
              </w:rPr>
              <w:fldChar w:fldCharType="begin"/>
            </w:r>
            <w:r w:rsidR="005A757A">
              <w:rPr>
                <w:noProof/>
                <w:webHidden/>
              </w:rPr>
              <w:instrText xml:space="preserve"> PAGEREF _Toc116454623 \h </w:instrText>
            </w:r>
            <w:r w:rsidR="005A757A">
              <w:rPr>
                <w:noProof/>
                <w:webHidden/>
              </w:rPr>
            </w:r>
            <w:r w:rsidR="005A757A">
              <w:rPr>
                <w:noProof/>
                <w:webHidden/>
              </w:rPr>
              <w:fldChar w:fldCharType="separate"/>
            </w:r>
            <w:r w:rsidR="005A757A">
              <w:rPr>
                <w:noProof/>
                <w:webHidden/>
              </w:rPr>
              <w:t>5</w:t>
            </w:r>
            <w:r w:rsidR="005A757A">
              <w:rPr>
                <w:noProof/>
                <w:webHidden/>
              </w:rPr>
              <w:fldChar w:fldCharType="end"/>
            </w:r>
          </w:hyperlink>
        </w:p>
        <w:p w14:paraId="0FC4D74C" w14:textId="211B4995" w:rsidR="005A757A" w:rsidRDefault="0093414A">
          <w:pPr>
            <w:pStyle w:val="TOC1"/>
            <w:tabs>
              <w:tab w:val="right" w:leader="dot" w:pos="9350"/>
            </w:tabs>
            <w:rPr>
              <w:rFonts w:asciiTheme="minorHAnsi" w:eastAsiaTheme="minorEastAsia" w:hAnsiTheme="minorHAnsi"/>
              <w:noProof/>
              <w:sz w:val="22"/>
            </w:rPr>
          </w:pPr>
          <w:hyperlink w:anchor="_Toc116454624" w:history="1">
            <w:r w:rsidR="005A757A" w:rsidRPr="00081F46">
              <w:rPr>
                <w:rStyle w:val="Hyperlink"/>
                <w:noProof/>
              </w:rPr>
              <w:t>List of Figures</w:t>
            </w:r>
            <w:r w:rsidR="005A757A">
              <w:rPr>
                <w:noProof/>
                <w:webHidden/>
              </w:rPr>
              <w:tab/>
            </w:r>
            <w:r w:rsidR="005A757A">
              <w:rPr>
                <w:noProof/>
                <w:webHidden/>
              </w:rPr>
              <w:fldChar w:fldCharType="begin"/>
            </w:r>
            <w:r w:rsidR="005A757A">
              <w:rPr>
                <w:noProof/>
                <w:webHidden/>
              </w:rPr>
              <w:instrText xml:space="preserve"> PAGEREF _Toc116454624 \h </w:instrText>
            </w:r>
            <w:r w:rsidR="005A757A">
              <w:rPr>
                <w:noProof/>
                <w:webHidden/>
              </w:rPr>
            </w:r>
            <w:r w:rsidR="005A757A">
              <w:rPr>
                <w:noProof/>
                <w:webHidden/>
              </w:rPr>
              <w:fldChar w:fldCharType="separate"/>
            </w:r>
            <w:r w:rsidR="005A757A">
              <w:rPr>
                <w:noProof/>
                <w:webHidden/>
              </w:rPr>
              <w:t>6</w:t>
            </w:r>
            <w:r w:rsidR="005A757A">
              <w:rPr>
                <w:noProof/>
                <w:webHidden/>
              </w:rPr>
              <w:fldChar w:fldCharType="end"/>
            </w:r>
          </w:hyperlink>
        </w:p>
        <w:p w14:paraId="0D8440A0" w14:textId="7C51D571" w:rsidR="005A757A" w:rsidRDefault="0093414A">
          <w:pPr>
            <w:pStyle w:val="TOC1"/>
            <w:tabs>
              <w:tab w:val="right" w:leader="dot" w:pos="9350"/>
            </w:tabs>
            <w:rPr>
              <w:rFonts w:asciiTheme="minorHAnsi" w:eastAsiaTheme="minorEastAsia" w:hAnsiTheme="minorHAnsi"/>
              <w:noProof/>
              <w:sz w:val="22"/>
            </w:rPr>
          </w:pPr>
          <w:hyperlink w:anchor="_Toc116454625" w:history="1">
            <w:r w:rsidR="005A757A" w:rsidRPr="00081F46">
              <w:rPr>
                <w:rStyle w:val="Hyperlink"/>
                <w:noProof/>
              </w:rPr>
              <w:t>List of Tables</w:t>
            </w:r>
            <w:r w:rsidR="005A757A">
              <w:rPr>
                <w:noProof/>
                <w:webHidden/>
              </w:rPr>
              <w:tab/>
            </w:r>
            <w:r w:rsidR="005A757A">
              <w:rPr>
                <w:noProof/>
                <w:webHidden/>
              </w:rPr>
              <w:fldChar w:fldCharType="begin"/>
            </w:r>
            <w:r w:rsidR="005A757A">
              <w:rPr>
                <w:noProof/>
                <w:webHidden/>
              </w:rPr>
              <w:instrText xml:space="preserve"> PAGEREF _Toc116454625 \h </w:instrText>
            </w:r>
            <w:r w:rsidR="005A757A">
              <w:rPr>
                <w:noProof/>
                <w:webHidden/>
              </w:rPr>
            </w:r>
            <w:r w:rsidR="005A757A">
              <w:rPr>
                <w:noProof/>
                <w:webHidden/>
              </w:rPr>
              <w:fldChar w:fldCharType="separate"/>
            </w:r>
            <w:r w:rsidR="005A757A">
              <w:rPr>
                <w:noProof/>
                <w:webHidden/>
              </w:rPr>
              <w:t>7</w:t>
            </w:r>
            <w:r w:rsidR="005A757A">
              <w:rPr>
                <w:noProof/>
                <w:webHidden/>
              </w:rPr>
              <w:fldChar w:fldCharType="end"/>
            </w:r>
          </w:hyperlink>
        </w:p>
        <w:p w14:paraId="25AFEE94" w14:textId="7080C41E" w:rsidR="005A757A" w:rsidRDefault="0093414A">
          <w:pPr>
            <w:pStyle w:val="TOC1"/>
            <w:tabs>
              <w:tab w:val="right" w:leader="dot" w:pos="9350"/>
            </w:tabs>
            <w:rPr>
              <w:rFonts w:asciiTheme="minorHAnsi" w:eastAsiaTheme="minorEastAsia" w:hAnsiTheme="minorHAnsi"/>
              <w:noProof/>
              <w:sz w:val="22"/>
            </w:rPr>
          </w:pPr>
          <w:hyperlink w:anchor="_Toc116454626" w:history="1">
            <w:r w:rsidR="005A757A" w:rsidRPr="00081F46">
              <w:rPr>
                <w:rStyle w:val="Hyperlink"/>
                <w:noProof/>
              </w:rPr>
              <w:t>Mission Statement</w:t>
            </w:r>
            <w:r w:rsidR="005A757A">
              <w:rPr>
                <w:noProof/>
                <w:webHidden/>
              </w:rPr>
              <w:tab/>
            </w:r>
            <w:r w:rsidR="005A757A">
              <w:rPr>
                <w:noProof/>
                <w:webHidden/>
              </w:rPr>
              <w:fldChar w:fldCharType="begin"/>
            </w:r>
            <w:r w:rsidR="005A757A">
              <w:rPr>
                <w:noProof/>
                <w:webHidden/>
              </w:rPr>
              <w:instrText xml:space="preserve"> PAGEREF _Toc116454626 \h </w:instrText>
            </w:r>
            <w:r w:rsidR="005A757A">
              <w:rPr>
                <w:noProof/>
                <w:webHidden/>
              </w:rPr>
            </w:r>
            <w:r w:rsidR="005A757A">
              <w:rPr>
                <w:noProof/>
                <w:webHidden/>
              </w:rPr>
              <w:fldChar w:fldCharType="separate"/>
            </w:r>
            <w:r w:rsidR="005A757A">
              <w:rPr>
                <w:noProof/>
                <w:webHidden/>
              </w:rPr>
              <w:t>8</w:t>
            </w:r>
            <w:r w:rsidR="005A757A">
              <w:rPr>
                <w:noProof/>
                <w:webHidden/>
              </w:rPr>
              <w:fldChar w:fldCharType="end"/>
            </w:r>
          </w:hyperlink>
        </w:p>
        <w:p w14:paraId="69605CEF" w14:textId="3CE4F723" w:rsidR="005A757A" w:rsidRDefault="0093414A">
          <w:pPr>
            <w:pStyle w:val="TOC2"/>
            <w:tabs>
              <w:tab w:val="right" w:leader="dot" w:pos="9350"/>
            </w:tabs>
            <w:rPr>
              <w:rFonts w:asciiTheme="minorHAnsi" w:eastAsiaTheme="minorEastAsia" w:hAnsiTheme="minorHAnsi"/>
              <w:noProof/>
              <w:sz w:val="22"/>
            </w:rPr>
          </w:pPr>
          <w:hyperlink w:anchor="_Toc116454627" w:history="1">
            <w:r w:rsidR="005A757A" w:rsidRPr="00081F46">
              <w:rPr>
                <w:rStyle w:val="Hyperlink"/>
                <w:rFonts w:eastAsia="Times New Roman"/>
                <w:noProof/>
              </w:rPr>
              <w:t>Critical Requirements Overview</w:t>
            </w:r>
            <w:r w:rsidR="005A757A">
              <w:rPr>
                <w:noProof/>
                <w:webHidden/>
              </w:rPr>
              <w:tab/>
            </w:r>
            <w:r w:rsidR="005A757A">
              <w:rPr>
                <w:noProof/>
                <w:webHidden/>
              </w:rPr>
              <w:fldChar w:fldCharType="begin"/>
            </w:r>
            <w:r w:rsidR="005A757A">
              <w:rPr>
                <w:noProof/>
                <w:webHidden/>
              </w:rPr>
              <w:instrText xml:space="preserve"> PAGEREF _Toc116454627 \h </w:instrText>
            </w:r>
            <w:r w:rsidR="005A757A">
              <w:rPr>
                <w:noProof/>
                <w:webHidden/>
              </w:rPr>
            </w:r>
            <w:r w:rsidR="005A757A">
              <w:rPr>
                <w:noProof/>
                <w:webHidden/>
              </w:rPr>
              <w:fldChar w:fldCharType="separate"/>
            </w:r>
            <w:r w:rsidR="005A757A">
              <w:rPr>
                <w:noProof/>
                <w:webHidden/>
              </w:rPr>
              <w:t>8</w:t>
            </w:r>
            <w:r w:rsidR="005A757A">
              <w:rPr>
                <w:noProof/>
                <w:webHidden/>
              </w:rPr>
              <w:fldChar w:fldCharType="end"/>
            </w:r>
          </w:hyperlink>
        </w:p>
        <w:p w14:paraId="30DA2D5E" w14:textId="2BB9EE4D" w:rsidR="005A757A" w:rsidRDefault="0093414A">
          <w:pPr>
            <w:pStyle w:val="TOC2"/>
            <w:tabs>
              <w:tab w:val="right" w:leader="dot" w:pos="9350"/>
            </w:tabs>
            <w:rPr>
              <w:rFonts w:asciiTheme="minorHAnsi" w:eastAsiaTheme="minorEastAsia" w:hAnsiTheme="minorHAnsi"/>
              <w:noProof/>
              <w:sz w:val="22"/>
            </w:rPr>
          </w:pPr>
          <w:hyperlink w:anchor="_Toc116454628" w:history="1">
            <w:r w:rsidR="005A757A" w:rsidRPr="00081F46">
              <w:rPr>
                <w:rStyle w:val="Hyperlink"/>
                <w:noProof/>
              </w:rPr>
              <w:t>Purpose</w:t>
            </w:r>
            <w:r w:rsidR="005A757A">
              <w:rPr>
                <w:noProof/>
                <w:webHidden/>
              </w:rPr>
              <w:tab/>
            </w:r>
            <w:r w:rsidR="005A757A">
              <w:rPr>
                <w:noProof/>
                <w:webHidden/>
              </w:rPr>
              <w:fldChar w:fldCharType="begin"/>
            </w:r>
            <w:r w:rsidR="005A757A">
              <w:rPr>
                <w:noProof/>
                <w:webHidden/>
              </w:rPr>
              <w:instrText xml:space="preserve"> PAGEREF _Toc116454628 \h </w:instrText>
            </w:r>
            <w:r w:rsidR="005A757A">
              <w:rPr>
                <w:noProof/>
                <w:webHidden/>
              </w:rPr>
            </w:r>
            <w:r w:rsidR="005A757A">
              <w:rPr>
                <w:noProof/>
                <w:webHidden/>
              </w:rPr>
              <w:fldChar w:fldCharType="separate"/>
            </w:r>
            <w:r w:rsidR="005A757A">
              <w:rPr>
                <w:noProof/>
                <w:webHidden/>
              </w:rPr>
              <w:t>8</w:t>
            </w:r>
            <w:r w:rsidR="005A757A">
              <w:rPr>
                <w:noProof/>
                <w:webHidden/>
              </w:rPr>
              <w:fldChar w:fldCharType="end"/>
            </w:r>
          </w:hyperlink>
        </w:p>
        <w:p w14:paraId="3D0B423F" w14:textId="03577BC5" w:rsidR="005A757A" w:rsidRDefault="0093414A">
          <w:pPr>
            <w:pStyle w:val="TOC2"/>
            <w:tabs>
              <w:tab w:val="right" w:leader="dot" w:pos="9350"/>
            </w:tabs>
            <w:rPr>
              <w:rFonts w:asciiTheme="minorHAnsi" w:eastAsiaTheme="minorEastAsia" w:hAnsiTheme="minorHAnsi"/>
              <w:noProof/>
              <w:sz w:val="22"/>
            </w:rPr>
          </w:pPr>
          <w:hyperlink w:anchor="_Toc116454629" w:history="1">
            <w:r w:rsidR="005A757A" w:rsidRPr="00081F46">
              <w:rPr>
                <w:rStyle w:val="Hyperlink"/>
                <w:noProof/>
              </w:rPr>
              <w:t>Benefits</w:t>
            </w:r>
            <w:r w:rsidR="005A757A">
              <w:rPr>
                <w:noProof/>
                <w:webHidden/>
              </w:rPr>
              <w:tab/>
            </w:r>
            <w:r w:rsidR="005A757A">
              <w:rPr>
                <w:noProof/>
                <w:webHidden/>
              </w:rPr>
              <w:fldChar w:fldCharType="begin"/>
            </w:r>
            <w:r w:rsidR="005A757A">
              <w:rPr>
                <w:noProof/>
                <w:webHidden/>
              </w:rPr>
              <w:instrText xml:space="preserve"> PAGEREF _Toc116454629 \h </w:instrText>
            </w:r>
            <w:r w:rsidR="005A757A">
              <w:rPr>
                <w:noProof/>
                <w:webHidden/>
              </w:rPr>
            </w:r>
            <w:r w:rsidR="005A757A">
              <w:rPr>
                <w:noProof/>
                <w:webHidden/>
              </w:rPr>
              <w:fldChar w:fldCharType="separate"/>
            </w:r>
            <w:r w:rsidR="005A757A">
              <w:rPr>
                <w:noProof/>
                <w:webHidden/>
              </w:rPr>
              <w:t>8</w:t>
            </w:r>
            <w:r w:rsidR="005A757A">
              <w:rPr>
                <w:noProof/>
                <w:webHidden/>
              </w:rPr>
              <w:fldChar w:fldCharType="end"/>
            </w:r>
          </w:hyperlink>
        </w:p>
        <w:p w14:paraId="73F92F38" w14:textId="61405152" w:rsidR="005A757A" w:rsidRDefault="0093414A">
          <w:pPr>
            <w:pStyle w:val="TOC1"/>
            <w:tabs>
              <w:tab w:val="right" w:leader="dot" w:pos="9350"/>
            </w:tabs>
            <w:rPr>
              <w:rFonts w:asciiTheme="minorHAnsi" w:eastAsiaTheme="minorEastAsia" w:hAnsiTheme="minorHAnsi"/>
              <w:noProof/>
              <w:sz w:val="22"/>
            </w:rPr>
          </w:pPr>
          <w:hyperlink w:anchor="_Toc116454630" w:history="1">
            <w:r w:rsidR="005A757A" w:rsidRPr="00081F46">
              <w:rPr>
                <w:rStyle w:val="Hyperlink"/>
                <w:noProof/>
              </w:rPr>
              <w:t>System Concept</w:t>
            </w:r>
            <w:r w:rsidR="005A757A">
              <w:rPr>
                <w:noProof/>
                <w:webHidden/>
              </w:rPr>
              <w:tab/>
            </w:r>
            <w:r w:rsidR="005A757A">
              <w:rPr>
                <w:noProof/>
                <w:webHidden/>
              </w:rPr>
              <w:fldChar w:fldCharType="begin"/>
            </w:r>
            <w:r w:rsidR="005A757A">
              <w:rPr>
                <w:noProof/>
                <w:webHidden/>
              </w:rPr>
              <w:instrText xml:space="preserve"> PAGEREF _Toc116454630 \h </w:instrText>
            </w:r>
            <w:r w:rsidR="005A757A">
              <w:rPr>
                <w:noProof/>
                <w:webHidden/>
              </w:rPr>
            </w:r>
            <w:r w:rsidR="005A757A">
              <w:rPr>
                <w:noProof/>
                <w:webHidden/>
              </w:rPr>
              <w:fldChar w:fldCharType="separate"/>
            </w:r>
            <w:r w:rsidR="005A757A">
              <w:rPr>
                <w:noProof/>
                <w:webHidden/>
              </w:rPr>
              <w:t>8</w:t>
            </w:r>
            <w:r w:rsidR="005A757A">
              <w:rPr>
                <w:noProof/>
                <w:webHidden/>
              </w:rPr>
              <w:fldChar w:fldCharType="end"/>
            </w:r>
          </w:hyperlink>
        </w:p>
        <w:p w14:paraId="39956A5C" w14:textId="2F0E41D8" w:rsidR="005A757A" w:rsidRDefault="0093414A">
          <w:pPr>
            <w:pStyle w:val="TOC2"/>
            <w:tabs>
              <w:tab w:val="right" w:leader="dot" w:pos="9350"/>
            </w:tabs>
            <w:rPr>
              <w:rFonts w:asciiTheme="minorHAnsi" w:eastAsiaTheme="minorEastAsia" w:hAnsiTheme="minorHAnsi"/>
              <w:noProof/>
              <w:sz w:val="22"/>
            </w:rPr>
          </w:pPr>
          <w:hyperlink w:anchor="_Toc116454631" w:history="1">
            <w:r w:rsidR="005A757A" w:rsidRPr="00081F46">
              <w:rPr>
                <w:rStyle w:val="Hyperlink"/>
                <w:noProof/>
              </w:rPr>
              <w:t>Objectives</w:t>
            </w:r>
            <w:r w:rsidR="005A757A">
              <w:rPr>
                <w:noProof/>
                <w:webHidden/>
              </w:rPr>
              <w:tab/>
            </w:r>
            <w:r w:rsidR="005A757A">
              <w:rPr>
                <w:noProof/>
                <w:webHidden/>
              </w:rPr>
              <w:fldChar w:fldCharType="begin"/>
            </w:r>
            <w:r w:rsidR="005A757A">
              <w:rPr>
                <w:noProof/>
                <w:webHidden/>
              </w:rPr>
              <w:instrText xml:space="preserve"> PAGEREF _Toc116454631 \h </w:instrText>
            </w:r>
            <w:r w:rsidR="005A757A">
              <w:rPr>
                <w:noProof/>
                <w:webHidden/>
              </w:rPr>
            </w:r>
            <w:r w:rsidR="005A757A">
              <w:rPr>
                <w:noProof/>
                <w:webHidden/>
              </w:rPr>
              <w:fldChar w:fldCharType="separate"/>
            </w:r>
            <w:r w:rsidR="005A757A">
              <w:rPr>
                <w:noProof/>
                <w:webHidden/>
              </w:rPr>
              <w:t>8</w:t>
            </w:r>
            <w:r w:rsidR="005A757A">
              <w:rPr>
                <w:noProof/>
                <w:webHidden/>
              </w:rPr>
              <w:fldChar w:fldCharType="end"/>
            </w:r>
          </w:hyperlink>
        </w:p>
        <w:p w14:paraId="341E1E5E" w14:textId="7D8B1CEF" w:rsidR="005A757A" w:rsidRDefault="0093414A">
          <w:pPr>
            <w:pStyle w:val="TOC2"/>
            <w:tabs>
              <w:tab w:val="right" w:leader="dot" w:pos="9350"/>
            </w:tabs>
            <w:rPr>
              <w:rFonts w:asciiTheme="minorHAnsi" w:eastAsiaTheme="minorEastAsia" w:hAnsiTheme="minorHAnsi"/>
              <w:noProof/>
              <w:sz w:val="22"/>
            </w:rPr>
          </w:pPr>
          <w:hyperlink w:anchor="_Toc116454632" w:history="1">
            <w:r w:rsidR="005A757A" w:rsidRPr="00081F46">
              <w:rPr>
                <w:rStyle w:val="Hyperlink"/>
                <w:noProof/>
              </w:rPr>
              <w:t>Concept of Operations</w:t>
            </w:r>
            <w:r w:rsidR="005A757A">
              <w:rPr>
                <w:noProof/>
                <w:webHidden/>
              </w:rPr>
              <w:tab/>
            </w:r>
            <w:r w:rsidR="005A757A">
              <w:rPr>
                <w:noProof/>
                <w:webHidden/>
              </w:rPr>
              <w:fldChar w:fldCharType="begin"/>
            </w:r>
            <w:r w:rsidR="005A757A">
              <w:rPr>
                <w:noProof/>
                <w:webHidden/>
              </w:rPr>
              <w:instrText xml:space="preserve"> PAGEREF _Toc116454632 \h </w:instrText>
            </w:r>
            <w:r w:rsidR="005A757A">
              <w:rPr>
                <w:noProof/>
                <w:webHidden/>
              </w:rPr>
            </w:r>
            <w:r w:rsidR="005A757A">
              <w:rPr>
                <w:noProof/>
                <w:webHidden/>
              </w:rPr>
              <w:fldChar w:fldCharType="separate"/>
            </w:r>
            <w:r w:rsidR="005A757A">
              <w:rPr>
                <w:noProof/>
                <w:webHidden/>
              </w:rPr>
              <w:t>8</w:t>
            </w:r>
            <w:r w:rsidR="005A757A">
              <w:rPr>
                <w:noProof/>
                <w:webHidden/>
              </w:rPr>
              <w:fldChar w:fldCharType="end"/>
            </w:r>
          </w:hyperlink>
        </w:p>
        <w:p w14:paraId="027FD8EA" w14:textId="35DED5FF" w:rsidR="005A757A" w:rsidRDefault="0093414A">
          <w:pPr>
            <w:pStyle w:val="TOC3"/>
            <w:tabs>
              <w:tab w:val="right" w:leader="dot" w:pos="9350"/>
            </w:tabs>
            <w:rPr>
              <w:rFonts w:asciiTheme="minorHAnsi" w:eastAsiaTheme="minorEastAsia" w:hAnsiTheme="minorHAnsi"/>
              <w:noProof/>
              <w:sz w:val="22"/>
            </w:rPr>
          </w:pPr>
          <w:hyperlink w:anchor="_Toc116454633" w:history="1">
            <w:r w:rsidR="005A757A" w:rsidRPr="00081F46">
              <w:rPr>
                <w:rStyle w:val="Hyperlink"/>
                <w:noProof/>
              </w:rPr>
              <w:t>Electrolysis</w:t>
            </w:r>
            <w:r w:rsidR="005A757A">
              <w:rPr>
                <w:noProof/>
                <w:webHidden/>
              </w:rPr>
              <w:tab/>
            </w:r>
            <w:r w:rsidR="005A757A">
              <w:rPr>
                <w:noProof/>
                <w:webHidden/>
              </w:rPr>
              <w:fldChar w:fldCharType="begin"/>
            </w:r>
            <w:r w:rsidR="005A757A">
              <w:rPr>
                <w:noProof/>
                <w:webHidden/>
              </w:rPr>
              <w:instrText xml:space="preserve"> PAGEREF _Toc116454633 \h </w:instrText>
            </w:r>
            <w:r w:rsidR="005A757A">
              <w:rPr>
                <w:noProof/>
                <w:webHidden/>
              </w:rPr>
            </w:r>
            <w:r w:rsidR="005A757A">
              <w:rPr>
                <w:noProof/>
                <w:webHidden/>
              </w:rPr>
              <w:fldChar w:fldCharType="separate"/>
            </w:r>
            <w:r w:rsidR="005A757A">
              <w:rPr>
                <w:noProof/>
                <w:webHidden/>
              </w:rPr>
              <w:t>10</w:t>
            </w:r>
            <w:r w:rsidR="005A757A">
              <w:rPr>
                <w:noProof/>
                <w:webHidden/>
              </w:rPr>
              <w:fldChar w:fldCharType="end"/>
            </w:r>
          </w:hyperlink>
        </w:p>
        <w:p w14:paraId="7DB13789" w14:textId="4FC8E866" w:rsidR="005A757A" w:rsidRDefault="0093414A">
          <w:pPr>
            <w:pStyle w:val="TOC3"/>
            <w:tabs>
              <w:tab w:val="right" w:leader="dot" w:pos="9350"/>
            </w:tabs>
            <w:rPr>
              <w:rFonts w:asciiTheme="minorHAnsi" w:eastAsiaTheme="minorEastAsia" w:hAnsiTheme="minorHAnsi"/>
              <w:noProof/>
              <w:sz w:val="22"/>
            </w:rPr>
          </w:pPr>
          <w:hyperlink w:anchor="_Toc116454634" w:history="1">
            <w:r w:rsidR="005A757A" w:rsidRPr="00081F46">
              <w:rPr>
                <w:rStyle w:val="Hyperlink"/>
                <w:noProof/>
              </w:rPr>
              <w:t>Material-based Storage</w:t>
            </w:r>
            <w:r w:rsidR="005A757A">
              <w:rPr>
                <w:noProof/>
                <w:webHidden/>
              </w:rPr>
              <w:tab/>
            </w:r>
            <w:r w:rsidR="005A757A">
              <w:rPr>
                <w:noProof/>
                <w:webHidden/>
              </w:rPr>
              <w:fldChar w:fldCharType="begin"/>
            </w:r>
            <w:r w:rsidR="005A757A">
              <w:rPr>
                <w:noProof/>
                <w:webHidden/>
              </w:rPr>
              <w:instrText xml:space="preserve"> PAGEREF _Toc116454634 \h </w:instrText>
            </w:r>
            <w:r w:rsidR="005A757A">
              <w:rPr>
                <w:noProof/>
                <w:webHidden/>
              </w:rPr>
            </w:r>
            <w:r w:rsidR="005A757A">
              <w:rPr>
                <w:noProof/>
                <w:webHidden/>
              </w:rPr>
              <w:fldChar w:fldCharType="separate"/>
            </w:r>
            <w:r w:rsidR="005A757A">
              <w:rPr>
                <w:noProof/>
                <w:webHidden/>
              </w:rPr>
              <w:t>12</w:t>
            </w:r>
            <w:r w:rsidR="005A757A">
              <w:rPr>
                <w:noProof/>
                <w:webHidden/>
              </w:rPr>
              <w:fldChar w:fldCharType="end"/>
            </w:r>
          </w:hyperlink>
        </w:p>
        <w:p w14:paraId="12AC7B42" w14:textId="154C4DB5" w:rsidR="005A757A" w:rsidRDefault="0093414A">
          <w:pPr>
            <w:pStyle w:val="TOC3"/>
            <w:tabs>
              <w:tab w:val="right" w:leader="dot" w:pos="9350"/>
            </w:tabs>
            <w:rPr>
              <w:rFonts w:asciiTheme="minorHAnsi" w:eastAsiaTheme="minorEastAsia" w:hAnsiTheme="minorHAnsi"/>
              <w:noProof/>
              <w:sz w:val="22"/>
            </w:rPr>
          </w:pPr>
          <w:hyperlink w:anchor="_Toc116454635" w:history="1">
            <w:r w:rsidR="005A757A" w:rsidRPr="00081F46">
              <w:rPr>
                <w:rStyle w:val="Hyperlink"/>
                <w:noProof/>
              </w:rPr>
              <w:t>Fuel Cell</w:t>
            </w:r>
            <w:r w:rsidR="005A757A">
              <w:rPr>
                <w:noProof/>
                <w:webHidden/>
              </w:rPr>
              <w:tab/>
            </w:r>
            <w:r w:rsidR="005A757A">
              <w:rPr>
                <w:noProof/>
                <w:webHidden/>
              </w:rPr>
              <w:fldChar w:fldCharType="begin"/>
            </w:r>
            <w:r w:rsidR="005A757A">
              <w:rPr>
                <w:noProof/>
                <w:webHidden/>
              </w:rPr>
              <w:instrText xml:space="preserve"> PAGEREF _Toc116454635 \h </w:instrText>
            </w:r>
            <w:r w:rsidR="005A757A">
              <w:rPr>
                <w:noProof/>
                <w:webHidden/>
              </w:rPr>
            </w:r>
            <w:r w:rsidR="005A757A">
              <w:rPr>
                <w:noProof/>
                <w:webHidden/>
              </w:rPr>
              <w:fldChar w:fldCharType="separate"/>
            </w:r>
            <w:r w:rsidR="005A757A">
              <w:rPr>
                <w:noProof/>
                <w:webHidden/>
              </w:rPr>
              <w:t>12</w:t>
            </w:r>
            <w:r w:rsidR="005A757A">
              <w:rPr>
                <w:noProof/>
                <w:webHidden/>
              </w:rPr>
              <w:fldChar w:fldCharType="end"/>
            </w:r>
          </w:hyperlink>
        </w:p>
        <w:p w14:paraId="7E016086" w14:textId="08797798" w:rsidR="005A757A" w:rsidRDefault="0093414A">
          <w:pPr>
            <w:pStyle w:val="TOC2"/>
            <w:tabs>
              <w:tab w:val="right" w:leader="dot" w:pos="9350"/>
            </w:tabs>
            <w:rPr>
              <w:rFonts w:asciiTheme="minorHAnsi" w:eastAsiaTheme="minorEastAsia" w:hAnsiTheme="minorHAnsi"/>
              <w:noProof/>
              <w:sz w:val="22"/>
            </w:rPr>
          </w:pPr>
          <w:hyperlink w:anchor="_Toc116454636" w:history="1">
            <w:r w:rsidR="005A757A" w:rsidRPr="00081F46">
              <w:rPr>
                <w:rStyle w:val="Hyperlink"/>
                <w:noProof/>
              </w:rPr>
              <w:t>Requirement Fulfillment</w:t>
            </w:r>
            <w:r w:rsidR="005A757A">
              <w:rPr>
                <w:noProof/>
                <w:webHidden/>
              </w:rPr>
              <w:tab/>
            </w:r>
            <w:r w:rsidR="005A757A">
              <w:rPr>
                <w:noProof/>
                <w:webHidden/>
              </w:rPr>
              <w:fldChar w:fldCharType="begin"/>
            </w:r>
            <w:r w:rsidR="005A757A">
              <w:rPr>
                <w:noProof/>
                <w:webHidden/>
              </w:rPr>
              <w:instrText xml:space="preserve"> PAGEREF _Toc116454636 \h </w:instrText>
            </w:r>
            <w:r w:rsidR="005A757A">
              <w:rPr>
                <w:noProof/>
                <w:webHidden/>
              </w:rPr>
            </w:r>
            <w:r w:rsidR="005A757A">
              <w:rPr>
                <w:noProof/>
                <w:webHidden/>
              </w:rPr>
              <w:fldChar w:fldCharType="separate"/>
            </w:r>
            <w:r w:rsidR="005A757A">
              <w:rPr>
                <w:noProof/>
                <w:webHidden/>
              </w:rPr>
              <w:t>12</w:t>
            </w:r>
            <w:r w:rsidR="005A757A">
              <w:rPr>
                <w:noProof/>
                <w:webHidden/>
              </w:rPr>
              <w:fldChar w:fldCharType="end"/>
            </w:r>
          </w:hyperlink>
        </w:p>
        <w:p w14:paraId="15E0F4CF" w14:textId="2E3BF651" w:rsidR="005A757A" w:rsidRDefault="0093414A">
          <w:pPr>
            <w:pStyle w:val="TOC1"/>
            <w:tabs>
              <w:tab w:val="right" w:leader="dot" w:pos="9350"/>
            </w:tabs>
            <w:rPr>
              <w:rFonts w:asciiTheme="minorHAnsi" w:eastAsiaTheme="minorEastAsia" w:hAnsiTheme="minorHAnsi"/>
              <w:noProof/>
              <w:sz w:val="22"/>
            </w:rPr>
          </w:pPr>
          <w:hyperlink w:anchor="_Toc116454637" w:history="1">
            <w:r w:rsidR="005A757A" w:rsidRPr="00081F46">
              <w:rPr>
                <w:rStyle w:val="Hyperlink"/>
                <w:noProof/>
              </w:rPr>
              <w:t>Potential Risks</w:t>
            </w:r>
            <w:r w:rsidR="005A757A">
              <w:rPr>
                <w:noProof/>
                <w:webHidden/>
              </w:rPr>
              <w:tab/>
            </w:r>
            <w:r w:rsidR="005A757A">
              <w:rPr>
                <w:noProof/>
                <w:webHidden/>
              </w:rPr>
              <w:fldChar w:fldCharType="begin"/>
            </w:r>
            <w:r w:rsidR="005A757A">
              <w:rPr>
                <w:noProof/>
                <w:webHidden/>
              </w:rPr>
              <w:instrText xml:space="preserve"> PAGEREF _Toc116454637 \h </w:instrText>
            </w:r>
            <w:r w:rsidR="005A757A">
              <w:rPr>
                <w:noProof/>
                <w:webHidden/>
              </w:rPr>
            </w:r>
            <w:r w:rsidR="005A757A">
              <w:rPr>
                <w:noProof/>
                <w:webHidden/>
              </w:rPr>
              <w:fldChar w:fldCharType="separate"/>
            </w:r>
            <w:r w:rsidR="005A757A">
              <w:rPr>
                <w:noProof/>
                <w:webHidden/>
              </w:rPr>
              <w:t>13</w:t>
            </w:r>
            <w:r w:rsidR="005A757A">
              <w:rPr>
                <w:noProof/>
                <w:webHidden/>
              </w:rPr>
              <w:fldChar w:fldCharType="end"/>
            </w:r>
          </w:hyperlink>
        </w:p>
        <w:p w14:paraId="721C740D" w14:textId="67340F50" w:rsidR="005A757A" w:rsidRDefault="0093414A">
          <w:pPr>
            <w:pStyle w:val="TOC1"/>
            <w:tabs>
              <w:tab w:val="right" w:leader="dot" w:pos="9350"/>
            </w:tabs>
            <w:rPr>
              <w:rFonts w:asciiTheme="minorHAnsi" w:eastAsiaTheme="minorEastAsia" w:hAnsiTheme="minorHAnsi"/>
              <w:noProof/>
              <w:sz w:val="22"/>
            </w:rPr>
          </w:pPr>
          <w:hyperlink w:anchor="_Toc116454638" w:history="1">
            <w:r w:rsidR="005A757A" w:rsidRPr="00081F46">
              <w:rPr>
                <w:rStyle w:val="Hyperlink"/>
                <w:noProof/>
              </w:rPr>
              <w:t>Similar Systems</w:t>
            </w:r>
            <w:r w:rsidR="005A757A">
              <w:rPr>
                <w:noProof/>
                <w:webHidden/>
              </w:rPr>
              <w:tab/>
            </w:r>
            <w:r w:rsidR="005A757A">
              <w:rPr>
                <w:noProof/>
                <w:webHidden/>
              </w:rPr>
              <w:fldChar w:fldCharType="begin"/>
            </w:r>
            <w:r w:rsidR="005A757A">
              <w:rPr>
                <w:noProof/>
                <w:webHidden/>
              </w:rPr>
              <w:instrText xml:space="preserve"> PAGEREF _Toc116454638 \h </w:instrText>
            </w:r>
            <w:r w:rsidR="005A757A">
              <w:rPr>
                <w:noProof/>
                <w:webHidden/>
              </w:rPr>
            </w:r>
            <w:r w:rsidR="005A757A">
              <w:rPr>
                <w:noProof/>
                <w:webHidden/>
              </w:rPr>
              <w:fldChar w:fldCharType="separate"/>
            </w:r>
            <w:r w:rsidR="005A757A">
              <w:rPr>
                <w:noProof/>
                <w:webHidden/>
              </w:rPr>
              <w:t>13</w:t>
            </w:r>
            <w:r w:rsidR="005A757A">
              <w:rPr>
                <w:noProof/>
                <w:webHidden/>
              </w:rPr>
              <w:fldChar w:fldCharType="end"/>
            </w:r>
          </w:hyperlink>
        </w:p>
        <w:p w14:paraId="489D022B" w14:textId="322EF081" w:rsidR="005A757A" w:rsidRDefault="0093414A">
          <w:pPr>
            <w:pStyle w:val="TOC2"/>
            <w:tabs>
              <w:tab w:val="right" w:leader="dot" w:pos="9350"/>
            </w:tabs>
            <w:rPr>
              <w:rFonts w:asciiTheme="minorHAnsi" w:eastAsiaTheme="minorEastAsia" w:hAnsiTheme="minorHAnsi"/>
              <w:noProof/>
              <w:sz w:val="22"/>
            </w:rPr>
          </w:pPr>
          <w:hyperlink w:anchor="_Toc116454639" w:history="1">
            <w:r w:rsidR="005A757A" w:rsidRPr="00081F46">
              <w:rPr>
                <w:rStyle w:val="Hyperlink"/>
                <w:noProof/>
              </w:rPr>
              <w:t>Hydrogen Generation</w:t>
            </w:r>
            <w:r w:rsidR="005A757A">
              <w:rPr>
                <w:noProof/>
                <w:webHidden/>
              </w:rPr>
              <w:tab/>
            </w:r>
            <w:r w:rsidR="005A757A">
              <w:rPr>
                <w:noProof/>
                <w:webHidden/>
              </w:rPr>
              <w:fldChar w:fldCharType="begin"/>
            </w:r>
            <w:r w:rsidR="005A757A">
              <w:rPr>
                <w:noProof/>
                <w:webHidden/>
              </w:rPr>
              <w:instrText xml:space="preserve"> PAGEREF _Toc116454639 \h </w:instrText>
            </w:r>
            <w:r w:rsidR="005A757A">
              <w:rPr>
                <w:noProof/>
                <w:webHidden/>
              </w:rPr>
            </w:r>
            <w:r w:rsidR="005A757A">
              <w:rPr>
                <w:noProof/>
                <w:webHidden/>
              </w:rPr>
              <w:fldChar w:fldCharType="separate"/>
            </w:r>
            <w:r w:rsidR="005A757A">
              <w:rPr>
                <w:noProof/>
                <w:webHidden/>
              </w:rPr>
              <w:t>13</w:t>
            </w:r>
            <w:r w:rsidR="005A757A">
              <w:rPr>
                <w:noProof/>
                <w:webHidden/>
              </w:rPr>
              <w:fldChar w:fldCharType="end"/>
            </w:r>
          </w:hyperlink>
        </w:p>
        <w:p w14:paraId="4A6917BE" w14:textId="25FF2F10" w:rsidR="005A757A" w:rsidRDefault="0093414A">
          <w:pPr>
            <w:pStyle w:val="TOC3"/>
            <w:tabs>
              <w:tab w:val="right" w:leader="dot" w:pos="9350"/>
            </w:tabs>
            <w:rPr>
              <w:rFonts w:asciiTheme="minorHAnsi" w:eastAsiaTheme="minorEastAsia" w:hAnsiTheme="minorHAnsi"/>
              <w:noProof/>
              <w:sz w:val="22"/>
            </w:rPr>
          </w:pPr>
          <w:hyperlink w:anchor="_Toc116454640" w:history="1">
            <w:r w:rsidR="005A757A" w:rsidRPr="00081F46">
              <w:rPr>
                <w:rStyle w:val="Hyperlink"/>
                <w:noProof/>
              </w:rPr>
              <w:t>Microbial Biomass Conversion</w:t>
            </w:r>
            <w:r w:rsidR="005A757A">
              <w:rPr>
                <w:noProof/>
                <w:webHidden/>
              </w:rPr>
              <w:tab/>
            </w:r>
            <w:r w:rsidR="005A757A">
              <w:rPr>
                <w:noProof/>
                <w:webHidden/>
              </w:rPr>
              <w:fldChar w:fldCharType="begin"/>
            </w:r>
            <w:r w:rsidR="005A757A">
              <w:rPr>
                <w:noProof/>
                <w:webHidden/>
              </w:rPr>
              <w:instrText xml:space="preserve"> PAGEREF _Toc116454640 \h </w:instrText>
            </w:r>
            <w:r w:rsidR="005A757A">
              <w:rPr>
                <w:noProof/>
                <w:webHidden/>
              </w:rPr>
            </w:r>
            <w:r w:rsidR="005A757A">
              <w:rPr>
                <w:noProof/>
                <w:webHidden/>
              </w:rPr>
              <w:fldChar w:fldCharType="separate"/>
            </w:r>
            <w:r w:rsidR="005A757A">
              <w:rPr>
                <w:noProof/>
                <w:webHidden/>
              </w:rPr>
              <w:t>14</w:t>
            </w:r>
            <w:r w:rsidR="005A757A">
              <w:rPr>
                <w:noProof/>
                <w:webHidden/>
              </w:rPr>
              <w:fldChar w:fldCharType="end"/>
            </w:r>
          </w:hyperlink>
        </w:p>
        <w:p w14:paraId="3CC0B1FC" w14:textId="3BA0C7FB" w:rsidR="005A757A" w:rsidRDefault="0093414A">
          <w:pPr>
            <w:pStyle w:val="TOC3"/>
            <w:tabs>
              <w:tab w:val="right" w:leader="dot" w:pos="9350"/>
            </w:tabs>
            <w:rPr>
              <w:rFonts w:asciiTheme="minorHAnsi" w:eastAsiaTheme="minorEastAsia" w:hAnsiTheme="minorHAnsi"/>
              <w:noProof/>
              <w:sz w:val="22"/>
            </w:rPr>
          </w:pPr>
          <w:hyperlink w:anchor="_Toc116454641" w:history="1">
            <w:r w:rsidR="005A757A" w:rsidRPr="00081F46">
              <w:rPr>
                <w:rStyle w:val="Hyperlink"/>
                <w:noProof/>
              </w:rPr>
              <w:t>Photobiological</w:t>
            </w:r>
            <w:r w:rsidR="005A757A">
              <w:rPr>
                <w:noProof/>
                <w:webHidden/>
              </w:rPr>
              <w:tab/>
            </w:r>
            <w:r w:rsidR="005A757A">
              <w:rPr>
                <w:noProof/>
                <w:webHidden/>
              </w:rPr>
              <w:fldChar w:fldCharType="begin"/>
            </w:r>
            <w:r w:rsidR="005A757A">
              <w:rPr>
                <w:noProof/>
                <w:webHidden/>
              </w:rPr>
              <w:instrText xml:space="preserve"> PAGEREF _Toc116454641 \h </w:instrText>
            </w:r>
            <w:r w:rsidR="005A757A">
              <w:rPr>
                <w:noProof/>
                <w:webHidden/>
              </w:rPr>
            </w:r>
            <w:r w:rsidR="005A757A">
              <w:rPr>
                <w:noProof/>
                <w:webHidden/>
              </w:rPr>
              <w:fldChar w:fldCharType="separate"/>
            </w:r>
            <w:r w:rsidR="005A757A">
              <w:rPr>
                <w:noProof/>
                <w:webHidden/>
              </w:rPr>
              <w:t>14</w:t>
            </w:r>
            <w:r w:rsidR="005A757A">
              <w:rPr>
                <w:noProof/>
                <w:webHidden/>
              </w:rPr>
              <w:fldChar w:fldCharType="end"/>
            </w:r>
          </w:hyperlink>
        </w:p>
        <w:p w14:paraId="4778E1D8" w14:textId="59AD9CD8" w:rsidR="005A757A" w:rsidRDefault="0093414A">
          <w:pPr>
            <w:pStyle w:val="TOC3"/>
            <w:tabs>
              <w:tab w:val="right" w:leader="dot" w:pos="9350"/>
            </w:tabs>
            <w:rPr>
              <w:rFonts w:asciiTheme="minorHAnsi" w:eastAsiaTheme="minorEastAsia" w:hAnsiTheme="minorHAnsi"/>
              <w:noProof/>
              <w:sz w:val="22"/>
            </w:rPr>
          </w:pPr>
          <w:hyperlink w:anchor="_Toc116454642" w:history="1">
            <w:r w:rsidR="005A757A" w:rsidRPr="00081F46">
              <w:rPr>
                <w:rStyle w:val="Hyperlink"/>
                <w:noProof/>
              </w:rPr>
              <w:t>The Shared Issues with Biology</w:t>
            </w:r>
            <w:r w:rsidR="005A757A">
              <w:rPr>
                <w:noProof/>
                <w:webHidden/>
              </w:rPr>
              <w:tab/>
            </w:r>
            <w:r w:rsidR="005A757A">
              <w:rPr>
                <w:noProof/>
                <w:webHidden/>
              </w:rPr>
              <w:fldChar w:fldCharType="begin"/>
            </w:r>
            <w:r w:rsidR="005A757A">
              <w:rPr>
                <w:noProof/>
                <w:webHidden/>
              </w:rPr>
              <w:instrText xml:space="preserve"> PAGEREF _Toc116454642 \h </w:instrText>
            </w:r>
            <w:r w:rsidR="005A757A">
              <w:rPr>
                <w:noProof/>
                <w:webHidden/>
              </w:rPr>
            </w:r>
            <w:r w:rsidR="005A757A">
              <w:rPr>
                <w:noProof/>
                <w:webHidden/>
              </w:rPr>
              <w:fldChar w:fldCharType="separate"/>
            </w:r>
            <w:r w:rsidR="005A757A">
              <w:rPr>
                <w:noProof/>
                <w:webHidden/>
              </w:rPr>
              <w:t>14</w:t>
            </w:r>
            <w:r w:rsidR="005A757A">
              <w:rPr>
                <w:noProof/>
                <w:webHidden/>
              </w:rPr>
              <w:fldChar w:fldCharType="end"/>
            </w:r>
          </w:hyperlink>
        </w:p>
        <w:p w14:paraId="037CF862" w14:textId="0A346FF0" w:rsidR="005A757A" w:rsidRDefault="0093414A">
          <w:pPr>
            <w:pStyle w:val="TOC3"/>
            <w:tabs>
              <w:tab w:val="right" w:leader="dot" w:pos="9350"/>
            </w:tabs>
            <w:rPr>
              <w:rFonts w:asciiTheme="minorHAnsi" w:eastAsiaTheme="minorEastAsia" w:hAnsiTheme="minorHAnsi"/>
              <w:noProof/>
              <w:sz w:val="22"/>
            </w:rPr>
          </w:pPr>
          <w:hyperlink w:anchor="_Toc116454643" w:history="1">
            <w:r w:rsidR="005A757A" w:rsidRPr="00081F46">
              <w:rPr>
                <w:rStyle w:val="Hyperlink"/>
                <w:noProof/>
              </w:rPr>
              <w:t>Electrolysis</w:t>
            </w:r>
            <w:r w:rsidR="005A757A">
              <w:rPr>
                <w:noProof/>
                <w:webHidden/>
              </w:rPr>
              <w:tab/>
            </w:r>
            <w:r w:rsidR="005A757A">
              <w:rPr>
                <w:noProof/>
                <w:webHidden/>
              </w:rPr>
              <w:fldChar w:fldCharType="begin"/>
            </w:r>
            <w:r w:rsidR="005A757A">
              <w:rPr>
                <w:noProof/>
                <w:webHidden/>
              </w:rPr>
              <w:instrText xml:space="preserve"> PAGEREF _Toc116454643 \h </w:instrText>
            </w:r>
            <w:r w:rsidR="005A757A">
              <w:rPr>
                <w:noProof/>
                <w:webHidden/>
              </w:rPr>
            </w:r>
            <w:r w:rsidR="005A757A">
              <w:rPr>
                <w:noProof/>
                <w:webHidden/>
              </w:rPr>
              <w:fldChar w:fldCharType="separate"/>
            </w:r>
            <w:r w:rsidR="005A757A">
              <w:rPr>
                <w:noProof/>
                <w:webHidden/>
              </w:rPr>
              <w:t>15</w:t>
            </w:r>
            <w:r w:rsidR="005A757A">
              <w:rPr>
                <w:noProof/>
                <w:webHidden/>
              </w:rPr>
              <w:fldChar w:fldCharType="end"/>
            </w:r>
          </w:hyperlink>
        </w:p>
        <w:p w14:paraId="6C518411" w14:textId="77CB4A9D" w:rsidR="005A757A" w:rsidRDefault="0093414A">
          <w:pPr>
            <w:pStyle w:val="TOC3"/>
            <w:tabs>
              <w:tab w:val="right" w:leader="dot" w:pos="9350"/>
            </w:tabs>
            <w:rPr>
              <w:rFonts w:asciiTheme="minorHAnsi" w:eastAsiaTheme="minorEastAsia" w:hAnsiTheme="minorHAnsi"/>
              <w:noProof/>
              <w:sz w:val="22"/>
            </w:rPr>
          </w:pPr>
          <w:hyperlink w:anchor="_Toc116454644" w:history="1">
            <w:r w:rsidR="005A757A" w:rsidRPr="00081F46">
              <w:rPr>
                <w:rStyle w:val="Hyperlink"/>
                <w:noProof/>
              </w:rPr>
              <w:t>Steam-Methane Reforming</w:t>
            </w:r>
            <w:r w:rsidR="005A757A">
              <w:rPr>
                <w:noProof/>
                <w:webHidden/>
              </w:rPr>
              <w:tab/>
            </w:r>
            <w:r w:rsidR="005A757A">
              <w:rPr>
                <w:noProof/>
                <w:webHidden/>
              </w:rPr>
              <w:fldChar w:fldCharType="begin"/>
            </w:r>
            <w:r w:rsidR="005A757A">
              <w:rPr>
                <w:noProof/>
                <w:webHidden/>
              </w:rPr>
              <w:instrText xml:space="preserve"> PAGEREF _Toc116454644 \h </w:instrText>
            </w:r>
            <w:r w:rsidR="005A757A">
              <w:rPr>
                <w:noProof/>
                <w:webHidden/>
              </w:rPr>
            </w:r>
            <w:r w:rsidR="005A757A">
              <w:rPr>
                <w:noProof/>
                <w:webHidden/>
              </w:rPr>
              <w:fldChar w:fldCharType="separate"/>
            </w:r>
            <w:r w:rsidR="005A757A">
              <w:rPr>
                <w:noProof/>
                <w:webHidden/>
              </w:rPr>
              <w:t>15</w:t>
            </w:r>
            <w:r w:rsidR="005A757A">
              <w:rPr>
                <w:noProof/>
                <w:webHidden/>
              </w:rPr>
              <w:fldChar w:fldCharType="end"/>
            </w:r>
          </w:hyperlink>
        </w:p>
        <w:p w14:paraId="0E44706C" w14:textId="27633074" w:rsidR="005A757A" w:rsidRDefault="0093414A">
          <w:pPr>
            <w:pStyle w:val="TOC2"/>
            <w:tabs>
              <w:tab w:val="right" w:leader="dot" w:pos="9350"/>
            </w:tabs>
            <w:rPr>
              <w:rFonts w:asciiTheme="minorHAnsi" w:eastAsiaTheme="minorEastAsia" w:hAnsiTheme="minorHAnsi"/>
              <w:noProof/>
              <w:sz w:val="22"/>
            </w:rPr>
          </w:pPr>
          <w:hyperlink w:anchor="_Toc116454645" w:history="1">
            <w:r w:rsidR="005A757A" w:rsidRPr="00081F46">
              <w:rPr>
                <w:rStyle w:val="Hyperlink"/>
                <w:noProof/>
              </w:rPr>
              <w:t>Hydrogen Storage</w:t>
            </w:r>
            <w:r w:rsidR="005A757A">
              <w:rPr>
                <w:noProof/>
                <w:webHidden/>
              </w:rPr>
              <w:tab/>
            </w:r>
            <w:r w:rsidR="005A757A">
              <w:rPr>
                <w:noProof/>
                <w:webHidden/>
              </w:rPr>
              <w:fldChar w:fldCharType="begin"/>
            </w:r>
            <w:r w:rsidR="005A757A">
              <w:rPr>
                <w:noProof/>
                <w:webHidden/>
              </w:rPr>
              <w:instrText xml:space="preserve"> PAGEREF _Toc116454645 \h </w:instrText>
            </w:r>
            <w:r w:rsidR="005A757A">
              <w:rPr>
                <w:noProof/>
                <w:webHidden/>
              </w:rPr>
            </w:r>
            <w:r w:rsidR="005A757A">
              <w:rPr>
                <w:noProof/>
                <w:webHidden/>
              </w:rPr>
              <w:fldChar w:fldCharType="separate"/>
            </w:r>
            <w:r w:rsidR="005A757A">
              <w:rPr>
                <w:noProof/>
                <w:webHidden/>
              </w:rPr>
              <w:t>15</w:t>
            </w:r>
            <w:r w:rsidR="005A757A">
              <w:rPr>
                <w:noProof/>
                <w:webHidden/>
              </w:rPr>
              <w:fldChar w:fldCharType="end"/>
            </w:r>
          </w:hyperlink>
        </w:p>
        <w:p w14:paraId="7299969B" w14:textId="6E5A625A" w:rsidR="005A757A" w:rsidRDefault="0093414A">
          <w:pPr>
            <w:pStyle w:val="TOC3"/>
            <w:tabs>
              <w:tab w:val="right" w:leader="dot" w:pos="9350"/>
            </w:tabs>
            <w:rPr>
              <w:rFonts w:asciiTheme="minorHAnsi" w:eastAsiaTheme="minorEastAsia" w:hAnsiTheme="minorHAnsi"/>
              <w:noProof/>
              <w:sz w:val="22"/>
            </w:rPr>
          </w:pPr>
          <w:hyperlink w:anchor="_Toc116454646" w:history="1">
            <w:r w:rsidR="005A757A" w:rsidRPr="00081F46">
              <w:rPr>
                <w:rStyle w:val="Hyperlink"/>
                <w:noProof/>
              </w:rPr>
              <w:t>Physical Based</w:t>
            </w:r>
            <w:r w:rsidR="005A757A">
              <w:rPr>
                <w:noProof/>
                <w:webHidden/>
              </w:rPr>
              <w:tab/>
            </w:r>
            <w:r w:rsidR="005A757A">
              <w:rPr>
                <w:noProof/>
                <w:webHidden/>
              </w:rPr>
              <w:fldChar w:fldCharType="begin"/>
            </w:r>
            <w:r w:rsidR="005A757A">
              <w:rPr>
                <w:noProof/>
                <w:webHidden/>
              </w:rPr>
              <w:instrText xml:space="preserve"> PAGEREF _Toc116454646 \h </w:instrText>
            </w:r>
            <w:r w:rsidR="005A757A">
              <w:rPr>
                <w:noProof/>
                <w:webHidden/>
              </w:rPr>
            </w:r>
            <w:r w:rsidR="005A757A">
              <w:rPr>
                <w:noProof/>
                <w:webHidden/>
              </w:rPr>
              <w:fldChar w:fldCharType="separate"/>
            </w:r>
            <w:r w:rsidR="005A757A">
              <w:rPr>
                <w:noProof/>
                <w:webHidden/>
              </w:rPr>
              <w:t>15</w:t>
            </w:r>
            <w:r w:rsidR="005A757A">
              <w:rPr>
                <w:noProof/>
                <w:webHidden/>
              </w:rPr>
              <w:fldChar w:fldCharType="end"/>
            </w:r>
          </w:hyperlink>
        </w:p>
        <w:p w14:paraId="09339B11" w14:textId="687DEF2F" w:rsidR="005A757A" w:rsidRDefault="0093414A">
          <w:pPr>
            <w:pStyle w:val="TOC3"/>
            <w:tabs>
              <w:tab w:val="right" w:leader="dot" w:pos="9350"/>
            </w:tabs>
            <w:rPr>
              <w:rFonts w:asciiTheme="minorHAnsi" w:eastAsiaTheme="minorEastAsia" w:hAnsiTheme="minorHAnsi"/>
              <w:noProof/>
              <w:sz w:val="22"/>
            </w:rPr>
          </w:pPr>
          <w:hyperlink w:anchor="_Toc116454647" w:history="1">
            <w:r w:rsidR="005A757A" w:rsidRPr="00081F46">
              <w:rPr>
                <w:rStyle w:val="Hyperlink"/>
                <w:noProof/>
              </w:rPr>
              <w:t>Material Based</w:t>
            </w:r>
            <w:r w:rsidR="005A757A">
              <w:rPr>
                <w:noProof/>
                <w:webHidden/>
              </w:rPr>
              <w:tab/>
            </w:r>
            <w:r w:rsidR="005A757A">
              <w:rPr>
                <w:noProof/>
                <w:webHidden/>
              </w:rPr>
              <w:fldChar w:fldCharType="begin"/>
            </w:r>
            <w:r w:rsidR="005A757A">
              <w:rPr>
                <w:noProof/>
                <w:webHidden/>
              </w:rPr>
              <w:instrText xml:space="preserve"> PAGEREF _Toc116454647 \h </w:instrText>
            </w:r>
            <w:r w:rsidR="005A757A">
              <w:rPr>
                <w:noProof/>
                <w:webHidden/>
              </w:rPr>
            </w:r>
            <w:r w:rsidR="005A757A">
              <w:rPr>
                <w:noProof/>
                <w:webHidden/>
              </w:rPr>
              <w:fldChar w:fldCharType="separate"/>
            </w:r>
            <w:r w:rsidR="005A757A">
              <w:rPr>
                <w:noProof/>
                <w:webHidden/>
              </w:rPr>
              <w:t>15</w:t>
            </w:r>
            <w:r w:rsidR="005A757A">
              <w:rPr>
                <w:noProof/>
                <w:webHidden/>
              </w:rPr>
              <w:fldChar w:fldCharType="end"/>
            </w:r>
          </w:hyperlink>
        </w:p>
        <w:p w14:paraId="1BD09E3D" w14:textId="6638F4F6" w:rsidR="005A757A" w:rsidRDefault="0093414A">
          <w:pPr>
            <w:pStyle w:val="TOC1"/>
            <w:tabs>
              <w:tab w:val="right" w:leader="dot" w:pos="9350"/>
            </w:tabs>
            <w:rPr>
              <w:rFonts w:asciiTheme="minorHAnsi" w:eastAsiaTheme="minorEastAsia" w:hAnsiTheme="minorHAnsi"/>
              <w:noProof/>
              <w:sz w:val="22"/>
            </w:rPr>
          </w:pPr>
          <w:hyperlink w:anchor="_Toc116454648" w:history="1">
            <w:r w:rsidR="005A757A" w:rsidRPr="00081F46">
              <w:rPr>
                <w:rStyle w:val="Hyperlink"/>
                <w:noProof/>
              </w:rPr>
              <w:t>Trade Studies</w:t>
            </w:r>
            <w:r w:rsidR="005A757A">
              <w:rPr>
                <w:noProof/>
                <w:webHidden/>
              </w:rPr>
              <w:tab/>
            </w:r>
            <w:r w:rsidR="005A757A">
              <w:rPr>
                <w:noProof/>
                <w:webHidden/>
              </w:rPr>
              <w:fldChar w:fldCharType="begin"/>
            </w:r>
            <w:r w:rsidR="005A757A">
              <w:rPr>
                <w:noProof/>
                <w:webHidden/>
              </w:rPr>
              <w:instrText xml:space="preserve"> PAGEREF _Toc116454648 \h </w:instrText>
            </w:r>
            <w:r w:rsidR="005A757A">
              <w:rPr>
                <w:noProof/>
                <w:webHidden/>
              </w:rPr>
            </w:r>
            <w:r w:rsidR="005A757A">
              <w:rPr>
                <w:noProof/>
                <w:webHidden/>
              </w:rPr>
              <w:fldChar w:fldCharType="separate"/>
            </w:r>
            <w:r w:rsidR="005A757A">
              <w:rPr>
                <w:noProof/>
                <w:webHidden/>
              </w:rPr>
              <w:t>16</w:t>
            </w:r>
            <w:r w:rsidR="005A757A">
              <w:rPr>
                <w:noProof/>
                <w:webHidden/>
              </w:rPr>
              <w:fldChar w:fldCharType="end"/>
            </w:r>
          </w:hyperlink>
        </w:p>
        <w:p w14:paraId="2D535371" w14:textId="55D766B8" w:rsidR="005A757A" w:rsidRDefault="0093414A">
          <w:pPr>
            <w:pStyle w:val="TOC2"/>
            <w:tabs>
              <w:tab w:val="right" w:leader="dot" w:pos="9350"/>
            </w:tabs>
            <w:rPr>
              <w:rFonts w:asciiTheme="minorHAnsi" w:eastAsiaTheme="minorEastAsia" w:hAnsiTheme="minorHAnsi"/>
              <w:noProof/>
              <w:sz w:val="22"/>
            </w:rPr>
          </w:pPr>
          <w:hyperlink w:anchor="_Toc116454649" w:history="1">
            <w:r w:rsidR="005A757A" w:rsidRPr="00081F46">
              <w:rPr>
                <w:rStyle w:val="Hyperlink"/>
                <w:noProof/>
              </w:rPr>
              <w:t>Electrolysis</w:t>
            </w:r>
            <w:r w:rsidR="005A757A">
              <w:rPr>
                <w:noProof/>
                <w:webHidden/>
              </w:rPr>
              <w:tab/>
            </w:r>
            <w:r w:rsidR="005A757A">
              <w:rPr>
                <w:noProof/>
                <w:webHidden/>
              </w:rPr>
              <w:fldChar w:fldCharType="begin"/>
            </w:r>
            <w:r w:rsidR="005A757A">
              <w:rPr>
                <w:noProof/>
                <w:webHidden/>
              </w:rPr>
              <w:instrText xml:space="preserve"> PAGEREF _Toc116454649 \h </w:instrText>
            </w:r>
            <w:r w:rsidR="005A757A">
              <w:rPr>
                <w:noProof/>
                <w:webHidden/>
              </w:rPr>
            </w:r>
            <w:r w:rsidR="005A757A">
              <w:rPr>
                <w:noProof/>
                <w:webHidden/>
              </w:rPr>
              <w:fldChar w:fldCharType="separate"/>
            </w:r>
            <w:r w:rsidR="005A757A">
              <w:rPr>
                <w:noProof/>
                <w:webHidden/>
              </w:rPr>
              <w:t>16</w:t>
            </w:r>
            <w:r w:rsidR="005A757A">
              <w:rPr>
                <w:noProof/>
                <w:webHidden/>
              </w:rPr>
              <w:fldChar w:fldCharType="end"/>
            </w:r>
          </w:hyperlink>
        </w:p>
        <w:p w14:paraId="70B4E240" w14:textId="3F4FEC57" w:rsidR="005A757A" w:rsidRDefault="0093414A">
          <w:pPr>
            <w:pStyle w:val="TOC3"/>
            <w:tabs>
              <w:tab w:val="right" w:leader="dot" w:pos="9350"/>
            </w:tabs>
            <w:rPr>
              <w:rFonts w:asciiTheme="minorHAnsi" w:eastAsiaTheme="minorEastAsia" w:hAnsiTheme="minorHAnsi"/>
              <w:noProof/>
              <w:sz w:val="22"/>
            </w:rPr>
          </w:pPr>
          <w:hyperlink w:anchor="_Toc116454650" w:history="1">
            <w:r w:rsidR="005A757A" w:rsidRPr="00081F46">
              <w:rPr>
                <w:rStyle w:val="Hyperlink"/>
                <w:noProof/>
              </w:rPr>
              <w:t>Alkaline</w:t>
            </w:r>
            <w:r w:rsidR="005A757A">
              <w:rPr>
                <w:noProof/>
                <w:webHidden/>
              </w:rPr>
              <w:tab/>
            </w:r>
            <w:r w:rsidR="005A757A">
              <w:rPr>
                <w:noProof/>
                <w:webHidden/>
              </w:rPr>
              <w:fldChar w:fldCharType="begin"/>
            </w:r>
            <w:r w:rsidR="005A757A">
              <w:rPr>
                <w:noProof/>
                <w:webHidden/>
              </w:rPr>
              <w:instrText xml:space="preserve"> PAGEREF _Toc116454650 \h </w:instrText>
            </w:r>
            <w:r w:rsidR="005A757A">
              <w:rPr>
                <w:noProof/>
                <w:webHidden/>
              </w:rPr>
            </w:r>
            <w:r w:rsidR="005A757A">
              <w:rPr>
                <w:noProof/>
                <w:webHidden/>
              </w:rPr>
              <w:fldChar w:fldCharType="separate"/>
            </w:r>
            <w:r w:rsidR="005A757A">
              <w:rPr>
                <w:noProof/>
                <w:webHidden/>
              </w:rPr>
              <w:t>16</w:t>
            </w:r>
            <w:r w:rsidR="005A757A">
              <w:rPr>
                <w:noProof/>
                <w:webHidden/>
              </w:rPr>
              <w:fldChar w:fldCharType="end"/>
            </w:r>
          </w:hyperlink>
        </w:p>
        <w:p w14:paraId="6658A709" w14:textId="2C8D033A" w:rsidR="005A757A" w:rsidRDefault="0093414A">
          <w:pPr>
            <w:pStyle w:val="TOC3"/>
            <w:tabs>
              <w:tab w:val="right" w:leader="dot" w:pos="9350"/>
            </w:tabs>
            <w:rPr>
              <w:rFonts w:asciiTheme="minorHAnsi" w:eastAsiaTheme="minorEastAsia" w:hAnsiTheme="minorHAnsi"/>
              <w:noProof/>
              <w:sz w:val="22"/>
            </w:rPr>
          </w:pPr>
          <w:hyperlink w:anchor="_Toc116454651" w:history="1">
            <w:r w:rsidR="005A757A" w:rsidRPr="00081F46">
              <w:rPr>
                <w:rStyle w:val="Hyperlink"/>
                <w:noProof/>
              </w:rPr>
              <w:t>PEM</w:t>
            </w:r>
            <w:r w:rsidR="005A757A">
              <w:rPr>
                <w:noProof/>
                <w:webHidden/>
              </w:rPr>
              <w:tab/>
            </w:r>
            <w:r w:rsidR="005A757A">
              <w:rPr>
                <w:noProof/>
                <w:webHidden/>
              </w:rPr>
              <w:fldChar w:fldCharType="begin"/>
            </w:r>
            <w:r w:rsidR="005A757A">
              <w:rPr>
                <w:noProof/>
                <w:webHidden/>
              </w:rPr>
              <w:instrText xml:space="preserve"> PAGEREF _Toc116454651 \h </w:instrText>
            </w:r>
            <w:r w:rsidR="005A757A">
              <w:rPr>
                <w:noProof/>
                <w:webHidden/>
              </w:rPr>
            </w:r>
            <w:r w:rsidR="005A757A">
              <w:rPr>
                <w:noProof/>
                <w:webHidden/>
              </w:rPr>
              <w:fldChar w:fldCharType="separate"/>
            </w:r>
            <w:r w:rsidR="005A757A">
              <w:rPr>
                <w:noProof/>
                <w:webHidden/>
              </w:rPr>
              <w:t>16</w:t>
            </w:r>
            <w:r w:rsidR="005A757A">
              <w:rPr>
                <w:noProof/>
                <w:webHidden/>
              </w:rPr>
              <w:fldChar w:fldCharType="end"/>
            </w:r>
          </w:hyperlink>
        </w:p>
        <w:p w14:paraId="720CF2C9" w14:textId="2A587155" w:rsidR="005A757A" w:rsidRDefault="0093414A">
          <w:pPr>
            <w:pStyle w:val="TOC3"/>
            <w:tabs>
              <w:tab w:val="right" w:leader="dot" w:pos="9350"/>
            </w:tabs>
            <w:rPr>
              <w:rFonts w:asciiTheme="minorHAnsi" w:eastAsiaTheme="minorEastAsia" w:hAnsiTheme="minorHAnsi"/>
              <w:noProof/>
              <w:sz w:val="22"/>
            </w:rPr>
          </w:pPr>
          <w:hyperlink w:anchor="_Toc116454652" w:history="1">
            <w:r w:rsidR="005A757A" w:rsidRPr="00081F46">
              <w:rPr>
                <w:rStyle w:val="Hyperlink"/>
                <w:noProof/>
              </w:rPr>
              <w:t>Solid Oxide</w:t>
            </w:r>
            <w:r w:rsidR="005A757A">
              <w:rPr>
                <w:noProof/>
                <w:webHidden/>
              </w:rPr>
              <w:tab/>
            </w:r>
            <w:r w:rsidR="005A757A">
              <w:rPr>
                <w:noProof/>
                <w:webHidden/>
              </w:rPr>
              <w:fldChar w:fldCharType="begin"/>
            </w:r>
            <w:r w:rsidR="005A757A">
              <w:rPr>
                <w:noProof/>
                <w:webHidden/>
              </w:rPr>
              <w:instrText xml:space="preserve"> PAGEREF _Toc116454652 \h </w:instrText>
            </w:r>
            <w:r w:rsidR="005A757A">
              <w:rPr>
                <w:noProof/>
                <w:webHidden/>
              </w:rPr>
            </w:r>
            <w:r w:rsidR="005A757A">
              <w:rPr>
                <w:noProof/>
                <w:webHidden/>
              </w:rPr>
              <w:fldChar w:fldCharType="separate"/>
            </w:r>
            <w:r w:rsidR="005A757A">
              <w:rPr>
                <w:noProof/>
                <w:webHidden/>
              </w:rPr>
              <w:t>16</w:t>
            </w:r>
            <w:r w:rsidR="005A757A">
              <w:rPr>
                <w:noProof/>
                <w:webHidden/>
              </w:rPr>
              <w:fldChar w:fldCharType="end"/>
            </w:r>
          </w:hyperlink>
        </w:p>
        <w:p w14:paraId="75CB0626" w14:textId="3601699C" w:rsidR="005A757A" w:rsidRDefault="0093414A">
          <w:pPr>
            <w:pStyle w:val="TOC2"/>
            <w:tabs>
              <w:tab w:val="right" w:leader="dot" w:pos="9350"/>
            </w:tabs>
            <w:rPr>
              <w:rFonts w:asciiTheme="minorHAnsi" w:eastAsiaTheme="minorEastAsia" w:hAnsiTheme="minorHAnsi"/>
              <w:noProof/>
              <w:sz w:val="22"/>
            </w:rPr>
          </w:pPr>
          <w:hyperlink w:anchor="_Toc116454653" w:history="1">
            <w:r w:rsidR="005A757A" w:rsidRPr="00081F46">
              <w:rPr>
                <w:rStyle w:val="Hyperlink"/>
                <w:noProof/>
              </w:rPr>
              <w:t>Material Storage</w:t>
            </w:r>
            <w:r w:rsidR="005A757A">
              <w:rPr>
                <w:noProof/>
                <w:webHidden/>
              </w:rPr>
              <w:tab/>
            </w:r>
            <w:r w:rsidR="005A757A">
              <w:rPr>
                <w:noProof/>
                <w:webHidden/>
              </w:rPr>
              <w:fldChar w:fldCharType="begin"/>
            </w:r>
            <w:r w:rsidR="005A757A">
              <w:rPr>
                <w:noProof/>
                <w:webHidden/>
              </w:rPr>
              <w:instrText xml:space="preserve"> PAGEREF _Toc116454653 \h </w:instrText>
            </w:r>
            <w:r w:rsidR="005A757A">
              <w:rPr>
                <w:noProof/>
                <w:webHidden/>
              </w:rPr>
            </w:r>
            <w:r w:rsidR="005A757A">
              <w:rPr>
                <w:noProof/>
                <w:webHidden/>
              </w:rPr>
              <w:fldChar w:fldCharType="separate"/>
            </w:r>
            <w:r w:rsidR="005A757A">
              <w:rPr>
                <w:noProof/>
                <w:webHidden/>
              </w:rPr>
              <w:t>17</w:t>
            </w:r>
            <w:r w:rsidR="005A757A">
              <w:rPr>
                <w:noProof/>
                <w:webHidden/>
              </w:rPr>
              <w:fldChar w:fldCharType="end"/>
            </w:r>
          </w:hyperlink>
        </w:p>
        <w:p w14:paraId="08B7C6D6" w14:textId="5567EC2A" w:rsidR="005A757A" w:rsidRDefault="0093414A">
          <w:pPr>
            <w:pStyle w:val="TOC3"/>
            <w:tabs>
              <w:tab w:val="right" w:leader="dot" w:pos="9350"/>
            </w:tabs>
            <w:rPr>
              <w:rFonts w:asciiTheme="minorHAnsi" w:eastAsiaTheme="minorEastAsia" w:hAnsiTheme="minorHAnsi"/>
              <w:noProof/>
              <w:sz w:val="22"/>
            </w:rPr>
          </w:pPr>
          <w:hyperlink w:anchor="_Toc116454654" w:history="1">
            <w:r w:rsidR="005A757A" w:rsidRPr="00081F46">
              <w:rPr>
                <w:rStyle w:val="Hyperlink"/>
                <w:noProof/>
              </w:rPr>
              <w:t>Metal Hydrides</w:t>
            </w:r>
            <w:r w:rsidR="005A757A">
              <w:rPr>
                <w:noProof/>
                <w:webHidden/>
              </w:rPr>
              <w:tab/>
            </w:r>
            <w:r w:rsidR="005A757A">
              <w:rPr>
                <w:noProof/>
                <w:webHidden/>
              </w:rPr>
              <w:fldChar w:fldCharType="begin"/>
            </w:r>
            <w:r w:rsidR="005A757A">
              <w:rPr>
                <w:noProof/>
                <w:webHidden/>
              </w:rPr>
              <w:instrText xml:space="preserve"> PAGEREF _Toc116454654 \h </w:instrText>
            </w:r>
            <w:r w:rsidR="005A757A">
              <w:rPr>
                <w:noProof/>
                <w:webHidden/>
              </w:rPr>
            </w:r>
            <w:r w:rsidR="005A757A">
              <w:rPr>
                <w:noProof/>
                <w:webHidden/>
              </w:rPr>
              <w:fldChar w:fldCharType="separate"/>
            </w:r>
            <w:r w:rsidR="005A757A">
              <w:rPr>
                <w:noProof/>
                <w:webHidden/>
              </w:rPr>
              <w:t>17</w:t>
            </w:r>
            <w:r w:rsidR="005A757A">
              <w:rPr>
                <w:noProof/>
                <w:webHidden/>
              </w:rPr>
              <w:fldChar w:fldCharType="end"/>
            </w:r>
          </w:hyperlink>
        </w:p>
        <w:p w14:paraId="0D53A9EE" w14:textId="2264BDA8" w:rsidR="005A757A" w:rsidRDefault="0093414A">
          <w:pPr>
            <w:pStyle w:val="TOC3"/>
            <w:tabs>
              <w:tab w:val="right" w:leader="dot" w:pos="9350"/>
            </w:tabs>
            <w:rPr>
              <w:rFonts w:asciiTheme="minorHAnsi" w:eastAsiaTheme="minorEastAsia" w:hAnsiTheme="minorHAnsi"/>
              <w:noProof/>
              <w:sz w:val="22"/>
            </w:rPr>
          </w:pPr>
          <w:hyperlink w:anchor="_Toc116454655" w:history="1">
            <w:r w:rsidR="005A757A" w:rsidRPr="00081F46">
              <w:rPr>
                <w:rStyle w:val="Hyperlink"/>
                <w:noProof/>
              </w:rPr>
              <w:t>Intermetallic hydrides</w:t>
            </w:r>
            <w:r w:rsidR="005A757A">
              <w:rPr>
                <w:noProof/>
                <w:webHidden/>
              </w:rPr>
              <w:tab/>
            </w:r>
            <w:r w:rsidR="005A757A">
              <w:rPr>
                <w:noProof/>
                <w:webHidden/>
              </w:rPr>
              <w:fldChar w:fldCharType="begin"/>
            </w:r>
            <w:r w:rsidR="005A757A">
              <w:rPr>
                <w:noProof/>
                <w:webHidden/>
              </w:rPr>
              <w:instrText xml:space="preserve"> PAGEREF _Toc116454655 \h </w:instrText>
            </w:r>
            <w:r w:rsidR="005A757A">
              <w:rPr>
                <w:noProof/>
                <w:webHidden/>
              </w:rPr>
            </w:r>
            <w:r w:rsidR="005A757A">
              <w:rPr>
                <w:noProof/>
                <w:webHidden/>
              </w:rPr>
              <w:fldChar w:fldCharType="separate"/>
            </w:r>
            <w:r w:rsidR="005A757A">
              <w:rPr>
                <w:noProof/>
                <w:webHidden/>
              </w:rPr>
              <w:t>17</w:t>
            </w:r>
            <w:r w:rsidR="005A757A">
              <w:rPr>
                <w:noProof/>
                <w:webHidden/>
              </w:rPr>
              <w:fldChar w:fldCharType="end"/>
            </w:r>
          </w:hyperlink>
        </w:p>
        <w:p w14:paraId="5DAACD0D" w14:textId="502BFDDD" w:rsidR="005A757A" w:rsidRDefault="0093414A">
          <w:pPr>
            <w:pStyle w:val="TOC3"/>
            <w:tabs>
              <w:tab w:val="right" w:leader="dot" w:pos="9350"/>
            </w:tabs>
            <w:rPr>
              <w:rFonts w:asciiTheme="minorHAnsi" w:eastAsiaTheme="minorEastAsia" w:hAnsiTheme="minorHAnsi"/>
              <w:noProof/>
              <w:sz w:val="22"/>
            </w:rPr>
          </w:pPr>
          <w:hyperlink w:anchor="_Toc116454656" w:history="1">
            <w:r w:rsidR="005A757A" w:rsidRPr="00081F46">
              <w:rPr>
                <w:rStyle w:val="Hyperlink"/>
                <w:noProof/>
              </w:rPr>
              <w:t>Chemical Hydrides</w:t>
            </w:r>
            <w:r w:rsidR="005A757A">
              <w:rPr>
                <w:noProof/>
                <w:webHidden/>
              </w:rPr>
              <w:tab/>
            </w:r>
            <w:r w:rsidR="005A757A">
              <w:rPr>
                <w:noProof/>
                <w:webHidden/>
              </w:rPr>
              <w:fldChar w:fldCharType="begin"/>
            </w:r>
            <w:r w:rsidR="005A757A">
              <w:rPr>
                <w:noProof/>
                <w:webHidden/>
              </w:rPr>
              <w:instrText xml:space="preserve"> PAGEREF _Toc116454656 \h </w:instrText>
            </w:r>
            <w:r w:rsidR="005A757A">
              <w:rPr>
                <w:noProof/>
                <w:webHidden/>
              </w:rPr>
            </w:r>
            <w:r w:rsidR="005A757A">
              <w:rPr>
                <w:noProof/>
                <w:webHidden/>
              </w:rPr>
              <w:fldChar w:fldCharType="separate"/>
            </w:r>
            <w:r w:rsidR="005A757A">
              <w:rPr>
                <w:noProof/>
                <w:webHidden/>
              </w:rPr>
              <w:t>17</w:t>
            </w:r>
            <w:r w:rsidR="005A757A">
              <w:rPr>
                <w:noProof/>
                <w:webHidden/>
              </w:rPr>
              <w:fldChar w:fldCharType="end"/>
            </w:r>
          </w:hyperlink>
        </w:p>
        <w:p w14:paraId="7C895166" w14:textId="1FFD9420" w:rsidR="005A757A" w:rsidRDefault="0093414A">
          <w:pPr>
            <w:pStyle w:val="TOC3"/>
            <w:tabs>
              <w:tab w:val="right" w:leader="dot" w:pos="9350"/>
            </w:tabs>
            <w:rPr>
              <w:rFonts w:asciiTheme="minorHAnsi" w:eastAsiaTheme="minorEastAsia" w:hAnsiTheme="minorHAnsi"/>
              <w:noProof/>
              <w:sz w:val="22"/>
            </w:rPr>
          </w:pPr>
          <w:hyperlink w:anchor="_Toc116454657" w:history="1">
            <w:r w:rsidR="005A757A" w:rsidRPr="00081F46">
              <w:rPr>
                <w:rStyle w:val="Hyperlink"/>
                <w:noProof/>
              </w:rPr>
              <w:t>Carbon Nitrides</w:t>
            </w:r>
            <w:r w:rsidR="005A757A">
              <w:rPr>
                <w:noProof/>
                <w:webHidden/>
              </w:rPr>
              <w:tab/>
            </w:r>
            <w:r w:rsidR="005A757A">
              <w:rPr>
                <w:noProof/>
                <w:webHidden/>
              </w:rPr>
              <w:fldChar w:fldCharType="begin"/>
            </w:r>
            <w:r w:rsidR="005A757A">
              <w:rPr>
                <w:noProof/>
                <w:webHidden/>
              </w:rPr>
              <w:instrText xml:space="preserve"> PAGEREF _Toc116454657 \h </w:instrText>
            </w:r>
            <w:r w:rsidR="005A757A">
              <w:rPr>
                <w:noProof/>
                <w:webHidden/>
              </w:rPr>
            </w:r>
            <w:r w:rsidR="005A757A">
              <w:rPr>
                <w:noProof/>
                <w:webHidden/>
              </w:rPr>
              <w:fldChar w:fldCharType="separate"/>
            </w:r>
            <w:r w:rsidR="005A757A">
              <w:rPr>
                <w:noProof/>
                <w:webHidden/>
              </w:rPr>
              <w:t>17</w:t>
            </w:r>
            <w:r w:rsidR="005A757A">
              <w:rPr>
                <w:noProof/>
                <w:webHidden/>
              </w:rPr>
              <w:fldChar w:fldCharType="end"/>
            </w:r>
          </w:hyperlink>
        </w:p>
        <w:p w14:paraId="3B04A28D" w14:textId="6B8F17A9" w:rsidR="005A757A" w:rsidRDefault="0093414A">
          <w:pPr>
            <w:pStyle w:val="TOC1"/>
            <w:tabs>
              <w:tab w:val="right" w:leader="dot" w:pos="9350"/>
            </w:tabs>
            <w:rPr>
              <w:rFonts w:asciiTheme="minorHAnsi" w:eastAsiaTheme="minorEastAsia" w:hAnsiTheme="minorHAnsi"/>
              <w:noProof/>
              <w:sz w:val="22"/>
            </w:rPr>
          </w:pPr>
          <w:hyperlink w:anchor="_Toc116454658" w:history="1">
            <w:r w:rsidR="005A757A" w:rsidRPr="00081F46">
              <w:rPr>
                <w:rStyle w:val="Hyperlink"/>
                <w:noProof/>
              </w:rPr>
              <w:t>Project Impact</w:t>
            </w:r>
            <w:r w:rsidR="005A757A">
              <w:rPr>
                <w:noProof/>
                <w:webHidden/>
              </w:rPr>
              <w:tab/>
            </w:r>
            <w:r w:rsidR="005A757A">
              <w:rPr>
                <w:noProof/>
                <w:webHidden/>
              </w:rPr>
              <w:fldChar w:fldCharType="begin"/>
            </w:r>
            <w:r w:rsidR="005A757A">
              <w:rPr>
                <w:noProof/>
                <w:webHidden/>
              </w:rPr>
              <w:instrText xml:space="preserve"> PAGEREF _Toc116454658 \h </w:instrText>
            </w:r>
            <w:r w:rsidR="005A757A">
              <w:rPr>
                <w:noProof/>
                <w:webHidden/>
              </w:rPr>
            </w:r>
            <w:r w:rsidR="005A757A">
              <w:rPr>
                <w:noProof/>
                <w:webHidden/>
              </w:rPr>
              <w:fldChar w:fldCharType="separate"/>
            </w:r>
            <w:r w:rsidR="005A757A">
              <w:rPr>
                <w:noProof/>
                <w:webHidden/>
              </w:rPr>
              <w:t>18</w:t>
            </w:r>
            <w:r w:rsidR="005A757A">
              <w:rPr>
                <w:noProof/>
                <w:webHidden/>
              </w:rPr>
              <w:fldChar w:fldCharType="end"/>
            </w:r>
          </w:hyperlink>
        </w:p>
        <w:p w14:paraId="3BDCD5A9" w14:textId="7D59F4EC" w:rsidR="005A757A" w:rsidRDefault="0093414A">
          <w:pPr>
            <w:pStyle w:val="TOC1"/>
            <w:tabs>
              <w:tab w:val="right" w:leader="dot" w:pos="9350"/>
            </w:tabs>
            <w:rPr>
              <w:rFonts w:asciiTheme="minorHAnsi" w:eastAsiaTheme="minorEastAsia" w:hAnsiTheme="minorHAnsi"/>
              <w:noProof/>
              <w:sz w:val="22"/>
            </w:rPr>
          </w:pPr>
          <w:hyperlink w:anchor="_Toc116454659" w:history="1">
            <w:r w:rsidR="005A757A" w:rsidRPr="00081F46">
              <w:rPr>
                <w:rStyle w:val="Hyperlink"/>
                <w:noProof/>
              </w:rPr>
              <w:t>Budget</w:t>
            </w:r>
            <w:r w:rsidR="005A757A">
              <w:rPr>
                <w:noProof/>
                <w:webHidden/>
              </w:rPr>
              <w:tab/>
            </w:r>
            <w:r w:rsidR="005A757A">
              <w:rPr>
                <w:noProof/>
                <w:webHidden/>
              </w:rPr>
              <w:fldChar w:fldCharType="begin"/>
            </w:r>
            <w:r w:rsidR="005A757A">
              <w:rPr>
                <w:noProof/>
                <w:webHidden/>
              </w:rPr>
              <w:instrText xml:space="preserve"> PAGEREF _Toc116454659 \h </w:instrText>
            </w:r>
            <w:r w:rsidR="005A757A">
              <w:rPr>
                <w:noProof/>
                <w:webHidden/>
              </w:rPr>
            </w:r>
            <w:r w:rsidR="005A757A">
              <w:rPr>
                <w:noProof/>
                <w:webHidden/>
              </w:rPr>
              <w:fldChar w:fldCharType="separate"/>
            </w:r>
            <w:r w:rsidR="005A757A">
              <w:rPr>
                <w:noProof/>
                <w:webHidden/>
              </w:rPr>
              <w:t>18</w:t>
            </w:r>
            <w:r w:rsidR="005A757A">
              <w:rPr>
                <w:noProof/>
                <w:webHidden/>
              </w:rPr>
              <w:fldChar w:fldCharType="end"/>
            </w:r>
          </w:hyperlink>
        </w:p>
        <w:p w14:paraId="21FD9774" w14:textId="6BE63DAF" w:rsidR="005A757A" w:rsidRDefault="0093414A">
          <w:pPr>
            <w:pStyle w:val="TOC1"/>
            <w:tabs>
              <w:tab w:val="right" w:leader="dot" w:pos="9350"/>
            </w:tabs>
            <w:rPr>
              <w:rFonts w:asciiTheme="minorHAnsi" w:eastAsiaTheme="minorEastAsia" w:hAnsiTheme="minorHAnsi"/>
              <w:noProof/>
              <w:sz w:val="22"/>
            </w:rPr>
          </w:pPr>
          <w:hyperlink w:anchor="_Toc116454660" w:history="1">
            <w:r w:rsidR="005A757A" w:rsidRPr="00081F46">
              <w:rPr>
                <w:rStyle w:val="Hyperlink"/>
                <w:noProof/>
              </w:rPr>
              <w:t>Schedule</w:t>
            </w:r>
            <w:r w:rsidR="005A757A">
              <w:rPr>
                <w:noProof/>
                <w:webHidden/>
              </w:rPr>
              <w:tab/>
            </w:r>
            <w:r w:rsidR="005A757A">
              <w:rPr>
                <w:noProof/>
                <w:webHidden/>
              </w:rPr>
              <w:fldChar w:fldCharType="begin"/>
            </w:r>
            <w:r w:rsidR="005A757A">
              <w:rPr>
                <w:noProof/>
                <w:webHidden/>
              </w:rPr>
              <w:instrText xml:space="preserve"> PAGEREF _Toc116454660 \h </w:instrText>
            </w:r>
            <w:r w:rsidR="005A757A">
              <w:rPr>
                <w:noProof/>
                <w:webHidden/>
              </w:rPr>
            </w:r>
            <w:r w:rsidR="005A757A">
              <w:rPr>
                <w:noProof/>
                <w:webHidden/>
              </w:rPr>
              <w:fldChar w:fldCharType="separate"/>
            </w:r>
            <w:r w:rsidR="005A757A">
              <w:rPr>
                <w:noProof/>
                <w:webHidden/>
              </w:rPr>
              <w:t>19</w:t>
            </w:r>
            <w:r w:rsidR="005A757A">
              <w:rPr>
                <w:noProof/>
                <w:webHidden/>
              </w:rPr>
              <w:fldChar w:fldCharType="end"/>
            </w:r>
          </w:hyperlink>
        </w:p>
        <w:p w14:paraId="18A7F590" w14:textId="72C8EF49" w:rsidR="005A757A" w:rsidRDefault="0093414A">
          <w:pPr>
            <w:pStyle w:val="TOC1"/>
            <w:tabs>
              <w:tab w:val="right" w:leader="dot" w:pos="9350"/>
            </w:tabs>
            <w:rPr>
              <w:rFonts w:asciiTheme="minorHAnsi" w:eastAsiaTheme="minorEastAsia" w:hAnsiTheme="minorHAnsi"/>
              <w:noProof/>
              <w:sz w:val="22"/>
            </w:rPr>
          </w:pPr>
          <w:hyperlink w:anchor="_Toc116454661" w:history="1">
            <w:r w:rsidR="005A757A" w:rsidRPr="00081F46">
              <w:rPr>
                <w:rStyle w:val="Hyperlink"/>
                <w:noProof/>
              </w:rPr>
              <w:t>Conclusion</w:t>
            </w:r>
            <w:r w:rsidR="005A757A">
              <w:rPr>
                <w:noProof/>
                <w:webHidden/>
              </w:rPr>
              <w:tab/>
            </w:r>
            <w:r w:rsidR="005A757A">
              <w:rPr>
                <w:noProof/>
                <w:webHidden/>
              </w:rPr>
              <w:fldChar w:fldCharType="begin"/>
            </w:r>
            <w:r w:rsidR="005A757A">
              <w:rPr>
                <w:noProof/>
                <w:webHidden/>
              </w:rPr>
              <w:instrText xml:space="preserve"> PAGEREF _Toc116454661 \h </w:instrText>
            </w:r>
            <w:r w:rsidR="005A757A">
              <w:rPr>
                <w:noProof/>
                <w:webHidden/>
              </w:rPr>
            </w:r>
            <w:r w:rsidR="005A757A">
              <w:rPr>
                <w:noProof/>
                <w:webHidden/>
              </w:rPr>
              <w:fldChar w:fldCharType="separate"/>
            </w:r>
            <w:r w:rsidR="005A757A">
              <w:rPr>
                <w:noProof/>
                <w:webHidden/>
              </w:rPr>
              <w:t>19</w:t>
            </w:r>
            <w:r w:rsidR="005A757A">
              <w:rPr>
                <w:noProof/>
                <w:webHidden/>
              </w:rPr>
              <w:fldChar w:fldCharType="end"/>
            </w:r>
          </w:hyperlink>
        </w:p>
        <w:p w14:paraId="7E846688" w14:textId="45F63C94" w:rsidR="005A757A" w:rsidRDefault="0093414A">
          <w:pPr>
            <w:pStyle w:val="TOC1"/>
            <w:tabs>
              <w:tab w:val="right" w:leader="dot" w:pos="9350"/>
            </w:tabs>
            <w:rPr>
              <w:rFonts w:asciiTheme="minorHAnsi" w:eastAsiaTheme="minorEastAsia" w:hAnsiTheme="minorHAnsi"/>
              <w:noProof/>
              <w:sz w:val="22"/>
            </w:rPr>
          </w:pPr>
          <w:hyperlink w:anchor="_Toc116454662" w:history="1">
            <w:r w:rsidR="005A757A" w:rsidRPr="00081F46">
              <w:rPr>
                <w:rStyle w:val="Hyperlink"/>
                <w:noProof/>
              </w:rPr>
              <w:t>Acknowledgements</w:t>
            </w:r>
            <w:r w:rsidR="005A757A">
              <w:rPr>
                <w:noProof/>
                <w:webHidden/>
              </w:rPr>
              <w:tab/>
            </w:r>
            <w:r w:rsidR="005A757A">
              <w:rPr>
                <w:noProof/>
                <w:webHidden/>
              </w:rPr>
              <w:fldChar w:fldCharType="begin"/>
            </w:r>
            <w:r w:rsidR="005A757A">
              <w:rPr>
                <w:noProof/>
                <w:webHidden/>
              </w:rPr>
              <w:instrText xml:space="preserve"> PAGEREF _Toc116454662 \h </w:instrText>
            </w:r>
            <w:r w:rsidR="005A757A">
              <w:rPr>
                <w:noProof/>
                <w:webHidden/>
              </w:rPr>
            </w:r>
            <w:r w:rsidR="005A757A">
              <w:rPr>
                <w:noProof/>
                <w:webHidden/>
              </w:rPr>
              <w:fldChar w:fldCharType="separate"/>
            </w:r>
            <w:r w:rsidR="005A757A">
              <w:rPr>
                <w:noProof/>
                <w:webHidden/>
              </w:rPr>
              <w:t>20</w:t>
            </w:r>
            <w:r w:rsidR="005A757A">
              <w:rPr>
                <w:noProof/>
                <w:webHidden/>
              </w:rPr>
              <w:fldChar w:fldCharType="end"/>
            </w:r>
          </w:hyperlink>
        </w:p>
        <w:p w14:paraId="385E6BB7" w14:textId="730E4C57" w:rsidR="005A757A" w:rsidRDefault="0093414A">
          <w:pPr>
            <w:pStyle w:val="TOC1"/>
            <w:tabs>
              <w:tab w:val="right" w:leader="dot" w:pos="9350"/>
            </w:tabs>
            <w:rPr>
              <w:rFonts w:asciiTheme="minorHAnsi" w:eastAsiaTheme="minorEastAsia" w:hAnsiTheme="minorHAnsi"/>
              <w:noProof/>
              <w:sz w:val="22"/>
            </w:rPr>
          </w:pPr>
          <w:hyperlink w:anchor="_Toc116454663" w:history="1">
            <w:r w:rsidR="005A757A" w:rsidRPr="00081F46">
              <w:rPr>
                <w:rStyle w:val="Hyperlink"/>
                <w:noProof/>
              </w:rPr>
              <w:t>References</w:t>
            </w:r>
            <w:r w:rsidR="005A757A">
              <w:rPr>
                <w:noProof/>
                <w:webHidden/>
              </w:rPr>
              <w:tab/>
            </w:r>
            <w:r w:rsidR="005A757A">
              <w:rPr>
                <w:noProof/>
                <w:webHidden/>
              </w:rPr>
              <w:fldChar w:fldCharType="begin"/>
            </w:r>
            <w:r w:rsidR="005A757A">
              <w:rPr>
                <w:noProof/>
                <w:webHidden/>
              </w:rPr>
              <w:instrText xml:space="preserve"> PAGEREF _Toc116454663 \h </w:instrText>
            </w:r>
            <w:r w:rsidR="005A757A">
              <w:rPr>
                <w:noProof/>
                <w:webHidden/>
              </w:rPr>
            </w:r>
            <w:r w:rsidR="005A757A">
              <w:rPr>
                <w:noProof/>
                <w:webHidden/>
              </w:rPr>
              <w:fldChar w:fldCharType="separate"/>
            </w:r>
            <w:r w:rsidR="005A757A">
              <w:rPr>
                <w:noProof/>
                <w:webHidden/>
              </w:rPr>
              <w:t>21</w:t>
            </w:r>
            <w:r w:rsidR="005A757A">
              <w:rPr>
                <w:noProof/>
                <w:webHidden/>
              </w:rPr>
              <w:fldChar w:fldCharType="end"/>
            </w:r>
          </w:hyperlink>
        </w:p>
        <w:p w14:paraId="19570C25" w14:textId="57557039" w:rsidR="005A757A" w:rsidRDefault="0093414A">
          <w:pPr>
            <w:pStyle w:val="TOC1"/>
            <w:tabs>
              <w:tab w:val="right" w:leader="dot" w:pos="9350"/>
            </w:tabs>
            <w:rPr>
              <w:rFonts w:asciiTheme="minorHAnsi" w:eastAsiaTheme="minorEastAsia" w:hAnsiTheme="minorHAnsi"/>
              <w:noProof/>
              <w:sz w:val="22"/>
            </w:rPr>
          </w:pPr>
          <w:hyperlink w:anchor="_Toc116454664" w:history="1">
            <w:r w:rsidR="005A757A" w:rsidRPr="00081F46">
              <w:rPr>
                <w:rStyle w:val="Hyperlink"/>
                <w:noProof/>
              </w:rPr>
              <w:t>Appendix</w:t>
            </w:r>
            <w:r w:rsidR="005A757A">
              <w:rPr>
                <w:noProof/>
                <w:webHidden/>
              </w:rPr>
              <w:tab/>
            </w:r>
            <w:r w:rsidR="005A757A">
              <w:rPr>
                <w:noProof/>
                <w:webHidden/>
              </w:rPr>
              <w:fldChar w:fldCharType="begin"/>
            </w:r>
            <w:r w:rsidR="005A757A">
              <w:rPr>
                <w:noProof/>
                <w:webHidden/>
              </w:rPr>
              <w:instrText xml:space="preserve"> PAGEREF _Toc116454664 \h </w:instrText>
            </w:r>
            <w:r w:rsidR="005A757A">
              <w:rPr>
                <w:noProof/>
                <w:webHidden/>
              </w:rPr>
            </w:r>
            <w:r w:rsidR="005A757A">
              <w:rPr>
                <w:noProof/>
                <w:webHidden/>
              </w:rPr>
              <w:fldChar w:fldCharType="separate"/>
            </w:r>
            <w:r w:rsidR="005A757A">
              <w:rPr>
                <w:noProof/>
                <w:webHidden/>
              </w:rPr>
              <w:t>22</w:t>
            </w:r>
            <w:r w:rsidR="005A757A">
              <w:rPr>
                <w:noProof/>
                <w:webHidden/>
              </w:rPr>
              <w:fldChar w:fldCharType="end"/>
            </w:r>
          </w:hyperlink>
        </w:p>
        <w:p w14:paraId="3B79B7EA" w14:textId="2C9F0409" w:rsidR="005A757A" w:rsidRDefault="0093414A">
          <w:pPr>
            <w:pStyle w:val="TOC2"/>
            <w:tabs>
              <w:tab w:val="right" w:leader="dot" w:pos="9350"/>
            </w:tabs>
            <w:rPr>
              <w:rFonts w:asciiTheme="minorHAnsi" w:eastAsiaTheme="minorEastAsia" w:hAnsiTheme="minorHAnsi"/>
              <w:noProof/>
              <w:sz w:val="22"/>
            </w:rPr>
          </w:pPr>
          <w:hyperlink w:anchor="_Toc116454665" w:history="1">
            <w:r w:rsidR="005A757A" w:rsidRPr="00081F46">
              <w:rPr>
                <w:rStyle w:val="Hyperlink"/>
                <w:noProof/>
              </w:rPr>
              <w:t>Appendix A: Requirements</w:t>
            </w:r>
            <w:r w:rsidR="005A757A">
              <w:rPr>
                <w:noProof/>
                <w:webHidden/>
              </w:rPr>
              <w:tab/>
            </w:r>
            <w:r w:rsidR="005A757A">
              <w:rPr>
                <w:noProof/>
                <w:webHidden/>
              </w:rPr>
              <w:fldChar w:fldCharType="begin"/>
            </w:r>
            <w:r w:rsidR="005A757A">
              <w:rPr>
                <w:noProof/>
                <w:webHidden/>
              </w:rPr>
              <w:instrText xml:space="preserve"> PAGEREF _Toc116454665 \h </w:instrText>
            </w:r>
            <w:r w:rsidR="005A757A">
              <w:rPr>
                <w:noProof/>
                <w:webHidden/>
              </w:rPr>
            </w:r>
            <w:r w:rsidR="005A757A">
              <w:rPr>
                <w:noProof/>
                <w:webHidden/>
              </w:rPr>
              <w:fldChar w:fldCharType="separate"/>
            </w:r>
            <w:r w:rsidR="005A757A">
              <w:rPr>
                <w:noProof/>
                <w:webHidden/>
              </w:rPr>
              <w:t>22</w:t>
            </w:r>
            <w:r w:rsidR="005A757A">
              <w:rPr>
                <w:noProof/>
                <w:webHidden/>
              </w:rPr>
              <w:fldChar w:fldCharType="end"/>
            </w:r>
          </w:hyperlink>
        </w:p>
        <w:p w14:paraId="479168FE" w14:textId="454B92DD" w:rsidR="005A757A" w:rsidRDefault="0093414A">
          <w:pPr>
            <w:pStyle w:val="TOC2"/>
            <w:tabs>
              <w:tab w:val="right" w:leader="dot" w:pos="9350"/>
            </w:tabs>
            <w:rPr>
              <w:rFonts w:asciiTheme="minorHAnsi" w:eastAsiaTheme="minorEastAsia" w:hAnsiTheme="minorHAnsi"/>
              <w:noProof/>
              <w:sz w:val="22"/>
            </w:rPr>
          </w:pPr>
          <w:hyperlink w:anchor="_Toc116454666" w:history="1">
            <w:r w:rsidR="005A757A" w:rsidRPr="00081F46">
              <w:rPr>
                <w:rStyle w:val="Hyperlink"/>
                <w:noProof/>
              </w:rPr>
              <w:t>Appendix B: Organization Chart</w:t>
            </w:r>
            <w:r w:rsidR="005A757A">
              <w:rPr>
                <w:noProof/>
                <w:webHidden/>
              </w:rPr>
              <w:tab/>
            </w:r>
            <w:r w:rsidR="005A757A">
              <w:rPr>
                <w:noProof/>
                <w:webHidden/>
              </w:rPr>
              <w:fldChar w:fldCharType="begin"/>
            </w:r>
            <w:r w:rsidR="005A757A">
              <w:rPr>
                <w:noProof/>
                <w:webHidden/>
              </w:rPr>
              <w:instrText xml:space="preserve"> PAGEREF _Toc116454666 \h </w:instrText>
            </w:r>
            <w:r w:rsidR="005A757A">
              <w:rPr>
                <w:noProof/>
                <w:webHidden/>
              </w:rPr>
            </w:r>
            <w:r w:rsidR="005A757A">
              <w:rPr>
                <w:noProof/>
                <w:webHidden/>
              </w:rPr>
              <w:fldChar w:fldCharType="separate"/>
            </w:r>
            <w:r w:rsidR="005A757A">
              <w:rPr>
                <w:noProof/>
                <w:webHidden/>
              </w:rPr>
              <w:t>23</w:t>
            </w:r>
            <w:r w:rsidR="005A757A">
              <w:rPr>
                <w:noProof/>
                <w:webHidden/>
              </w:rPr>
              <w:fldChar w:fldCharType="end"/>
            </w:r>
          </w:hyperlink>
        </w:p>
        <w:p w14:paraId="3075C213" w14:textId="67F57956" w:rsidR="005A757A" w:rsidRDefault="0093414A">
          <w:pPr>
            <w:pStyle w:val="TOC2"/>
            <w:tabs>
              <w:tab w:val="right" w:leader="dot" w:pos="9350"/>
            </w:tabs>
            <w:rPr>
              <w:rFonts w:asciiTheme="minorHAnsi" w:eastAsiaTheme="minorEastAsia" w:hAnsiTheme="minorHAnsi"/>
              <w:noProof/>
              <w:sz w:val="22"/>
            </w:rPr>
          </w:pPr>
          <w:hyperlink w:anchor="_Toc116454667" w:history="1">
            <w:r w:rsidR="005A757A" w:rsidRPr="00081F46">
              <w:rPr>
                <w:rStyle w:val="Hyperlink"/>
                <w:noProof/>
              </w:rPr>
              <w:t>Appendix C: Equations</w:t>
            </w:r>
            <w:r w:rsidR="005A757A">
              <w:rPr>
                <w:noProof/>
                <w:webHidden/>
              </w:rPr>
              <w:tab/>
            </w:r>
            <w:r w:rsidR="005A757A">
              <w:rPr>
                <w:noProof/>
                <w:webHidden/>
              </w:rPr>
              <w:fldChar w:fldCharType="begin"/>
            </w:r>
            <w:r w:rsidR="005A757A">
              <w:rPr>
                <w:noProof/>
                <w:webHidden/>
              </w:rPr>
              <w:instrText xml:space="preserve"> PAGEREF _Toc116454667 \h </w:instrText>
            </w:r>
            <w:r w:rsidR="005A757A">
              <w:rPr>
                <w:noProof/>
                <w:webHidden/>
              </w:rPr>
            </w:r>
            <w:r w:rsidR="005A757A">
              <w:rPr>
                <w:noProof/>
                <w:webHidden/>
              </w:rPr>
              <w:fldChar w:fldCharType="separate"/>
            </w:r>
            <w:r w:rsidR="005A757A">
              <w:rPr>
                <w:noProof/>
                <w:webHidden/>
              </w:rPr>
              <w:t>24</w:t>
            </w:r>
            <w:r w:rsidR="005A757A">
              <w:rPr>
                <w:noProof/>
                <w:webHidden/>
              </w:rPr>
              <w:fldChar w:fldCharType="end"/>
            </w:r>
          </w:hyperlink>
        </w:p>
        <w:p w14:paraId="30A318A9" w14:textId="5D6C53C9" w:rsidR="005A757A" w:rsidRDefault="0093414A">
          <w:pPr>
            <w:pStyle w:val="TOC2"/>
            <w:tabs>
              <w:tab w:val="right" w:leader="dot" w:pos="9350"/>
            </w:tabs>
            <w:rPr>
              <w:rFonts w:asciiTheme="minorHAnsi" w:eastAsiaTheme="minorEastAsia" w:hAnsiTheme="minorHAnsi"/>
              <w:noProof/>
              <w:sz w:val="22"/>
            </w:rPr>
          </w:pPr>
          <w:hyperlink w:anchor="_Toc116454668" w:history="1">
            <w:r w:rsidR="005A757A" w:rsidRPr="00081F46">
              <w:rPr>
                <w:rStyle w:val="Hyperlink"/>
                <w:noProof/>
              </w:rPr>
              <w:t>Appendix D: Gantt Chart</w:t>
            </w:r>
            <w:r w:rsidR="005A757A">
              <w:rPr>
                <w:noProof/>
                <w:webHidden/>
              </w:rPr>
              <w:tab/>
            </w:r>
            <w:r w:rsidR="005A757A">
              <w:rPr>
                <w:noProof/>
                <w:webHidden/>
              </w:rPr>
              <w:fldChar w:fldCharType="begin"/>
            </w:r>
            <w:r w:rsidR="005A757A">
              <w:rPr>
                <w:noProof/>
                <w:webHidden/>
              </w:rPr>
              <w:instrText xml:space="preserve"> PAGEREF _Toc116454668 \h </w:instrText>
            </w:r>
            <w:r w:rsidR="005A757A">
              <w:rPr>
                <w:noProof/>
                <w:webHidden/>
              </w:rPr>
            </w:r>
            <w:r w:rsidR="005A757A">
              <w:rPr>
                <w:noProof/>
                <w:webHidden/>
              </w:rPr>
              <w:fldChar w:fldCharType="separate"/>
            </w:r>
            <w:r w:rsidR="005A757A">
              <w:rPr>
                <w:noProof/>
                <w:webHidden/>
              </w:rPr>
              <w:t>25</w:t>
            </w:r>
            <w:r w:rsidR="005A757A">
              <w:rPr>
                <w:noProof/>
                <w:webHidden/>
              </w:rPr>
              <w:fldChar w:fldCharType="end"/>
            </w:r>
          </w:hyperlink>
        </w:p>
        <w:p w14:paraId="32381929" w14:textId="7BF5E95A" w:rsidR="00236256" w:rsidRDefault="00236256">
          <w:r>
            <w:rPr>
              <w:b/>
              <w:bCs/>
              <w:noProof/>
            </w:rPr>
            <w:fldChar w:fldCharType="end"/>
          </w:r>
        </w:p>
      </w:sdtContent>
    </w:sdt>
    <w:p w14:paraId="422DBD82" w14:textId="3FDF09E5" w:rsidR="00236256" w:rsidRDefault="00236256">
      <w:r>
        <w:br w:type="page"/>
      </w:r>
    </w:p>
    <w:p w14:paraId="6A8B5DBF" w14:textId="665391B5" w:rsidR="009A1160" w:rsidRPr="00581260" w:rsidRDefault="00236256" w:rsidP="00581260">
      <w:pPr>
        <w:pStyle w:val="Heading1"/>
      </w:pPr>
      <w:bookmarkStart w:id="2" w:name="_Ref114659942"/>
      <w:bookmarkStart w:id="3" w:name="_Ref114659944"/>
      <w:bookmarkStart w:id="4" w:name="_Toc116454623"/>
      <w:r w:rsidRPr="00581260">
        <w:lastRenderedPageBreak/>
        <w:t>Nomenclature</w:t>
      </w:r>
      <w:bookmarkEnd w:id="2"/>
      <w:bookmarkEnd w:id="3"/>
      <w:bookmarkEnd w:id="4"/>
    </w:p>
    <w:p w14:paraId="609DB0C5" w14:textId="53194C64" w:rsidR="00236256" w:rsidRDefault="006E74C0" w:rsidP="00236256">
      <w:r>
        <w:t>DTL = Design Team Lead</w:t>
      </w:r>
    </w:p>
    <w:p w14:paraId="292BBC4F" w14:textId="51E709F9" w:rsidR="00DF2DDA" w:rsidRDefault="00DF2DDA">
      <w:r>
        <w:t>MBC</w:t>
      </w:r>
      <w:r w:rsidR="002B6F45">
        <w:t xml:space="preserve"> </w:t>
      </w:r>
      <w:r w:rsidR="00AB3262">
        <w:t>=</w:t>
      </w:r>
      <w:r w:rsidR="00A06FF0">
        <w:t xml:space="preserve"> Microbial Biomass Conversion</w:t>
      </w:r>
    </w:p>
    <w:p w14:paraId="360B778B" w14:textId="75E89DED" w:rsidR="00DF2DDA" w:rsidRDefault="00DF2DDA">
      <w:r>
        <w:t>PBS</w:t>
      </w:r>
      <w:r w:rsidR="00AB3262">
        <w:t xml:space="preserve"> = Photobiological systems</w:t>
      </w:r>
    </w:p>
    <w:p w14:paraId="1773B83F" w14:textId="77777777" w:rsidR="00AC02B0" w:rsidRDefault="00921EF2">
      <w:r>
        <w:t>PEM</w:t>
      </w:r>
      <w:r w:rsidR="00AB3262">
        <w:t xml:space="preserve"> = Proton Exchange Membrane </w:t>
      </w:r>
    </w:p>
    <w:p w14:paraId="47D9803D" w14:textId="77777777" w:rsidR="001D5662" w:rsidRDefault="00AC02B0">
      <w:r>
        <w:t>H</w:t>
      </w:r>
      <w:r>
        <w:rPr>
          <w:vertAlign w:val="subscript"/>
        </w:rPr>
        <w:t>2</w:t>
      </w:r>
      <w:r>
        <w:t xml:space="preserve"> = </w:t>
      </w:r>
      <w:r w:rsidR="00934B7E">
        <w:t>Hydrogen gas</w:t>
      </w:r>
    </w:p>
    <w:p w14:paraId="32723B3C" w14:textId="45A610D7" w:rsidR="006977F7" w:rsidRDefault="001D5662">
      <w:r>
        <w:t>SMR = Steam-Methane Reforming</w:t>
      </w:r>
    </w:p>
    <w:p w14:paraId="72BFC184" w14:textId="77777777" w:rsidR="00692227" w:rsidRDefault="2FD66790" w:rsidP="00692227">
      <w:proofErr w:type="spellStart"/>
      <w:r>
        <w:t>EyRIE</w:t>
      </w:r>
      <w:proofErr w:type="spellEnd"/>
      <w:r>
        <w:t xml:space="preserve"> = Energy Research and Interactive Experimentation</w:t>
      </w:r>
    </w:p>
    <w:p w14:paraId="7A611C2D" w14:textId="77777777" w:rsidR="00692227" w:rsidRDefault="00692227">
      <w:r>
        <w:br w:type="page"/>
      </w:r>
    </w:p>
    <w:p w14:paraId="25C11EF4" w14:textId="77777777" w:rsidR="00692227" w:rsidRDefault="00692227" w:rsidP="00692227">
      <w:pPr>
        <w:pStyle w:val="Heading1"/>
      </w:pPr>
      <w:bookmarkStart w:id="5" w:name="_Toc116454624"/>
      <w:r>
        <w:lastRenderedPageBreak/>
        <w:t>List of Figures</w:t>
      </w:r>
      <w:bookmarkEnd w:id="5"/>
    </w:p>
    <w:p w14:paraId="337F8DBC" w14:textId="4CEDF195" w:rsidR="007C6921" w:rsidRDefault="00692227">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16455242" w:history="1">
        <w:r w:rsidR="007C6921" w:rsidRPr="00745F4F">
          <w:rPr>
            <w:rStyle w:val="Hyperlink"/>
            <w:noProof/>
          </w:rPr>
          <w:t>Figure 1: EyRIE Lab Layout</w:t>
        </w:r>
        <w:r w:rsidR="007C6921">
          <w:rPr>
            <w:noProof/>
            <w:webHidden/>
          </w:rPr>
          <w:tab/>
        </w:r>
        <w:r w:rsidR="007C6921">
          <w:rPr>
            <w:noProof/>
            <w:webHidden/>
          </w:rPr>
          <w:fldChar w:fldCharType="begin"/>
        </w:r>
        <w:r w:rsidR="007C6921">
          <w:rPr>
            <w:noProof/>
            <w:webHidden/>
          </w:rPr>
          <w:instrText xml:space="preserve"> PAGEREF _Toc116455242 \h </w:instrText>
        </w:r>
        <w:r w:rsidR="007C6921">
          <w:rPr>
            <w:noProof/>
            <w:webHidden/>
          </w:rPr>
        </w:r>
        <w:r w:rsidR="007C6921">
          <w:rPr>
            <w:noProof/>
            <w:webHidden/>
          </w:rPr>
          <w:fldChar w:fldCharType="separate"/>
        </w:r>
        <w:r w:rsidR="007C6921">
          <w:rPr>
            <w:noProof/>
            <w:webHidden/>
          </w:rPr>
          <w:t>9</w:t>
        </w:r>
        <w:r w:rsidR="007C6921">
          <w:rPr>
            <w:noProof/>
            <w:webHidden/>
          </w:rPr>
          <w:fldChar w:fldCharType="end"/>
        </w:r>
      </w:hyperlink>
    </w:p>
    <w:p w14:paraId="3F6D43B5" w14:textId="360FCB20" w:rsidR="007C6921" w:rsidRDefault="0093414A">
      <w:pPr>
        <w:pStyle w:val="TableofFigures"/>
        <w:tabs>
          <w:tab w:val="right" w:leader="dot" w:pos="9350"/>
        </w:tabs>
        <w:rPr>
          <w:rFonts w:asciiTheme="minorHAnsi" w:eastAsiaTheme="minorEastAsia" w:hAnsiTheme="minorHAnsi"/>
          <w:noProof/>
          <w:sz w:val="22"/>
        </w:rPr>
      </w:pPr>
      <w:hyperlink w:anchor="_Toc116455243" w:history="1">
        <w:r w:rsidR="007C6921" w:rsidRPr="00745F4F">
          <w:rPr>
            <w:rStyle w:val="Hyperlink"/>
            <w:noProof/>
          </w:rPr>
          <w:t>Figure 2: PFD of Proposed System</w:t>
        </w:r>
        <w:r w:rsidR="007C6921">
          <w:rPr>
            <w:noProof/>
            <w:webHidden/>
          </w:rPr>
          <w:tab/>
        </w:r>
        <w:r w:rsidR="007C6921">
          <w:rPr>
            <w:noProof/>
            <w:webHidden/>
          </w:rPr>
          <w:fldChar w:fldCharType="begin"/>
        </w:r>
        <w:r w:rsidR="007C6921">
          <w:rPr>
            <w:noProof/>
            <w:webHidden/>
          </w:rPr>
          <w:instrText xml:space="preserve"> PAGEREF _Toc116455243 \h </w:instrText>
        </w:r>
        <w:r w:rsidR="007C6921">
          <w:rPr>
            <w:noProof/>
            <w:webHidden/>
          </w:rPr>
        </w:r>
        <w:r w:rsidR="007C6921">
          <w:rPr>
            <w:noProof/>
            <w:webHidden/>
          </w:rPr>
          <w:fldChar w:fldCharType="separate"/>
        </w:r>
        <w:r w:rsidR="007C6921">
          <w:rPr>
            <w:noProof/>
            <w:webHidden/>
          </w:rPr>
          <w:t>9</w:t>
        </w:r>
        <w:r w:rsidR="007C6921">
          <w:rPr>
            <w:noProof/>
            <w:webHidden/>
          </w:rPr>
          <w:fldChar w:fldCharType="end"/>
        </w:r>
      </w:hyperlink>
    </w:p>
    <w:p w14:paraId="5DCB4B7F" w14:textId="59592BA3" w:rsidR="007C6921" w:rsidRDefault="0093414A">
      <w:pPr>
        <w:pStyle w:val="TableofFigures"/>
        <w:tabs>
          <w:tab w:val="right" w:leader="dot" w:pos="9350"/>
        </w:tabs>
        <w:rPr>
          <w:rFonts w:asciiTheme="minorHAnsi" w:eastAsiaTheme="minorEastAsia" w:hAnsiTheme="minorHAnsi"/>
          <w:noProof/>
          <w:sz w:val="22"/>
        </w:rPr>
      </w:pPr>
      <w:hyperlink w:anchor="_Toc116455244" w:history="1">
        <w:r w:rsidR="007C6921" w:rsidRPr="00745F4F">
          <w:rPr>
            <w:rStyle w:val="Hyperlink"/>
            <w:noProof/>
          </w:rPr>
          <w:t>Figure 3: Electrolysis Unit</w:t>
        </w:r>
        <w:r w:rsidR="007C6921">
          <w:rPr>
            <w:noProof/>
            <w:webHidden/>
          </w:rPr>
          <w:tab/>
        </w:r>
        <w:r w:rsidR="007C6921">
          <w:rPr>
            <w:noProof/>
            <w:webHidden/>
          </w:rPr>
          <w:fldChar w:fldCharType="begin"/>
        </w:r>
        <w:r w:rsidR="007C6921">
          <w:rPr>
            <w:noProof/>
            <w:webHidden/>
          </w:rPr>
          <w:instrText xml:space="preserve"> PAGEREF _Toc116455244 \h </w:instrText>
        </w:r>
        <w:r w:rsidR="007C6921">
          <w:rPr>
            <w:noProof/>
            <w:webHidden/>
          </w:rPr>
        </w:r>
        <w:r w:rsidR="007C6921">
          <w:rPr>
            <w:noProof/>
            <w:webHidden/>
          </w:rPr>
          <w:fldChar w:fldCharType="separate"/>
        </w:r>
        <w:r w:rsidR="007C6921">
          <w:rPr>
            <w:noProof/>
            <w:webHidden/>
          </w:rPr>
          <w:t>10</w:t>
        </w:r>
        <w:r w:rsidR="007C6921">
          <w:rPr>
            <w:noProof/>
            <w:webHidden/>
          </w:rPr>
          <w:fldChar w:fldCharType="end"/>
        </w:r>
      </w:hyperlink>
    </w:p>
    <w:p w14:paraId="5B1C31AF" w14:textId="79AECB3D" w:rsidR="007C6921" w:rsidRDefault="0093414A">
      <w:pPr>
        <w:pStyle w:val="TableofFigures"/>
        <w:tabs>
          <w:tab w:val="right" w:leader="dot" w:pos="9350"/>
        </w:tabs>
        <w:rPr>
          <w:rFonts w:asciiTheme="minorHAnsi" w:eastAsiaTheme="minorEastAsia" w:hAnsiTheme="minorHAnsi"/>
          <w:noProof/>
          <w:sz w:val="22"/>
        </w:rPr>
      </w:pPr>
      <w:hyperlink w:anchor="_Toc116455245" w:history="1">
        <w:r w:rsidR="007C6921" w:rsidRPr="00745F4F">
          <w:rPr>
            <w:rStyle w:val="Hyperlink"/>
            <w:noProof/>
          </w:rPr>
          <w:t>Figure 4: Electrolysis Unit, Exploded View</w:t>
        </w:r>
        <w:r w:rsidR="007C6921">
          <w:rPr>
            <w:noProof/>
            <w:webHidden/>
          </w:rPr>
          <w:tab/>
        </w:r>
        <w:r w:rsidR="007C6921">
          <w:rPr>
            <w:noProof/>
            <w:webHidden/>
          </w:rPr>
          <w:fldChar w:fldCharType="begin"/>
        </w:r>
        <w:r w:rsidR="007C6921">
          <w:rPr>
            <w:noProof/>
            <w:webHidden/>
          </w:rPr>
          <w:instrText xml:space="preserve"> PAGEREF _Toc116455245 \h </w:instrText>
        </w:r>
        <w:r w:rsidR="007C6921">
          <w:rPr>
            <w:noProof/>
            <w:webHidden/>
          </w:rPr>
        </w:r>
        <w:r w:rsidR="007C6921">
          <w:rPr>
            <w:noProof/>
            <w:webHidden/>
          </w:rPr>
          <w:fldChar w:fldCharType="separate"/>
        </w:r>
        <w:r w:rsidR="007C6921">
          <w:rPr>
            <w:noProof/>
            <w:webHidden/>
          </w:rPr>
          <w:t>11</w:t>
        </w:r>
        <w:r w:rsidR="007C6921">
          <w:rPr>
            <w:noProof/>
            <w:webHidden/>
          </w:rPr>
          <w:fldChar w:fldCharType="end"/>
        </w:r>
      </w:hyperlink>
    </w:p>
    <w:p w14:paraId="63AAEBA7" w14:textId="6A220D78" w:rsidR="007C6921" w:rsidRDefault="0093414A">
      <w:pPr>
        <w:pStyle w:val="TableofFigures"/>
        <w:tabs>
          <w:tab w:val="right" w:leader="dot" w:pos="9350"/>
        </w:tabs>
        <w:rPr>
          <w:rFonts w:asciiTheme="minorHAnsi" w:eastAsiaTheme="minorEastAsia" w:hAnsiTheme="minorHAnsi"/>
          <w:noProof/>
          <w:sz w:val="22"/>
        </w:rPr>
      </w:pPr>
      <w:hyperlink w:anchor="_Toc116455246" w:history="1">
        <w:r w:rsidR="007C6921" w:rsidRPr="00745F4F">
          <w:rPr>
            <w:rStyle w:val="Hyperlink"/>
            <w:noProof/>
          </w:rPr>
          <w:t>Figure 5: Requirement Matrix</w:t>
        </w:r>
        <w:r w:rsidR="007C6921">
          <w:rPr>
            <w:noProof/>
            <w:webHidden/>
          </w:rPr>
          <w:tab/>
        </w:r>
        <w:r w:rsidR="007C6921">
          <w:rPr>
            <w:noProof/>
            <w:webHidden/>
          </w:rPr>
          <w:fldChar w:fldCharType="begin"/>
        </w:r>
        <w:r w:rsidR="007C6921">
          <w:rPr>
            <w:noProof/>
            <w:webHidden/>
          </w:rPr>
          <w:instrText xml:space="preserve"> PAGEREF _Toc116455246 \h </w:instrText>
        </w:r>
        <w:r w:rsidR="007C6921">
          <w:rPr>
            <w:noProof/>
            <w:webHidden/>
          </w:rPr>
        </w:r>
        <w:r w:rsidR="007C6921">
          <w:rPr>
            <w:noProof/>
            <w:webHidden/>
          </w:rPr>
          <w:fldChar w:fldCharType="separate"/>
        </w:r>
        <w:r w:rsidR="007C6921">
          <w:rPr>
            <w:noProof/>
            <w:webHidden/>
          </w:rPr>
          <w:t>13</w:t>
        </w:r>
        <w:r w:rsidR="007C6921">
          <w:rPr>
            <w:noProof/>
            <w:webHidden/>
          </w:rPr>
          <w:fldChar w:fldCharType="end"/>
        </w:r>
      </w:hyperlink>
    </w:p>
    <w:p w14:paraId="2F1F40C8" w14:textId="4639C2AF" w:rsidR="007C6921" w:rsidRDefault="0093414A">
      <w:pPr>
        <w:pStyle w:val="TableofFigures"/>
        <w:tabs>
          <w:tab w:val="right" w:leader="dot" w:pos="9350"/>
        </w:tabs>
        <w:rPr>
          <w:rFonts w:asciiTheme="minorHAnsi" w:eastAsiaTheme="minorEastAsia" w:hAnsiTheme="minorHAnsi"/>
          <w:noProof/>
          <w:sz w:val="22"/>
        </w:rPr>
      </w:pPr>
      <w:hyperlink w:anchor="_Toc116455247" w:history="1">
        <w:r w:rsidR="007C6921" w:rsidRPr="00745F4F">
          <w:rPr>
            <w:rStyle w:val="Hyperlink"/>
            <w:noProof/>
          </w:rPr>
          <w:t>Figure 6: Schedule for August-October</w:t>
        </w:r>
        <w:r w:rsidR="007C6921">
          <w:rPr>
            <w:noProof/>
            <w:webHidden/>
          </w:rPr>
          <w:tab/>
        </w:r>
        <w:r w:rsidR="007C6921">
          <w:rPr>
            <w:noProof/>
            <w:webHidden/>
          </w:rPr>
          <w:fldChar w:fldCharType="begin"/>
        </w:r>
        <w:r w:rsidR="007C6921">
          <w:rPr>
            <w:noProof/>
            <w:webHidden/>
          </w:rPr>
          <w:instrText xml:space="preserve"> PAGEREF _Toc116455247 \h </w:instrText>
        </w:r>
        <w:r w:rsidR="007C6921">
          <w:rPr>
            <w:noProof/>
            <w:webHidden/>
          </w:rPr>
        </w:r>
        <w:r w:rsidR="007C6921">
          <w:rPr>
            <w:noProof/>
            <w:webHidden/>
          </w:rPr>
          <w:fldChar w:fldCharType="separate"/>
        </w:r>
        <w:r w:rsidR="007C6921">
          <w:rPr>
            <w:noProof/>
            <w:webHidden/>
          </w:rPr>
          <w:t>25</w:t>
        </w:r>
        <w:r w:rsidR="007C6921">
          <w:rPr>
            <w:noProof/>
            <w:webHidden/>
          </w:rPr>
          <w:fldChar w:fldCharType="end"/>
        </w:r>
      </w:hyperlink>
    </w:p>
    <w:p w14:paraId="5D050DB3" w14:textId="2B34AD4A" w:rsidR="007C6921" w:rsidRDefault="0093414A">
      <w:pPr>
        <w:pStyle w:val="TableofFigures"/>
        <w:tabs>
          <w:tab w:val="right" w:leader="dot" w:pos="9350"/>
        </w:tabs>
        <w:rPr>
          <w:rFonts w:asciiTheme="minorHAnsi" w:eastAsiaTheme="minorEastAsia" w:hAnsiTheme="minorHAnsi"/>
          <w:noProof/>
          <w:sz w:val="22"/>
        </w:rPr>
      </w:pPr>
      <w:hyperlink w:anchor="_Toc116455248" w:history="1">
        <w:r w:rsidR="007C6921" w:rsidRPr="00745F4F">
          <w:rPr>
            <w:rStyle w:val="Hyperlink"/>
            <w:noProof/>
          </w:rPr>
          <w:t>Figure 7: Schedule for November</w:t>
        </w:r>
        <w:r w:rsidR="007C6921">
          <w:rPr>
            <w:noProof/>
            <w:webHidden/>
          </w:rPr>
          <w:tab/>
        </w:r>
        <w:r w:rsidR="007C6921">
          <w:rPr>
            <w:noProof/>
            <w:webHidden/>
          </w:rPr>
          <w:fldChar w:fldCharType="begin"/>
        </w:r>
        <w:r w:rsidR="007C6921">
          <w:rPr>
            <w:noProof/>
            <w:webHidden/>
          </w:rPr>
          <w:instrText xml:space="preserve"> PAGEREF _Toc116455248 \h </w:instrText>
        </w:r>
        <w:r w:rsidR="007C6921">
          <w:rPr>
            <w:noProof/>
            <w:webHidden/>
          </w:rPr>
        </w:r>
        <w:r w:rsidR="007C6921">
          <w:rPr>
            <w:noProof/>
            <w:webHidden/>
          </w:rPr>
          <w:fldChar w:fldCharType="separate"/>
        </w:r>
        <w:r w:rsidR="007C6921">
          <w:rPr>
            <w:noProof/>
            <w:webHidden/>
          </w:rPr>
          <w:t>26</w:t>
        </w:r>
        <w:r w:rsidR="007C6921">
          <w:rPr>
            <w:noProof/>
            <w:webHidden/>
          </w:rPr>
          <w:fldChar w:fldCharType="end"/>
        </w:r>
      </w:hyperlink>
    </w:p>
    <w:p w14:paraId="25EB6C16" w14:textId="4E2FA0FC" w:rsidR="007C6921" w:rsidRDefault="0093414A">
      <w:pPr>
        <w:pStyle w:val="TableofFigures"/>
        <w:tabs>
          <w:tab w:val="right" w:leader="dot" w:pos="9350"/>
        </w:tabs>
        <w:rPr>
          <w:rFonts w:asciiTheme="minorHAnsi" w:eastAsiaTheme="minorEastAsia" w:hAnsiTheme="minorHAnsi"/>
          <w:noProof/>
          <w:sz w:val="22"/>
        </w:rPr>
      </w:pPr>
      <w:hyperlink w:anchor="_Toc116455249" w:history="1">
        <w:r w:rsidR="007C6921" w:rsidRPr="00745F4F">
          <w:rPr>
            <w:rStyle w:val="Hyperlink"/>
            <w:noProof/>
          </w:rPr>
          <w:t>Figure 8: Schedule for Build</w:t>
        </w:r>
        <w:r w:rsidR="007C6921">
          <w:rPr>
            <w:noProof/>
            <w:webHidden/>
          </w:rPr>
          <w:tab/>
        </w:r>
        <w:r w:rsidR="007C6921">
          <w:rPr>
            <w:noProof/>
            <w:webHidden/>
          </w:rPr>
          <w:fldChar w:fldCharType="begin"/>
        </w:r>
        <w:r w:rsidR="007C6921">
          <w:rPr>
            <w:noProof/>
            <w:webHidden/>
          </w:rPr>
          <w:instrText xml:space="preserve"> PAGEREF _Toc116455249 \h </w:instrText>
        </w:r>
        <w:r w:rsidR="007C6921">
          <w:rPr>
            <w:noProof/>
            <w:webHidden/>
          </w:rPr>
        </w:r>
        <w:r w:rsidR="007C6921">
          <w:rPr>
            <w:noProof/>
            <w:webHidden/>
          </w:rPr>
          <w:fldChar w:fldCharType="separate"/>
        </w:r>
        <w:r w:rsidR="007C6921">
          <w:rPr>
            <w:noProof/>
            <w:webHidden/>
          </w:rPr>
          <w:t>27</w:t>
        </w:r>
        <w:r w:rsidR="007C6921">
          <w:rPr>
            <w:noProof/>
            <w:webHidden/>
          </w:rPr>
          <w:fldChar w:fldCharType="end"/>
        </w:r>
      </w:hyperlink>
    </w:p>
    <w:p w14:paraId="6BF9DBEE" w14:textId="6A6F09A8" w:rsidR="000712A1" w:rsidRDefault="00692227">
      <w:r>
        <w:fldChar w:fldCharType="end"/>
      </w:r>
      <w:r w:rsidR="000712A1">
        <w:br w:type="page"/>
      </w:r>
    </w:p>
    <w:p w14:paraId="53517587" w14:textId="644EBB7F" w:rsidR="000712A1" w:rsidRPr="00581260" w:rsidRDefault="000712A1" w:rsidP="00581260">
      <w:pPr>
        <w:pStyle w:val="Heading1"/>
      </w:pPr>
      <w:bookmarkStart w:id="6" w:name="_Toc116454625"/>
      <w:r w:rsidRPr="00581260">
        <w:lastRenderedPageBreak/>
        <w:t>List of Tables</w:t>
      </w:r>
      <w:bookmarkEnd w:id="6"/>
    </w:p>
    <w:p w14:paraId="6D9416FB" w14:textId="5A17028E" w:rsidR="002A6E78" w:rsidRDefault="000712A1">
      <w:pPr>
        <w:pStyle w:val="TableofFigures"/>
        <w:tabs>
          <w:tab w:val="right" w:leader="dot" w:pos="9350"/>
        </w:tabs>
        <w:rPr>
          <w:rFonts w:asciiTheme="minorHAnsi" w:eastAsiaTheme="minorEastAsia" w:hAnsiTheme="minorHAnsi"/>
          <w:noProof/>
          <w:sz w:val="22"/>
        </w:rPr>
      </w:pPr>
      <w:r>
        <w:fldChar w:fldCharType="begin"/>
      </w:r>
      <w:r>
        <w:instrText>TOC \h \z \c "Table"</w:instrText>
      </w:r>
      <w:r>
        <w:fldChar w:fldCharType="separate"/>
      </w:r>
      <w:hyperlink w:anchor="_Toc116455209" w:history="1">
        <w:r w:rsidR="002A6E78" w:rsidRPr="001C6910">
          <w:rPr>
            <w:rStyle w:val="Hyperlink"/>
            <w:noProof/>
          </w:rPr>
          <w:t>Table 1: Generation Pugh Matrix</w:t>
        </w:r>
        <w:r w:rsidR="002A6E78">
          <w:rPr>
            <w:noProof/>
            <w:webHidden/>
          </w:rPr>
          <w:tab/>
        </w:r>
        <w:r w:rsidR="002A6E78">
          <w:rPr>
            <w:noProof/>
            <w:webHidden/>
          </w:rPr>
          <w:fldChar w:fldCharType="begin"/>
        </w:r>
        <w:r w:rsidR="002A6E78">
          <w:rPr>
            <w:noProof/>
            <w:webHidden/>
          </w:rPr>
          <w:instrText xml:space="preserve"> PAGEREF _Toc116455209 \h </w:instrText>
        </w:r>
        <w:r w:rsidR="002A6E78">
          <w:rPr>
            <w:noProof/>
            <w:webHidden/>
          </w:rPr>
        </w:r>
        <w:r w:rsidR="002A6E78">
          <w:rPr>
            <w:noProof/>
            <w:webHidden/>
          </w:rPr>
          <w:fldChar w:fldCharType="separate"/>
        </w:r>
        <w:r w:rsidR="002A6E78">
          <w:rPr>
            <w:noProof/>
            <w:webHidden/>
          </w:rPr>
          <w:t>12</w:t>
        </w:r>
        <w:r w:rsidR="002A6E78">
          <w:rPr>
            <w:noProof/>
            <w:webHidden/>
          </w:rPr>
          <w:fldChar w:fldCharType="end"/>
        </w:r>
      </w:hyperlink>
    </w:p>
    <w:p w14:paraId="65428A13" w14:textId="0A4282C8" w:rsidR="002A6E78" w:rsidRDefault="0093414A">
      <w:pPr>
        <w:pStyle w:val="TableofFigures"/>
        <w:tabs>
          <w:tab w:val="right" w:leader="dot" w:pos="9350"/>
        </w:tabs>
        <w:rPr>
          <w:rFonts w:asciiTheme="minorHAnsi" w:eastAsiaTheme="minorEastAsia" w:hAnsiTheme="minorHAnsi"/>
          <w:noProof/>
          <w:sz w:val="22"/>
        </w:rPr>
      </w:pPr>
      <w:hyperlink w:anchor="_Toc116455210" w:history="1">
        <w:r w:rsidR="002A6E78" w:rsidRPr="001C6910">
          <w:rPr>
            <w:rStyle w:val="Hyperlink"/>
            <w:noProof/>
          </w:rPr>
          <w:t>Table 2: Storage Pugh Matrix</w:t>
        </w:r>
        <w:r w:rsidR="002A6E78">
          <w:rPr>
            <w:noProof/>
            <w:webHidden/>
          </w:rPr>
          <w:tab/>
        </w:r>
        <w:r w:rsidR="002A6E78">
          <w:rPr>
            <w:noProof/>
            <w:webHidden/>
          </w:rPr>
          <w:fldChar w:fldCharType="begin"/>
        </w:r>
        <w:r w:rsidR="002A6E78">
          <w:rPr>
            <w:noProof/>
            <w:webHidden/>
          </w:rPr>
          <w:instrText xml:space="preserve"> PAGEREF _Toc116455210 \h </w:instrText>
        </w:r>
        <w:r w:rsidR="002A6E78">
          <w:rPr>
            <w:noProof/>
            <w:webHidden/>
          </w:rPr>
        </w:r>
        <w:r w:rsidR="002A6E78">
          <w:rPr>
            <w:noProof/>
            <w:webHidden/>
          </w:rPr>
          <w:fldChar w:fldCharType="separate"/>
        </w:r>
        <w:r w:rsidR="002A6E78">
          <w:rPr>
            <w:noProof/>
            <w:webHidden/>
          </w:rPr>
          <w:t>12</w:t>
        </w:r>
        <w:r w:rsidR="002A6E78">
          <w:rPr>
            <w:noProof/>
            <w:webHidden/>
          </w:rPr>
          <w:fldChar w:fldCharType="end"/>
        </w:r>
      </w:hyperlink>
    </w:p>
    <w:p w14:paraId="44B7F483" w14:textId="78C8814C" w:rsidR="002A6E78" w:rsidRDefault="0093414A">
      <w:pPr>
        <w:pStyle w:val="TableofFigures"/>
        <w:tabs>
          <w:tab w:val="right" w:leader="dot" w:pos="9350"/>
        </w:tabs>
        <w:rPr>
          <w:rFonts w:asciiTheme="minorHAnsi" w:eastAsiaTheme="minorEastAsia" w:hAnsiTheme="minorHAnsi"/>
          <w:noProof/>
          <w:sz w:val="22"/>
        </w:rPr>
      </w:pPr>
      <w:hyperlink w:anchor="_Toc116455211" w:history="1">
        <w:r w:rsidR="002A6E78" w:rsidRPr="001C6910">
          <w:rPr>
            <w:rStyle w:val="Hyperlink"/>
            <w:noProof/>
          </w:rPr>
          <w:t>Table 3: Team Budget</w:t>
        </w:r>
        <w:r w:rsidR="002A6E78">
          <w:rPr>
            <w:noProof/>
            <w:webHidden/>
          </w:rPr>
          <w:tab/>
        </w:r>
        <w:r w:rsidR="002A6E78">
          <w:rPr>
            <w:noProof/>
            <w:webHidden/>
          </w:rPr>
          <w:fldChar w:fldCharType="begin"/>
        </w:r>
        <w:r w:rsidR="002A6E78">
          <w:rPr>
            <w:noProof/>
            <w:webHidden/>
          </w:rPr>
          <w:instrText xml:space="preserve"> PAGEREF _Toc116455211 \h </w:instrText>
        </w:r>
        <w:r w:rsidR="002A6E78">
          <w:rPr>
            <w:noProof/>
            <w:webHidden/>
          </w:rPr>
        </w:r>
        <w:r w:rsidR="002A6E78">
          <w:rPr>
            <w:noProof/>
            <w:webHidden/>
          </w:rPr>
          <w:fldChar w:fldCharType="separate"/>
        </w:r>
        <w:r w:rsidR="002A6E78">
          <w:rPr>
            <w:noProof/>
            <w:webHidden/>
          </w:rPr>
          <w:t>18</w:t>
        </w:r>
        <w:r w:rsidR="002A6E78">
          <w:rPr>
            <w:noProof/>
            <w:webHidden/>
          </w:rPr>
          <w:fldChar w:fldCharType="end"/>
        </w:r>
      </w:hyperlink>
    </w:p>
    <w:p w14:paraId="602C17DC" w14:textId="7272E6A3" w:rsidR="002A6E78" w:rsidRDefault="0093414A">
      <w:pPr>
        <w:pStyle w:val="TableofFigures"/>
        <w:tabs>
          <w:tab w:val="right" w:leader="dot" w:pos="9350"/>
        </w:tabs>
        <w:rPr>
          <w:rFonts w:asciiTheme="minorHAnsi" w:eastAsiaTheme="minorEastAsia" w:hAnsiTheme="minorHAnsi"/>
          <w:noProof/>
          <w:sz w:val="22"/>
        </w:rPr>
      </w:pPr>
      <w:hyperlink w:anchor="_Toc116455212" w:history="1">
        <w:r w:rsidR="002A6E78" w:rsidRPr="001C6910">
          <w:rPr>
            <w:rStyle w:val="Hyperlink"/>
            <w:noProof/>
          </w:rPr>
          <w:t>Table 4: Team Schedule</w:t>
        </w:r>
        <w:r w:rsidR="002A6E78">
          <w:rPr>
            <w:noProof/>
            <w:webHidden/>
          </w:rPr>
          <w:tab/>
        </w:r>
        <w:r w:rsidR="002A6E78">
          <w:rPr>
            <w:noProof/>
            <w:webHidden/>
          </w:rPr>
          <w:fldChar w:fldCharType="begin"/>
        </w:r>
        <w:r w:rsidR="002A6E78">
          <w:rPr>
            <w:noProof/>
            <w:webHidden/>
          </w:rPr>
          <w:instrText xml:space="preserve"> PAGEREF _Toc116455212 \h </w:instrText>
        </w:r>
        <w:r w:rsidR="002A6E78">
          <w:rPr>
            <w:noProof/>
            <w:webHidden/>
          </w:rPr>
        </w:r>
        <w:r w:rsidR="002A6E78">
          <w:rPr>
            <w:noProof/>
            <w:webHidden/>
          </w:rPr>
          <w:fldChar w:fldCharType="separate"/>
        </w:r>
        <w:r w:rsidR="002A6E78">
          <w:rPr>
            <w:noProof/>
            <w:webHidden/>
          </w:rPr>
          <w:t>19</w:t>
        </w:r>
        <w:r w:rsidR="002A6E78">
          <w:rPr>
            <w:noProof/>
            <w:webHidden/>
          </w:rPr>
          <w:fldChar w:fldCharType="end"/>
        </w:r>
      </w:hyperlink>
    </w:p>
    <w:p w14:paraId="71CB5FEB" w14:textId="6ECD57BB" w:rsidR="000712A1" w:rsidRDefault="000712A1" w:rsidP="000712A1">
      <w:r>
        <w:fldChar w:fldCharType="end"/>
      </w:r>
    </w:p>
    <w:p w14:paraId="7D154097" w14:textId="23A5AF70" w:rsidR="000712A1" w:rsidRDefault="000712A1">
      <w:r>
        <w:br w:type="page"/>
      </w:r>
    </w:p>
    <w:p w14:paraId="12CFAFE4" w14:textId="5792C967" w:rsidR="00682963" w:rsidRDefault="00271884" w:rsidP="0072102D">
      <w:pPr>
        <w:pStyle w:val="Heading1"/>
      </w:pPr>
      <w:bookmarkStart w:id="7" w:name="_Toc116454626"/>
      <w:r w:rsidRPr="00581260">
        <w:lastRenderedPageBreak/>
        <w:t>Mission Statement</w:t>
      </w:r>
      <w:bookmarkEnd w:id="7"/>
    </w:p>
    <w:p w14:paraId="1B0E86BC" w14:textId="4D68EFB0" w:rsidR="00682963" w:rsidRPr="00682963" w:rsidRDefault="002A0062" w:rsidP="00682963">
      <w:r>
        <w:t xml:space="preserve">Safely bring </w:t>
      </w:r>
      <w:r w:rsidR="00DC64C8">
        <w:t xml:space="preserve">demonstration-scale </w:t>
      </w:r>
      <w:r>
        <w:t xml:space="preserve">hydrogen generation and storage to </w:t>
      </w:r>
      <w:r w:rsidR="00CA5FBB">
        <w:t>Embry</w:t>
      </w:r>
      <w:r w:rsidR="002E33ED">
        <w:t>-</w:t>
      </w:r>
      <w:r w:rsidR="00CA5FBB">
        <w:t>Riddle Prescott campus</w:t>
      </w:r>
      <w:r w:rsidR="00605255">
        <w:t xml:space="preserve"> to inform and inspire</w:t>
      </w:r>
      <w:r w:rsidR="00AF48FF">
        <w:t xml:space="preserve"> future engineers on</w:t>
      </w:r>
      <w:r w:rsidR="00605255">
        <w:t xml:space="preserve"> </w:t>
      </w:r>
      <w:r w:rsidR="00F11AA0">
        <w:t>the development of alternative energy sources.</w:t>
      </w:r>
    </w:p>
    <w:p w14:paraId="1D8AE490" w14:textId="0595482A" w:rsidR="00271884" w:rsidRDefault="5D1349BA" w:rsidP="00581260">
      <w:pPr>
        <w:pStyle w:val="Heading2"/>
      </w:pPr>
      <w:bookmarkStart w:id="8" w:name="_Toc116454627"/>
      <w:r w:rsidRPr="1FB365C0">
        <w:rPr>
          <w:rFonts w:eastAsia="Times New Roman"/>
        </w:rPr>
        <w:t>Critical Requirements Overview</w:t>
      </w:r>
      <w:bookmarkEnd w:id="8"/>
    </w:p>
    <w:p w14:paraId="0D899AD9" w14:textId="5414AD61" w:rsidR="6FB58EAE" w:rsidRPr="00E33668" w:rsidRDefault="5D1349BA" w:rsidP="6FB58EAE">
      <w:pPr>
        <w:spacing w:line="257" w:lineRule="auto"/>
      </w:pPr>
      <w:r w:rsidRPr="6FB58EAE">
        <w:rPr>
          <w:rFonts w:eastAsia="Times New Roman" w:cs="Times New Roman"/>
        </w:rPr>
        <w:t>The proposed design meets all function</w:t>
      </w:r>
      <w:r w:rsidR="009E08A2">
        <w:rPr>
          <w:rFonts w:eastAsia="Times New Roman" w:cs="Times New Roman"/>
        </w:rPr>
        <w:t>al</w:t>
      </w:r>
      <w:r w:rsidRPr="6FB58EAE">
        <w:rPr>
          <w:rFonts w:eastAsia="Times New Roman" w:cs="Times New Roman"/>
        </w:rPr>
        <w:t xml:space="preserve"> </w:t>
      </w:r>
      <w:r w:rsidR="00E33668">
        <w:rPr>
          <w:rFonts w:eastAsia="Times New Roman" w:cs="Times New Roman"/>
        </w:rPr>
        <w:t xml:space="preserve">and educational </w:t>
      </w:r>
      <w:r w:rsidRPr="6FB58EAE">
        <w:rPr>
          <w:rFonts w:eastAsia="Times New Roman" w:cs="Times New Roman"/>
        </w:rPr>
        <w:t>requirements</w:t>
      </w:r>
      <w:r w:rsidR="00E33668">
        <w:rPr>
          <w:rFonts w:eastAsia="Times New Roman" w:cs="Times New Roman"/>
        </w:rPr>
        <w:t>.</w:t>
      </w:r>
      <w:r w:rsidRPr="6FB58EAE">
        <w:rPr>
          <w:rFonts w:eastAsia="Times New Roman" w:cs="Times New Roman"/>
        </w:rPr>
        <w:t xml:space="preserve"> It </w:t>
      </w:r>
      <w:r w:rsidR="00EC00E5">
        <w:rPr>
          <w:rFonts w:eastAsia="Times New Roman" w:cs="Times New Roman"/>
        </w:rPr>
        <w:t>will produce at least</w:t>
      </w:r>
      <w:r w:rsidRPr="6FB58EAE">
        <w:rPr>
          <w:rFonts w:eastAsia="Times New Roman" w:cs="Times New Roman"/>
        </w:rPr>
        <w:t xml:space="preserve"> </w:t>
      </w:r>
      <w:r w:rsidR="00CE45EA">
        <w:rPr>
          <w:rFonts w:eastAsia="Times New Roman" w:cs="Times New Roman"/>
        </w:rPr>
        <w:t>0.02 grams of</w:t>
      </w:r>
      <w:r w:rsidR="00E47074">
        <w:rPr>
          <w:rFonts w:eastAsia="Times New Roman" w:cs="Times New Roman"/>
        </w:rPr>
        <w:t xml:space="preserve"> </w:t>
      </w:r>
      <w:r w:rsidRPr="6FB58EAE">
        <w:rPr>
          <w:rFonts w:eastAsia="Times New Roman" w:cs="Times New Roman"/>
        </w:rPr>
        <w:t>hydrogen</w:t>
      </w:r>
      <w:r w:rsidR="00EC00E5">
        <w:rPr>
          <w:rFonts w:eastAsia="Times New Roman" w:cs="Times New Roman"/>
        </w:rPr>
        <w:t xml:space="preserve"> to run the fuel cell</w:t>
      </w:r>
      <w:r w:rsidRPr="6FB58EAE">
        <w:rPr>
          <w:rFonts w:eastAsia="Times New Roman" w:cs="Times New Roman"/>
        </w:rPr>
        <w:t xml:space="preserve"> </w:t>
      </w:r>
      <w:r w:rsidR="00461A16">
        <w:rPr>
          <w:rFonts w:eastAsia="Times New Roman" w:cs="Times New Roman"/>
        </w:rPr>
        <w:t xml:space="preserve">and </w:t>
      </w:r>
      <w:r w:rsidR="00A6687E">
        <w:rPr>
          <w:rFonts w:eastAsia="Times New Roman" w:cs="Times New Roman"/>
        </w:rPr>
        <w:t xml:space="preserve">it will </w:t>
      </w:r>
      <w:r w:rsidR="00D35F56">
        <w:rPr>
          <w:rFonts w:eastAsia="Times New Roman" w:cs="Times New Roman"/>
        </w:rPr>
        <w:t>st</w:t>
      </w:r>
      <w:r w:rsidR="004B22D5">
        <w:rPr>
          <w:rFonts w:eastAsia="Times New Roman" w:cs="Times New Roman"/>
        </w:rPr>
        <w:t>ore</w:t>
      </w:r>
      <w:r w:rsidR="00A6687E">
        <w:rPr>
          <w:rFonts w:eastAsia="Times New Roman" w:cs="Times New Roman"/>
        </w:rPr>
        <w:t xml:space="preserve"> </w:t>
      </w:r>
      <w:r w:rsidR="00CE45EA">
        <w:rPr>
          <w:rFonts w:eastAsia="Times New Roman" w:cs="Times New Roman"/>
        </w:rPr>
        <w:t xml:space="preserve">0.04 grams of </w:t>
      </w:r>
      <w:r w:rsidRPr="6FB58EAE">
        <w:rPr>
          <w:rFonts w:eastAsia="Times New Roman" w:cs="Times New Roman"/>
        </w:rPr>
        <w:t>hydrogen</w:t>
      </w:r>
      <w:r w:rsidR="004B22D5">
        <w:rPr>
          <w:rFonts w:eastAsia="Times New Roman" w:cs="Times New Roman"/>
        </w:rPr>
        <w:t>.</w:t>
      </w:r>
      <w:r w:rsidRPr="6FB58EAE">
        <w:rPr>
          <w:rFonts w:eastAsia="Times New Roman" w:cs="Times New Roman"/>
        </w:rPr>
        <w:t xml:space="preserve"> The storage mechanism of the material can store hydrogen</w:t>
      </w:r>
      <w:r w:rsidR="00E47274">
        <w:rPr>
          <w:rFonts w:eastAsia="Times New Roman" w:cs="Times New Roman"/>
        </w:rPr>
        <w:t xml:space="preserve"> safely a</w:t>
      </w:r>
      <w:r w:rsidR="00813CFC">
        <w:rPr>
          <w:rFonts w:eastAsia="Times New Roman" w:cs="Times New Roman"/>
        </w:rPr>
        <w:t xml:space="preserve">t ambient conditions. </w:t>
      </w:r>
      <w:r w:rsidR="004B0DB6">
        <w:rPr>
          <w:rFonts w:eastAsia="Times New Roman" w:cs="Times New Roman"/>
        </w:rPr>
        <w:t>The</w:t>
      </w:r>
      <w:r w:rsidRPr="6FB58EAE">
        <w:rPr>
          <w:rFonts w:eastAsia="Times New Roman" w:cs="Times New Roman"/>
        </w:rPr>
        <w:t xml:space="preserve"> power input can be easily transferred </w:t>
      </w:r>
      <w:r w:rsidR="00DA66EC">
        <w:rPr>
          <w:rFonts w:eastAsia="Times New Roman" w:cs="Times New Roman"/>
        </w:rPr>
        <w:t>from DC</w:t>
      </w:r>
      <w:r w:rsidRPr="6FB58EAE">
        <w:rPr>
          <w:rFonts w:eastAsia="Times New Roman" w:cs="Times New Roman"/>
        </w:rPr>
        <w:t xml:space="preserve"> </w:t>
      </w:r>
      <w:r w:rsidR="00CD5905">
        <w:rPr>
          <w:rFonts w:eastAsia="Times New Roman" w:cs="Times New Roman"/>
        </w:rPr>
        <w:t>power</w:t>
      </w:r>
      <w:r w:rsidRPr="6FB58EAE">
        <w:rPr>
          <w:rFonts w:eastAsia="Times New Roman" w:cs="Times New Roman"/>
        </w:rPr>
        <w:t xml:space="preserve"> to a</w:t>
      </w:r>
      <w:r w:rsidR="00D35F56">
        <w:rPr>
          <w:rFonts w:eastAsia="Times New Roman" w:cs="Times New Roman"/>
        </w:rPr>
        <w:t>n alternative</w:t>
      </w:r>
      <w:r w:rsidRPr="6FB58EAE">
        <w:rPr>
          <w:rFonts w:eastAsia="Times New Roman" w:cs="Times New Roman"/>
        </w:rPr>
        <w:t xml:space="preserve"> source</w:t>
      </w:r>
      <w:r w:rsidR="006D2846">
        <w:rPr>
          <w:rFonts w:eastAsia="Times New Roman" w:cs="Times New Roman"/>
        </w:rPr>
        <w:t>,</w:t>
      </w:r>
      <w:r w:rsidR="004B0DB6">
        <w:rPr>
          <w:rFonts w:eastAsia="Times New Roman" w:cs="Times New Roman"/>
        </w:rPr>
        <w:t xml:space="preserve"> and</w:t>
      </w:r>
      <w:r w:rsidR="001A0C5D">
        <w:rPr>
          <w:rFonts w:eastAsia="Times New Roman" w:cs="Times New Roman"/>
        </w:rPr>
        <w:t xml:space="preserve"> the process of material storage </w:t>
      </w:r>
      <w:r w:rsidR="006C483E">
        <w:rPr>
          <w:rFonts w:eastAsia="Times New Roman" w:cs="Times New Roman"/>
        </w:rPr>
        <w:t xml:space="preserve">is </w:t>
      </w:r>
      <w:r w:rsidR="001A0C5D">
        <w:rPr>
          <w:rFonts w:eastAsia="Times New Roman" w:cs="Times New Roman"/>
        </w:rPr>
        <w:t>visible</w:t>
      </w:r>
      <w:r w:rsidR="002248FB">
        <w:rPr>
          <w:rFonts w:eastAsia="Times New Roman" w:cs="Times New Roman"/>
        </w:rPr>
        <w:t xml:space="preserve"> and interactive</w:t>
      </w:r>
      <w:r w:rsidR="006C483E">
        <w:rPr>
          <w:rFonts w:eastAsia="Times New Roman" w:cs="Times New Roman"/>
        </w:rPr>
        <w:t xml:space="preserve"> with the public</w:t>
      </w:r>
      <w:r w:rsidR="002248FB">
        <w:rPr>
          <w:rFonts w:eastAsia="Times New Roman" w:cs="Times New Roman"/>
        </w:rPr>
        <w:t>.</w:t>
      </w:r>
    </w:p>
    <w:p w14:paraId="394B5542" w14:textId="172EE9CD" w:rsidR="00271884" w:rsidRDefault="5D1349BA" w:rsidP="67CBC7BD">
      <w:pPr>
        <w:spacing w:after="0" w:line="257" w:lineRule="auto"/>
        <w:rPr>
          <w:rFonts w:eastAsia="Times New Roman" w:cs="Times New Roman"/>
          <w:b/>
        </w:rPr>
      </w:pPr>
      <w:bookmarkStart w:id="9" w:name="_Toc116454628"/>
      <w:r w:rsidRPr="51C99AA9">
        <w:rPr>
          <w:rStyle w:val="Heading2Char"/>
        </w:rPr>
        <w:t>Purpose</w:t>
      </w:r>
      <w:bookmarkEnd w:id="9"/>
    </w:p>
    <w:p w14:paraId="61168489" w14:textId="7FF7A780" w:rsidR="00271884" w:rsidRDefault="5D1349BA" w:rsidP="1FB365C0">
      <w:pPr>
        <w:spacing w:line="257" w:lineRule="auto"/>
      </w:pPr>
      <w:r w:rsidRPr="7624D032">
        <w:rPr>
          <w:rFonts w:eastAsia="Times New Roman" w:cs="Times New Roman"/>
        </w:rPr>
        <w:t xml:space="preserve">To generate and store hydrogen to power a fuel cell </w:t>
      </w:r>
      <w:r w:rsidR="6918C5A9" w:rsidRPr="7624D032">
        <w:rPr>
          <w:rFonts w:eastAsia="Times New Roman" w:cs="Times New Roman"/>
        </w:rPr>
        <w:t xml:space="preserve">as a demonstrator </w:t>
      </w:r>
      <w:r w:rsidRPr="7624D032">
        <w:rPr>
          <w:rFonts w:eastAsia="Times New Roman" w:cs="Times New Roman"/>
        </w:rPr>
        <w:t>to educate the population of Embry</w:t>
      </w:r>
      <w:r w:rsidR="0019468B" w:rsidRPr="7624D032">
        <w:rPr>
          <w:rFonts w:eastAsia="Times New Roman" w:cs="Times New Roman"/>
        </w:rPr>
        <w:t>-</w:t>
      </w:r>
      <w:r w:rsidRPr="7624D032">
        <w:rPr>
          <w:rFonts w:eastAsia="Times New Roman" w:cs="Times New Roman"/>
        </w:rPr>
        <w:t>Riddle Prescott about hydrogen as an alternative fuel source</w:t>
      </w:r>
      <w:r w:rsidR="002B53CF">
        <w:rPr>
          <w:rFonts w:eastAsia="Times New Roman" w:cs="Times New Roman"/>
        </w:rPr>
        <w:t xml:space="preserve"> and </w:t>
      </w:r>
      <w:r w:rsidR="002063BF">
        <w:rPr>
          <w:rFonts w:eastAsia="Times New Roman" w:cs="Times New Roman"/>
        </w:rPr>
        <w:t xml:space="preserve">the use of </w:t>
      </w:r>
      <w:r w:rsidR="002B53CF">
        <w:rPr>
          <w:rFonts w:eastAsia="Times New Roman" w:cs="Times New Roman"/>
        </w:rPr>
        <w:t>material storage</w:t>
      </w:r>
      <w:r w:rsidR="00527795">
        <w:rPr>
          <w:rFonts w:eastAsia="Times New Roman" w:cs="Times New Roman"/>
        </w:rPr>
        <w:t>.</w:t>
      </w:r>
    </w:p>
    <w:p w14:paraId="66B13ED9" w14:textId="34641913" w:rsidR="00271884" w:rsidRPr="00581260" w:rsidRDefault="5D1349BA" w:rsidP="03B9AA5E">
      <w:pPr>
        <w:spacing w:after="0"/>
      </w:pPr>
      <w:bookmarkStart w:id="10" w:name="_Toc116454629"/>
      <w:r w:rsidRPr="00581260">
        <w:rPr>
          <w:rStyle w:val="Heading2Char"/>
        </w:rPr>
        <w:t>Benefits</w:t>
      </w:r>
      <w:bookmarkEnd w:id="10"/>
    </w:p>
    <w:p w14:paraId="53AE4DC0" w14:textId="0F970D99" w:rsidR="2F5792ED" w:rsidRDefault="00784EDD" w:rsidP="30C770B4">
      <w:pPr>
        <w:rPr>
          <w:rFonts w:eastAsia="Times New Roman" w:cs="Times New Roman"/>
        </w:rPr>
      </w:pPr>
      <w:r w:rsidRPr="0CC9BA0D">
        <w:rPr>
          <w:rFonts w:eastAsia="Times New Roman" w:cs="Times New Roman"/>
        </w:rPr>
        <w:t>T</w:t>
      </w:r>
      <w:r w:rsidR="001F067C" w:rsidRPr="0CC9BA0D">
        <w:rPr>
          <w:rFonts w:eastAsia="Times New Roman" w:cs="Times New Roman"/>
        </w:rPr>
        <w:t xml:space="preserve">his proposed design is </w:t>
      </w:r>
      <w:r w:rsidR="00CC0EB0" w:rsidRPr="0CC9BA0D">
        <w:rPr>
          <w:rFonts w:eastAsia="Times New Roman" w:cs="Times New Roman"/>
        </w:rPr>
        <w:t xml:space="preserve">affordable, innovative, and </w:t>
      </w:r>
      <w:r w:rsidR="0085040B" w:rsidRPr="0CC9BA0D">
        <w:rPr>
          <w:rFonts w:eastAsia="Times New Roman" w:cs="Times New Roman"/>
        </w:rPr>
        <w:t>demon</w:t>
      </w:r>
      <w:r w:rsidR="005D1537" w:rsidRPr="0CC9BA0D">
        <w:rPr>
          <w:rFonts w:eastAsia="Times New Roman" w:cs="Times New Roman"/>
        </w:rPr>
        <w:t xml:space="preserve">strates the </w:t>
      </w:r>
      <w:r w:rsidR="00742AC7" w:rsidRPr="0CC9BA0D">
        <w:rPr>
          <w:rFonts w:eastAsia="Times New Roman" w:cs="Times New Roman"/>
        </w:rPr>
        <w:t xml:space="preserve">use and storage of hydrogen as a fuel. </w:t>
      </w:r>
      <w:r w:rsidR="00795CB7" w:rsidRPr="0CC9BA0D">
        <w:rPr>
          <w:rFonts w:eastAsia="Times New Roman" w:cs="Times New Roman"/>
        </w:rPr>
        <w:t>Electrolysis i</w:t>
      </w:r>
      <w:r w:rsidR="00D0392D" w:rsidRPr="0CC9BA0D">
        <w:rPr>
          <w:rFonts w:eastAsia="Times New Roman" w:cs="Times New Roman"/>
        </w:rPr>
        <w:t>s</w:t>
      </w:r>
      <w:r w:rsidR="00BF3971" w:rsidRPr="0CC9BA0D">
        <w:rPr>
          <w:rFonts w:eastAsia="Times New Roman" w:cs="Times New Roman"/>
        </w:rPr>
        <w:t xml:space="preserve"> scalable to this smaller application, while still being effective </w:t>
      </w:r>
      <w:r w:rsidR="00C7501F" w:rsidRPr="0CC9BA0D">
        <w:rPr>
          <w:rFonts w:eastAsia="Times New Roman" w:cs="Times New Roman"/>
        </w:rPr>
        <w:t xml:space="preserve">in producing </w:t>
      </w:r>
      <w:proofErr w:type="gramStart"/>
      <w:r w:rsidR="66409ABB" w:rsidRPr="0CC9BA0D">
        <w:rPr>
          <w:rFonts w:eastAsia="Times New Roman" w:cs="Times New Roman"/>
        </w:rPr>
        <w:t>sufficient</w:t>
      </w:r>
      <w:r w:rsidR="00C7501F" w:rsidRPr="0CC9BA0D">
        <w:rPr>
          <w:rFonts w:eastAsia="Times New Roman" w:cs="Times New Roman"/>
        </w:rPr>
        <w:t xml:space="preserve"> amounts of</w:t>
      </w:r>
      <w:proofErr w:type="gramEnd"/>
      <w:r w:rsidR="00C7501F" w:rsidRPr="0CC9BA0D">
        <w:rPr>
          <w:rFonts w:eastAsia="Times New Roman" w:cs="Times New Roman"/>
        </w:rPr>
        <w:t xml:space="preserve"> hydrogen. </w:t>
      </w:r>
      <w:r w:rsidR="00370DD2" w:rsidRPr="0CC9BA0D">
        <w:rPr>
          <w:rFonts w:eastAsia="Times New Roman" w:cs="Times New Roman"/>
        </w:rPr>
        <w:t xml:space="preserve">The material storage element is </w:t>
      </w:r>
      <w:r w:rsidR="006A6B7F" w:rsidRPr="0CC9BA0D">
        <w:rPr>
          <w:rFonts w:eastAsia="Times New Roman" w:cs="Times New Roman"/>
        </w:rPr>
        <w:t>an exciting new way to store the hydrogen</w:t>
      </w:r>
      <w:r w:rsidR="004E6E92" w:rsidRPr="0CC9BA0D">
        <w:rPr>
          <w:rFonts w:eastAsia="Times New Roman" w:cs="Times New Roman"/>
        </w:rPr>
        <w:t xml:space="preserve"> that does not require compression </w:t>
      </w:r>
      <w:r w:rsidR="006A39C4" w:rsidRPr="0CC9BA0D">
        <w:rPr>
          <w:rFonts w:eastAsia="Times New Roman" w:cs="Times New Roman"/>
        </w:rPr>
        <w:t>and is portable</w:t>
      </w:r>
      <w:r w:rsidR="00D55279" w:rsidRPr="0CC9BA0D">
        <w:rPr>
          <w:rFonts w:eastAsia="Times New Roman" w:cs="Times New Roman"/>
        </w:rPr>
        <w:t xml:space="preserve">. Using this material </w:t>
      </w:r>
      <w:r w:rsidR="007C04C5" w:rsidRPr="0CC9BA0D">
        <w:rPr>
          <w:rFonts w:eastAsia="Times New Roman" w:cs="Times New Roman"/>
        </w:rPr>
        <w:t xml:space="preserve">is a great demonstrator because </w:t>
      </w:r>
      <w:r w:rsidR="00DD60D6" w:rsidRPr="0CC9BA0D">
        <w:rPr>
          <w:rFonts w:eastAsia="Times New Roman" w:cs="Times New Roman"/>
        </w:rPr>
        <w:t>it</w:t>
      </w:r>
      <w:r w:rsidR="00C0692F" w:rsidRPr="0CC9BA0D">
        <w:rPr>
          <w:rFonts w:eastAsia="Times New Roman" w:cs="Times New Roman"/>
        </w:rPr>
        <w:t xml:space="preserve"> is visible and </w:t>
      </w:r>
      <w:r w:rsidR="001F3991" w:rsidRPr="0CC9BA0D">
        <w:rPr>
          <w:rFonts w:eastAsia="Times New Roman" w:cs="Times New Roman"/>
        </w:rPr>
        <w:t>safe</w:t>
      </w:r>
      <w:r w:rsidR="00E8056E" w:rsidRPr="0CC9BA0D">
        <w:rPr>
          <w:rFonts w:eastAsia="Times New Roman" w:cs="Times New Roman"/>
        </w:rPr>
        <w:t xml:space="preserve"> for interaction with </w:t>
      </w:r>
      <w:r w:rsidR="00DE4A5A" w:rsidRPr="0CC9BA0D">
        <w:rPr>
          <w:rFonts w:eastAsia="Times New Roman" w:cs="Times New Roman"/>
        </w:rPr>
        <w:t xml:space="preserve">the public. </w:t>
      </w:r>
    </w:p>
    <w:p w14:paraId="4BFCEE5C" w14:textId="650DF495" w:rsidR="00271884" w:rsidRPr="00581260" w:rsidRDefault="00271884" w:rsidP="00581260">
      <w:pPr>
        <w:pStyle w:val="Heading1"/>
      </w:pPr>
      <w:bookmarkStart w:id="11" w:name="_Toc116454630"/>
      <w:r w:rsidRPr="00581260">
        <w:t>System Concept</w:t>
      </w:r>
      <w:bookmarkEnd w:id="11"/>
    </w:p>
    <w:p w14:paraId="366CD5B2" w14:textId="720F79CD" w:rsidR="00C03EC8" w:rsidRDefault="00581260" w:rsidP="00C03EC8">
      <w:pPr>
        <w:pStyle w:val="Heading2"/>
      </w:pPr>
      <w:bookmarkStart w:id="12" w:name="_Toc116454631"/>
      <w:r w:rsidRPr="00C03EC8">
        <w:t>Objectives</w:t>
      </w:r>
      <w:bookmarkEnd w:id="12"/>
    </w:p>
    <w:p w14:paraId="7E36B027" w14:textId="68BDA31C" w:rsidR="00905883" w:rsidRPr="0006659D" w:rsidRDefault="00381138" w:rsidP="00C03EC8">
      <w:r w:rsidRPr="00381138">
        <w:t xml:space="preserve">Our system will </w:t>
      </w:r>
      <w:r w:rsidR="003E5250">
        <w:t>produce</w:t>
      </w:r>
      <w:r w:rsidRPr="00381138">
        <w:t xml:space="preserve"> and </w:t>
      </w:r>
      <w:r w:rsidR="003E5250">
        <w:t>store</w:t>
      </w:r>
      <w:r w:rsidRPr="00381138">
        <w:t xml:space="preserve"> hydrogen to demonstrate how hydrogen can be used to </w:t>
      </w:r>
      <w:r w:rsidR="003E5250">
        <w:t>store energy</w:t>
      </w:r>
      <w:r w:rsidRPr="00381138">
        <w:t xml:space="preserve">. This will be done by producing </w:t>
      </w:r>
      <w:r w:rsidR="001A04D8">
        <w:t>and storing sufficient</w:t>
      </w:r>
      <w:r w:rsidRPr="00381138">
        <w:t xml:space="preserve"> hydrogen in </w:t>
      </w:r>
      <w:r w:rsidR="00D411D0">
        <w:t>material-based</w:t>
      </w:r>
      <w:r w:rsidRPr="00381138">
        <w:t xml:space="preserve"> storage to run the </w:t>
      </w:r>
      <w:r w:rsidR="00407400">
        <w:t>existing</w:t>
      </w:r>
      <w:r w:rsidRPr="00381138">
        <w:t xml:space="preserve"> fuel cell for 10 minutes at 1 watt.</w:t>
      </w:r>
    </w:p>
    <w:p w14:paraId="33725F9A" w14:textId="22A5CACD" w:rsidR="00905883" w:rsidRPr="00905883" w:rsidRDefault="00581260" w:rsidP="00C03EC8">
      <w:pPr>
        <w:pStyle w:val="Heading2"/>
      </w:pPr>
      <w:bookmarkStart w:id="13" w:name="_Toc116454632"/>
      <w:r>
        <w:t>Concept of Operations</w:t>
      </w:r>
      <w:bookmarkEnd w:id="13"/>
    </w:p>
    <w:p w14:paraId="33E86B41" w14:textId="0697AC0B" w:rsidR="001857DA" w:rsidRDefault="001857DA" w:rsidP="001857DA">
      <w:r>
        <w:t xml:space="preserve">The </w:t>
      </w:r>
      <w:r w:rsidR="00ED1225">
        <w:t xml:space="preserve">system utilized distilled water and electricity as </w:t>
      </w:r>
      <w:r>
        <w:t xml:space="preserve">the </w:t>
      </w:r>
      <w:r w:rsidR="00ED1225">
        <w:t>only inputs.</w:t>
      </w:r>
      <w:r>
        <w:t xml:space="preserve"> </w:t>
      </w:r>
      <w:r w:rsidR="00ED1225">
        <w:t>T</w:t>
      </w:r>
      <w:r>
        <w:t xml:space="preserve">he distilled water is then </w:t>
      </w:r>
      <w:r w:rsidR="00ED1225">
        <w:t>transferred</w:t>
      </w:r>
      <w:r>
        <w:t xml:space="preserve"> into a storage container for </w:t>
      </w:r>
      <w:r w:rsidR="007C39C9">
        <w:t>use by</w:t>
      </w:r>
      <w:r>
        <w:t xml:space="preserve"> the electrolysis device. </w:t>
      </w:r>
      <w:r w:rsidR="00056905">
        <w:t>The</w:t>
      </w:r>
      <w:r>
        <w:t xml:space="preserve"> electrolysis device</w:t>
      </w:r>
      <w:r w:rsidR="00056905">
        <w:t xml:space="preserve"> </w:t>
      </w:r>
      <w:r w:rsidR="001761F2">
        <w:t>then separates provided water into hydrogen and oxygen gas</w:t>
      </w:r>
      <w:r>
        <w:t xml:space="preserve">. </w:t>
      </w:r>
      <w:r w:rsidR="00B27074">
        <w:t>H</w:t>
      </w:r>
      <w:r>
        <w:t xml:space="preserve">ydrogen </w:t>
      </w:r>
      <w:r w:rsidR="00B27074">
        <w:t>gas</w:t>
      </w:r>
      <w:r>
        <w:t xml:space="preserve"> is </w:t>
      </w:r>
      <w:r w:rsidR="00B27074">
        <w:t>channeled</w:t>
      </w:r>
      <w:r>
        <w:t xml:space="preserve"> into </w:t>
      </w:r>
      <w:r w:rsidR="00D411D0">
        <w:t>a</w:t>
      </w:r>
      <w:r>
        <w:t xml:space="preserve"> sealed flask</w:t>
      </w:r>
      <w:r w:rsidR="00D411D0">
        <w:t xml:space="preserve"> </w:t>
      </w:r>
      <w:r w:rsidR="004148B2">
        <w:t>and captured by</w:t>
      </w:r>
      <w:r w:rsidR="00D411D0">
        <w:t xml:space="preserve"> our material-based storage</w:t>
      </w:r>
      <w:r w:rsidR="004B442E">
        <w:t xml:space="preserve">, </w:t>
      </w:r>
      <w:r w:rsidR="00E44AA0">
        <w:t>graphitic</w:t>
      </w:r>
      <w:r w:rsidR="00EE2424">
        <w:t xml:space="preserve">-carbon </w:t>
      </w:r>
      <w:r w:rsidR="002F7181">
        <w:t>nitride</w:t>
      </w:r>
      <w:r w:rsidR="00D411D0">
        <w:t>.</w:t>
      </w:r>
      <w:r>
        <w:t xml:space="preserve"> Once sufficient hydrogen is </w:t>
      </w:r>
      <w:r w:rsidR="00DA4207">
        <w:t>channeled</w:t>
      </w:r>
      <w:r>
        <w:t xml:space="preserve"> into the flask</w:t>
      </w:r>
      <w:r w:rsidR="004D3EAC">
        <w:t>,</w:t>
      </w:r>
      <w:r>
        <w:t xml:space="preserve"> the electrolysis device is turned off. Then the flask is taken to a </w:t>
      </w:r>
      <w:r w:rsidR="16964238">
        <w:t>Bunsen</w:t>
      </w:r>
      <w:r>
        <w:t xml:space="preserve"> burner and heated to 300</w:t>
      </w:r>
      <w:r w:rsidR="00116902">
        <w:rPr>
          <w:rFonts w:cs="Times New Roman"/>
        </w:rPr>
        <w:t>°</w:t>
      </w:r>
      <w:r w:rsidR="00116902">
        <w:t>C</w:t>
      </w:r>
      <w:r w:rsidR="00AF7F8A">
        <w:t>. When heated,</w:t>
      </w:r>
      <w:r>
        <w:t xml:space="preserve"> </w:t>
      </w:r>
      <w:r w:rsidR="00383D4C">
        <w:t>graphitic</w:t>
      </w:r>
      <w:r w:rsidR="00AF7F8A">
        <w:t>-</w:t>
      </w:r>
      <w:r w:rsidR="004F0E1B">
        <w:t>carbon nitride</w:t>
      </w:r>
      <w:r>
        <w:t xml:space="preserve"> </w:t>
      </w:r>
      <w:r w:rsidR="00AF7F8A">
        <w:t xml:space="preserve">releases </w:t>
      </w:r>
      <w:r>
        <w:t xml:space="preserve">the </w:t>
      </w:r>
      <w:r w:rsidR="00AF7F8A">
        <w:t>captured</w:t>
      </w:r>
      <w:r>
        <w:t xml:space="preserve"> hydrogen. T</w:t>
      </w:r>
      <w:r w:rsidR="00AF7F8A">
        <w:t xml:space="preserve">hat </w:t>
      </w:r>
      <w:r>
        <w:t>hydrogen is</w:t>
      </w:r>
      <w:r w:rsidR="00AF7F8A">
        <w:t xml:space="preserve"> then</w:t>
      </w:r>
      <w:r>
        <w:t xml:space="preserve"> funnel</w:t>
      </w:r>
      <w:r w:rsidR="00AF7F8A">
        <w:t>ed</w:t>
      </w:r>
      <w:r>
        <w:t xml:space="preserve"> to </w:t>
      </w:r>
      <w:r w:rsidR="006650D1">
        <w:t xml:space="preserve">other systems </w:t>
      </w:r>
      <w:r w:rsidR="3C207957">
        <w:t xml:space="preserve">throughout </w:t>
      </w:r>
      <w:r w:rsidR="23274A3C">
        <w:t xml:space="preserve">the </w:t>
      </w:r>
      <w:proofErr w:type="spellStart"/>
      <w:r w:rsidR="23274A3C">
        <w:t>EyRIE</w:t>
      </w:r>
      <w:proofErr w:type="spellEnd"/>
      <w:r w:rsidR="006650D1">
        <w:t xml:space="preserve"> </w:t>
      </w:r>
      <w:r w:rsidR="7BA6FC84">
        <w:t>(Energy Research</w:t>
      </w:r>
      <w:r w:rsidR="23274A3C">
        <w:t xml:space="preserve"> </w:t>
      </w:r>
      <w:r w:rsidR="1AF64C9E">
        <w:t>and Interactive Experimentation)</w:t>
      </w:r>
      <w:r w:rsidR="23274A3C">
        <w:t xml:space="preserve"> Lab</w:t>
      </w:r>
      <w:r w:rsidR="17972085">
        <w:t xml:space="preserve"> illustrated in </w:t>
      </w:r>
      <w:r w:rsidR="00B51EF1">
        <w:t>F</w:t>
      </w:r>
      <w:r w:rsidR="17972085">
        <w:t xml:space="preserve">igure 1 </w:t>
      </w:r>
      <w:r w:rsidR="52AE2EA2">
        <w:t>for use</w:t>
      </w:r>
      <w:r w:rsidR="09671EA0">
        <w:t>.</w:t>
      </w:r>
      <w:r w:rsidR="53AAA55A">
        <w:t xml:space="preserve"> </w:t>
      </w:r>
    </w:p>
    <w:p w14:paraId="1DEB546A" w14:textId="7314D705" w:rsidR="000071B6" w:rsidRDefault="240F8A96" w:rsidP="000071B6">
      <w:pPr>
        <w:keepNext/>
      </w:pPr>
      <w:r>
        <w:rPr>
          <w:noProof/>
        </w:rPr>
        <w:lastRenderedPageBreak/>
        <w:drawing>
          <wp:inline distT="0" distB="0" distL="0" distR="0" wp14:anchorId="4C22E277" wp14:editId="04ACC2AB">
            <wp:extent cx="6004632" cy="4048187"/>
            <wp:effectExtent l="0" t="0" r="0" b="0"/>
            <wp:docPr id="623365164" name="Picture 623365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365164"/>
                    <pic:cNvPicPr/>
                  </pic:nvPicPr>
                  <pic:blipFill>
                    <a:blip r:embed="rId12">
                      <a:extLst>
                        <a:ext uri="{28A0092B-C50C-407E-A947-70E740481C1C}">
                          <a14:useLocalDpi xmlns:a14="http://schemas.microsoft.com/office/drawing/2010/main" val="0"/>
                        </a:ext>
                      </a:extLst>
                    </a:blip>
                    <a:srcRect l="7568" t="10173" r="11111" b="5210"/>
                    <a:stretch>
                      <a:fillRect/>
                    </a:stretch>
                  </pic:blipFill>
                  <pic:spPr>
                    <a:xfrm>
                      <a:off x="0" y="0"/>
                      <a:ext cx="6004632" cy="4048187"/>
                    </a:xfrm>
                    <a:prstGeom prst="rect">
                      <a:avLst/>
                    </a:prstGeom>
                  </pic:spPr>
                </pic:pic>
              </a:graphicData>
            </a:graphic>
          </wp:inline>
        </w:drawing>
      </w:r>
    </w:p>
    <w:p w14:paraId="62B40E90" w14:textId="205E558D" w:rsidR="001857DA" w:rsidRDefault="000071B6" w:rsidP="00041467">
      <w:pPr>
        <w:pStyle w:val="Caption"/>
      </w:pPr>
      <w:bookmarkStart w:id="14" w:name="_Toc115866710"/>
      <w:bookmarkStart w:id="15" w:name="_Toc115866942"/>
      <w:bookmarkStart w:id="16" w:name="_Toc116455242"/>
      <w:r>
        <w:t xml:space="preserve">Figure </w:t>
      </w:r>
      <w:r>
        <w:fldChar w:fldCharType="begin"/>
      </w:r>
      <w:r>
        <w:instrText>SEQ Figure \* ARABIC</w:instrText>
      </w:r>
      <w:r>
        <w:fldChar w:fldCharType="separate"/>
      </w:r>
      <w:r w:rsidR="00724492">
        <w:rPr>
          <w:noProof/>
        </w:rPr>
        <w:t>1</w:t>
      </w:r>
      <w:r>
        <w:fldChar w:fldCharType="end"/>
      </w:r>
      <w:r>
        <w:t xml:space="preserve">: </w:t>
      </w:r>
      <w:proofErr w:type="spellStart"/>
      <w:r w:rsidR="00D2244B">
        <w:t>EyRIE</w:t>
      </w:r>
      <w:proofErr w:type="spellEnd"/>
      <w:r w:rsidR="00D2244B">
        <w:t xml:space="preserve"> Lab</w:t>
      </w:r>
      <w:r>
        <w:t xml:space="preserve"> Layout</w:t>
      </w:r>
      <w:bookmarkEnd w:id="14"/>
      <w:bookmarkEnd w:id="15"/>
      <w:bookmarkEnd w:id="16"/>
    </w:p>
    <w:p w14:paraId="49C3981D" w14:textId="77777777" w:rsidR="00D543D3" w:rsidRDefault="00D543D3" w:rsidP="001857DA"/>
    <w:p w14:paraId="11CEE34C" w14:textId="04CD93AF" w:rsidR="00CE0D01" w:rsidRDefault="00B07852" w:rsidP="001857DA">
      <w:r>
        <w:t>This could be use</w:t>
      </w:r>
      <w:r w:rsidR="00D46A80">
        <w:t>d</w:t>
      </w:r>
      <w:r>
        <w:t xml:space="preserve"> in a fuel cell or </w:t>
      </w:r>
      <w:r w:rsidR="006828DD">
        <w:t xml:space="preserve">for </w:t>
      </w:r>
      <w:r w:rsidR="00E1097B">
        <w:t>other demonstration methods.</w:t>
      </w:r>
      <w:r w:rsidR="001857DA">
        <w:t xml:space="preserve"> </w:t>
      </w:r>
    </w:p>
    <w:p w14:paraId="5F12B024" w14:textId="26E2F637" w:rsidR="001857DA" w:rsidRDefault="001857DA" w:rsidP="001857DA">
      <w:r>
        <w:t>Our system will consist of three major components</w:t>
      </w:r>
      <w:r w:rsidR="0050570A">
        <w:t>:</w:t>
      </w:r>
      <w:r>
        <w:t xml:space="preserve"> the electrolysis</w:t>
      </w:r>
      <w:r w:rsidR="0050570A">
        <w:t xml:space="preserve"> unit</w:t>
      </w:r>
      <w:r>
        <w:t xml:space="preserve">, </w:t>
      </w:r>
      <w:r w:rsidR="0050570A">
        <w:t>m</w:t>
      </w:r>
      <w:r w:rsidR="00572EAF">
        <w:t>aterial-based</w:t>
      </w:r>
      <w:r>
        <w:t xml:space="preserve"> storage, and the fuel cell.</w:t>
      </w:r>
    </w:p>
    <w:p w14:paraId="1BFCFE4A" w14:textId="43E378EE" w:rsidR="00665AD0" w:rsidRDefault="000B343E" w:rsidP="00665AD0">
      <w:pPr>
        <w:keepNext/>
      </w:pPr>
      <w:r>
        <w:rPr>
          <w:noProof/>
        </w:rPr>
        <w:drawing>
          <wp:inline distT="0" distB="0" distL="0" distR="0" wp14:anchorId="74250FDD" wp14:editId="69573AF5">
            <wp:extent cx="5943600" cy="1967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3600" cy="1967248"/>
                    </a:xfrm>
                    <a:prstGeom prst="rect">
                      <a:avLst/>
                    </a:prstGeom>
                  </pic:spPr>
                </pic:pic>
              </a:graphicData>
            </a:graphic>
          </wp:inline>
        </w:drawing>
      </w:r>
    </w:p>
    <w:p w14:paraId="6AFC3150" w14:textId="41631ED6" w:rsidR="001857DA" w:rsidRDefault="00665AD0" w:rsidP="00041467">
      <w:pPr>
        <w:pStyle w:val="Caption"/>
      </w:pPr>
      <w:bookmarkStart w:id="17" w:name="_Toc115866711"/>
      <w:bookmarkStart w:id="18" w:name="_Toc115866943"/>
      <w:bookmarkStart w:id="19" w:name="_Toc116455243"/>
      <w:r>
        <w:t xml:space="preserve">Figure </w:t>
      </w:r>
      <w:r>
        <w:fldChar w:fldCharType="begin"/>
      </w:r>
      <w:r>
        <w:instrText>SEQ Figure \* ARABIC</w:instrText>
      </w:r>
      <w:r>
        <w:fldChar w:fldCharType="separate"/>
      </w:r>
      <w:r w:rsidR="00724492">
        <w:rPr>
          <w:noProof/>
        </w:rPr>
        <w:t>2</w:t>
      </w:r>
      <w:r>
        <w:fldChar w:fldCharType="end"/>
      </w:r>
      <w:r w:rsidR="009660F6">
        <w:t>:</w:t>
      </w:r>
      <w:r>
        <w:t xml:space="preserve"> PFD of Proposed System</w:t>
      </w:r>
      <w:bookmarkEnd w:id="17"/>
      <w:bookmarkEnd w:id="18"/>
      <w:bookmarkEnd w:id="19"/>
    </w:p>
    <w:p w14:paraId="1932CCD2" w14:textId="77777777" w:rsidR="000B343E" w:rsidRDefault="000B343E" w:rsidP="001857DA"/>
    <w:p w14:paraId="6837E810" w14:textId="77777777" w:rsidR="00DE4831" w:rsidRDefault="00DE4831">
      <w:r>
        <w:br w:type="page"/>
      </w:r>
    </w:p>
    <w:p w14:paraId="280A53C1" w14:textId="055220F1" w:rsidR="00EB6492" w:rsidRDefault="001857DA" w:rsidP="005A757A">
      <w:pPr>
        <w:pStyle w:val="Heading3"/>
      </w:pPr>
      <w:bookmarkStart w:id="20" w:name="_Toc116454633"/>
      <w:r>
        <w:lastRenderedPageBreak/>
        <w:t>Electrolysis</w:t>
      </w:r>
      <w:bookmarkEnd w:id="20"/>
      <w:r>
        <w:t xml:space="preserve"> </w:t>
      </w:r>
    </w:p>
    <w:p w14:paraId="659B1F09" w14:textId="62C8451C" w:rsidR="001857DA" w:rsidRDefault="00EB6492" w:rsidP="001857DA">
      <w:r>
        <w:t>Electrolysis w</w:t>
      </w:r>
      <w:r w:rsidR="001857DA">
        <w:t xml:space="preserve">ill be used to create enough hydrogen to be able to run the fuel cell. </w:t>
      </w:r>
      <w:r w:rsidR="00380836">
        <w:t xml:space="preserve">The fuel cell needs 0.02 grams of hydrogen to run the fuel cell for ten minutes. </w:t>
      </w:r>
      <w:r w:rsidR="001857DA">
        <w:t xml:space="preserve">The </w:t>
      </w:r>
      <w:r w:rsidR="007C118D">
        <w:t>electrolyzer</w:t>
      </w:r>
      <w:r w:rsidR="00681EBC">
        <w:t xml:space="preserve">, illustrated in Figures 3 and 4, </w:t>
      </w:r>
      <w:r w:rsidR="001857DA">
        <w:t xml:space="preserve">will </w:t>
      </w:r>
      <w:r w:rsidR="00DD487C">
        <w:t>use</w:t>
      </w:r>
      <w:r w:rsidR="001857DA">
        <w:t xml:space="preserve"> a </w:t>
      </w:r>
      <w:r w:rsidR="00F67A9D">
        <w:t>PEM</w:t>
      </w:r>
      <w:r w:rsidR="001857DA">
        <w:t xml:space="preserve"> </w:t>
      </w:r>
      <w:r w:rsidR="00780D25">
        <w:t>design</w:t>
      </w:r>
      <w:r w:rsidR="001857DA">
        <w:t xml:space="preserve"> consisting of a cathode and anode </w:t>
      </w:r>
      <w:r w:rsidR="00413C7C">
        <w:t xml:space="preserve">made </w:t>
      </w:r>
      <w:r w:rsidR="001857DA">
        <w:t>of nickel me</w:t>
      </w:r>
      <w:r w:rsidR="001E0EFD">
        <w:t>s</w:t>
      </w:r>
      <w:r w:rsidR="001857DA">
        <w:t xml:space="preserve">h </w:t>
      </w:r>
      <w:r w:rsidR="00B32CDD">
        <w:t>separated</w:t>
      </w:r>
      <w:r w:rsidR="001857DA">
        <w:t xml:space="preserve"> by a membrane</w:t>
      </w:r>
      <w:r>
        <w:t>.</w:t>
      </w:r>
      <w:r w:rsidR="001857DA">
        <w:t xml:space="preserve"> </w:t>
      </w:r>
      <w:r w:rsidR="00413C7C">
        <w:t>The membrane keeps the</w:t>
      </w:r>
      <w:r w:rsidR="001857DA">
        <w:t xml:space="preserve"> hydrogen and the oxygen</w:t>
      </w:r>
      <w:r w:rsidR="00413C7C">
        <w:t xml:space="preserve"> </w:t>
      </w:r>
      <w:r w:rsidR="00E42C3E">
        <w:t>separate</w:t>
      </w:r>
      <w:r w:rsidR="00A1062E">
        <w:t xml:space="preserve">, and tubes take the hydrogen </w:t>
      </w:r>
      <w:r w:rsidR="007A5632">
        <w:t xml:space="preserve">to the </w:t>
      </w:r>
      <w:r w:rsidR="00DF65CA">
        <w:t xml:space="preserve">fuel cell or </w:t>
      </w:r>
      <w:r w:rsidR="00852BC5">
        <w:t xml:space="preserve">the material-based </w:t>
      </w:r>
      <w:r w:rsidR="00DF65CA">
        <w:t>storage while the oxygen is vented</w:t>
      </w:r>
      <w:r w:rsidR="001857DA">
        <w:t xml:space="preserve">. </w:t>
      </w:r>
    </w:p>
    <w:p w14:paraId="3ED7B0E5" w14:textId="635B1C53" w:rsidR="009003AC" w:rsidRDefault="00BD6ED0" w:rsidP="009003AC">
      <w:pPr>
        <w:keepNext/>
      </w:pPr>
      <w:r w:rsidRPr="00BD6ED0">
        <w:t xml:space="preserve"> </w:t>
      </w:r>
      <w:r w:rsidR="00FD603B">
        <w:rPr>
          <w:noProof/>
        </w:rPr>
        <w:drawing>
          <wp:inline distT="0" distB="0" distL="0" distR="0" wp14:anchorId="395A8C2C" wp14:editId="22DD16B8">
            <wp:extent cx="5943600" cy="320755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14">
                      <a:extLst>
                        <a:ext uri="{28A0092B-C50C-407E-A947-70E740481C1C}">
                          <a14:useLocalDpi xmlns:a14="http://schemas.microsoft.com/office/drawing/2010/main" val="0"/>
                        </a:ext>
                      </a:extLst>
                    </a:blip>
                    <a:srcRect t="1053"/>
                    <a:stretch/>
                  </pic:blipFill>
                  <pic:spPr bwMode="auto">
                    <a:xfrm>
                      <a:off x="0" y="0"/>
                      <a:ext cx="5943600" cy="3207555"/>
                    </a:xfrm>
                    <a:prstGeom prst="rect">
                      <a:avLst/>
                    </a:prstGeom>
                    <a:ln>
                      <a:noFill/>
                    </a:ln>
                    <a:extLst>
                      <a:ext uri="{53640926-AAD7-44D8-BBD7-CCE9431645EC}">
                        <a14:shadowObscured xmlns:a14="http://schemas.microsoft.com/office/drawing/2010/main"/>
                      </a:ext>
                    </a:extLst>
                  </pic:spPr>
                </pic:pic>
              </a:graphicData>
            </a:graphic>
          </wp:inline>
        </w:drawing>
      </w:r>
    </w:p>
    <w:p w14:paraId="777BFB31" w14:textId="10778319" w:rsidR="00D0008F" w:rsidRDefault="009003AC" w:rsidP="00041467">
      <w:pPr>
        <w:pStyle w:val="Caption"/>
      </w:pPr>
      <w:bookmarkStart w:id="21" w:name="_Toc115866712"/>
      <w:bookmarkStart w:id="22" w:name="_Toc115866944"/>
      <w:bookmarkStart w:id="23" w:name="_Toc116455244"/>
      <w:r>
        <w:t xml:space="preserve">Figure </w:t>
      </w:r>
      <w:r>
        <w:fldChar w:fldCharType="begin"/>
      </w:r>
      <w:r>
        <w:instrText>SEQ Figure \* ARABIC</w:instrText>
      </w:r>
      <w:r>
        <w:fldChar w:fldCharType="separate"/>
      </w:r>
      <w:r w:rsidR="00724492">
        <w:rPr>
          <w:noProof/>
        </w:rPr>
        <w:t>3</w:t>
      </w:r>
      <w:r>
        <w:fldChar w:fldCharType="end"/>
      </w:r>
      <w:r>
        <w:t>:</w:t>
      </w:r>
      <w:r>
        <w:rPr>
          <w:noProof/>
        </w:rPr>
        <w:t xml:space="preserve"> Electrolysis Unit</w:t>
      </w:r>
      <w:bookmarkEnd w:id="21"/>
      <w:bookmarkEnd w:id="22"/>
      <w:bookmarkEnd w:id="23"/>
    </w:p>
    <w:p w14:paraId="3548EB3F" w14:textId="50CD9D01" w:rsidR="00823617" w:rsidRDefault="00F96B48" w:rsidP="00823617">
      <w:pPr>
        <w:keepNext/>
      </w:pPr>
      <w:r>
        <w:rPr>
          <w:noProof/>
        </w:rPr>
        <w:lastRenderedPageBreak/>
        <mc:AlternateContent>
          <mc:Choice Requires="wps">
            <w:drawing>
              <wp:anchor distT="0" distB="0" distL="114300" distR="114300" simplePos="0" relativeHeight="251658243" behindDoc="0" locked="0" layoutInCell="1" allowOverlap="1" wp14:anchorId="2814B3B4" wp14:editId="6CEF26FB">
                <wp:simplePos x="0" y="0"/>
                <wp:positionH relativeFrom="column">
                  <wp:posOffset>2181225</wp:posOffset>
                </wp:positionH>
                <wp:positionV relativeFrom="paragraph">
                  <wp:posOffset>233680</wp:posOffset>
                </wp:positionV>
                <wp:extent cx="681038" cy="976312"/>
                <wp:effectExtent l="38100" t="0" r="24130" b="52705"/>
                <wp:wrapNone/>
                <wp:docPr id="13" name="Straight Arrow Connector 13"/>
                <wp:cNvGraphicFramePr/>
                <a:graphic xmlns:a="http://schemas.openxmlformats.org/drawingml/2006/main">
                  <a:graphicData uri="http://schemas.microsoft.com/office/word/2010/wordprocessingShape">
                    <wps:wsp>
                      <wps:cNvCnPr/>
                      <wps:spPr>
                        <a:xfrm flipH="1">
                          <a:off x="0" y="0"/>
                          <a:ext cx="681038" cy="9763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56786A" id="_x0000_t32" coordsize="21600,21600" o:spt="32" o:oned="t" path="m,l21600,21600e" filled="f">
                <v:path arrowok="t" fillok="f" o:connecttype="none"/>
                <o:lock v:ext="edit" shapetype="t"/>
              </v:shapetype>
              <v:shape id="Straight Arrow Connector 13" o:spid="_x0000_s1026" type="#_x0000_t32" style="position:absolute;margin-left:171.75pt;margin-top:18.4pt;width:53.65pt;height:76.85pt;flip:x;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" strokecolor="#4472c4 [3204]" strokeweight=".5pt">
                <v:stroke endarrow="block" joinstyle="miter"/>
              </v:shape>
            </w:pict>
          </mc:Fallback>
        </mc:AlternateContent>
      </w:r>
      <w:r w:rsidR="00DC45ED">
        <w:rPr>
          <w:noProof/>
        </w:rPr>
        <mc:AlternateContent>
          <mc:Choice Requires="wps">
            <w:drawing>
              <wp:anchor distT="45720" distB="45720" distL="114300" distR="114300" simplePos="0" relativeHeight="251658244" behindDoc="0" locked="0" layoutInCell="1" allowOverlap="1" wp14:anchorId="3842CC5C" wp14:editId="66F7E396">
                <wp:simplePos x="0" y="0"/>
                <wp:positionH relativeFrom="column">
                  <wp:posOffset>2790825</wp:posOffset>
                </wp:positionH>
                <wp:positionV relativeFrom="paragraph">
                  <wp:posOffset>0</wp:posOffset>
                </wp:positionV>
                <wp:extent cx="971550" cy="271145"/>
                <wp:effectExtent l="0" t="0" r="19050" b="1460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71145"/>
                        </a:xfrm>
                        <a:prstGeom prst="rect">
                          <a:avLst/>
                        </a:prstGeom>
                        <a:solidFill>
                          <a:srgbClr val="FFFFFF"/>
                        </a:solidFill>
                        <a:ln w="9525">
                          <a:solidFill>
                            <a:srgbClr val="000000"/>
                          </a:solidFill>
                          <a:miter lim="800000"/>
                          <a:headEnd/>
                          <a:tailEnd/>
                        </a:ln>
                      </wps:spPr>
                      <wps:txbx>
                        <w:txbxContent>
                          <w:p w14:paraId="7E3C9A2B" w14:textId="508B949A" w:rsidR="00DC45ED" w:rsidRDefault="00F96B48">
                            <w:r>
                              <w:t>Membrane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42CC5C" id="_x0000_t202" coordsize="21600,21600" o:spt="202" path="m,l,21600r21600,l21600,xe">
                <v:stroke joinstyle="miter"/>
                <v:path gradientshapeok="t" o:connecttype="rect"/>
              </v:shapetype>
              <v:shape id="Text Box 2" o:spid="_x0000_s1026" type="#_x0000_t202" style="position:absolute;margin-left:219.75pt;margin-top:0;width:76.5pt;height:21.35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">
                <v:textbox>
                  <w:txbxContent>
                    <w:p w14:paraId="7E3C9A2B" w14:textId="508B949A" w:rsidR="00DC45ED" w:rsidRDefault="00F96B48">
                      <w:r>
                        <w:t>Membrane</w:t>
                      </w:r>
                    </w:p>
                  </w:txbxContent>
                </v:textbox>
                <w10:wrap type="square"/>
              </v:shape>
            </w:pict>
          </mc:Fallback>
        </mc:AlternateContent>
      </w:r>
      <w:r w:rsidR="004B796B">
        <w:rPr>
          <w:noProof/>
        </w:rPr>
        <mc:AlternateContent>
          <mc:Choice Requires="wps">
            <w:drawing>
              <wp:anchor distT="45720" distB="45720" distL="114300" distR="114300" simplePos="0" relativeHeight="251658242" behindDoc="0" locked="0" layoutInCell="1" allowOverlap="1" wp14:anchorId="3C993F12" wp14:editId="68B25AF2">
                <wp:simplePos x="0" y="0"/>
                <wp:positionH relativeFrom="page">
                  <wp:posOffset>6433820</wp:posOffset>
                </wp:positionH>
                <wp:positionV relativeFrom="paragraph">
                  <wp:posOffset>3576320</wp:posOffset>
                </wp:positionV>
                <wp:extent cx="728345" cy="547370"/>
                <wp:effectExtent l="0" t="0" r="1460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547370"/>
                        </a:xfrm>
                        <a:prstGeom prst="rect">
                          <a:avLst/>
                        </a:prstGeom>
                        <a:solidFill>
                          <a:srgbClr val="FFFFFF"/>
                        </a:solidFill>
                        <a:ln w="9525">
                          <a:solidFill>
                            <a:srgbClr val="000000"/>
                          </a:solidFill>
                          <a:miter lim="800000"/>
                          <a:headEnd/>
                          <a:tailEnd/>
                        </a:ln>
                      </wps:spPr>
                      <wps:txbx>
                        <w:txbxContent>
                          <w:p w14:paraId="546CCB72" w14:textId="64F87104" w:rsidR="004B796B" w:rsidRDefault="00F42311">
                            <w:r>
                              <w:t>Nickel Mesh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93F12" id="_x0000_s1027" type="#_x0000_t202" style="position:absolute;margin-left:506.6pt;margin-top:281.6pt;width:57.35pt;height:43.1pt;z-index:25165824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">
                <v:textbox>
                  <w:txbxContent>
                    <w:p w14:paraId="546CCB72" w14:textId="64F87104" w:rsidR="004B796B" w:rsidRDefault="00F42311">
                      <w:r>
                        <w:t>Nickel Mesh</w:t>
                      </w:r>
                    </w:p>
                  </w:txbxContent>
                </v:textbox>
                <w10:wrap type="square" anchorx="page"/>
              </v:shape>
            </w:pict>
          </mc:Fallback>
        </mc:AlternateContent>
      </w:r>
      <w:r w:rsidR="00D023F2">
        <w:rPr>
          <w:noProof/>
        </w:rPr>
        <mc:AlternateContent>
          <mc:Choice Requires="wps">
            <w:drawing>
              <wp:anchor distT="0" distB="0" distL="114300" distR="114300" simplePos="0" relativeHeight="251658241" behindDoc="0" locked="0" layoutInCell="1" allowOverlap="1" wp14:anchorId="59C050D4" wp14:editId="2C70CEEE">
                <wp:simplePos x="0" y="0"/>
                <wp:positionH relativeFrom="column">
                  <wp:posOffset>3467100</wp:posOffset>
                </wp:positionH>
                <wp:positionV relativeFrom="paragraph">
                  <wp:posOffset>3486150</wp:posOffset>
                </wp:positionV>
                <wp:extent cx="2105025" cy="342900"/>
                <wp:effectExtent l="38100" t="57150" r="28575" b="19050"/>
                <wp:wrapNone/>
                <wp:docPr id="11" name="Straight Arrow Connector 11"/>
                <wp:cNvGraphicFramePr/>
                <a:graphic xmlns:a="http://schemas.openxmlformats.org/drawingml/2006/main">
                  <a:graphicData uri="http://schemas.microsoft.com/office/word/2010/wordprocessingShape">
                    <wps:wsp>
                      <wps:cNvCnPr/>
                      <wps:spPr>
                        <a:xfrm flipH="1" flipV="1">
                          <a:off x="0" y="0"/>
                          <a:ext cx="210502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4E1DD0" id="Straight Arrow Connector 11" o:spid="_x0000_s1026" type="#_x0000_t32" style="position:absolute;margin-left:273pt;margin-top:274.5pt;width:165.75pt;height:27pt;flip:x y;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" strokecolor="#4472c4 [3204]" strokeweight=".5pt">
                <v:stroke endarrow="block" joinstyle="miter"/>
              </v:shape>
            </w:pict>
          </mc:Fallback>
        </mc:AlternateContent>
      </w:r>
      <w:r w:rsidR="00596C6A" w:rsidRPr="00596C6A">
        <w:rPr>
          <w:noProof/>
        </w:rPr>
        <w:drawing>
          <wp:inline distT="0" distB="0" distL="0" distR="0" wp14:anchorId="405EFC9E" wp14:editId="11D456F2">
            <wp:extent cx="4162425" cy="7403911"/>
            <wp:effectExtent l="0" t="0" r="0" b="698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a:stretch>
                      <a:fillRect/>
                    </a:stretch>
                  </pic:blipFill>
                  <pic:spPr>
                    <a:xfrm>
                      <a:off x="0" y="0"/>
                      <a:ext cx="4165367" cy="7409144"/>
                    </a:xfrm>
                    <a:prstGeom prst="rect">
                      <a:avLst/>
                    </a:prstGeom>
                  </pic:spPr>
                </pic:pic>
              </a:graphicData>
            </a:graphic>
          </wp:inline>
        </w:drawing>
      </w:r>
      <w:r w:rsidR="00596C6A" w:rsidRPr="00596C6A">
        <w:t xml:space="preserve"> </w:t>
      </w:r>
    </w:p>
    <w:p w14:paraId="6F666253" w14:textId="797ECC7B" w:rsidR="00AA1119" w:rsidRPr="00AA1119" w:rsidRDefault="00823617" w:rsidP="00041467">
      <w:pPr>
        <w:pStyle w:val="Caption"/>
      </w:pPr>
      <w:bookmarkStart w:id="24" w:name="_Toc115866713"/>
      <w:bookmarkStart w:id="25" w:name="_Toc115866945"/>
      <w:bookmarkStart w:id="26" w:name="_Toc116455245"/>
      <w:r>
        <w:t xml:space="preserve">Figure </w:t>
      </w:r>
      <w:r>
        <w:fldChar w:fldCharType="begin"/>
      </w:r>
      <w:r>
        <w:instrText>SEQ Figure \* ARABIC</w:instrText>
      </w:r>
      <w:r>
        <w:fldChar w:fldCharType="separate"/>
      </w:r>
      <w:r w:rsidR="00724492">
        <w:rPr>
          <w:noProof/>
        </w:rPr>
        <w:t>4</w:t>
      </w:r>
      <w:r>
        <w:fldChar w:fldCharType="end"/>
      </w:r>
      <w:r>
        <w:t>: Electrolysis Unit, Exploded View</w:t>
      </w:r>
      <w:bookmarkEnd w:id="24"/>
      <w:bookmarkEnd w:id="25"/>
      <w:bookmarkEnd w:id="26"/>
    </w:p>
    <w:p w14:paraId="352C7218" w14:textId="77777777" w:rsidR="00D543D3" w:rsidRDefault="00D543D3" w:rsidP="001857DA"/>
    <w:p w14:paraId="3F1E5AC6" w14:textId="3EFCDA5E" w:rsidR="00C425A2" w:rsidRDefault="00283CA3" w:rsidP="005A757A">
      <w:pPr>
        <w:pStyle w:val="Heading3"/>
      </w:pPr>
      <w:bookmarkStart w:id="27" w:name="_Toc116454634"/>
      <w:r>
        <w:lastRenderedPageBreak/>
        <w:t>Material-based</w:t>
      </w:r>
      <w:r w:rsidR="001857DA">
        <w:t xml:space="preserve"> Storage</w:t>
      </w:r>
      <w:bookmarkEnd w:id="27"/>
    </w:p>
    <w:p w14:paraId="7A9EE924" w14:textId="352E3223" w:rsidR="001857DA" w:rsidRDefault="00C425A2" w:rsidP="001857DA">
      <w:r>
        <w:t>Graphitic-</w:t>
      </w:r>
      <w:r w:rsidR="00BF6FC4">
        <w:t>c</w:t>
      </w:r>
      <w:r>
        <w:t>arbon</w:t>
      </w:r>
      <w:r w:rsidR="00BD59DF">
        <w:t xml:space="preserve"> nitride will</w:t>
      </w:r>
      <w:r>
        <w:t xml:space="preserve"> </w:t>
      </w:r>
      <w:r w:rsidR="001857DA">
        <w:t>be used to store</w:t>
      </w:r>
      <w:r w:rsidR="00BD59DF">
        <w:t xml:space="preserve"> the produced</w:t>
      </w:r>
      <w:r w:rsidR="001857DA">
        <w:t xml:space="preserve"> hydrogen </w:t>
      </w:r>
      <w:r w:rsidR="00DE7F10">
        <w:t>for future use</w:t>
      </w:r>
      <w:r w:rsidR="001857DA">
        <w:t>. The solid storage will be</w:t>
      </w:r>
      <w:r w:rsidR="007F62D2">
        <w:t xml:space="preserve"> made</w:t>
      </w:r>
      <w:r w:rsidR="001857DA">
        <w:t xml:space="preserve"> using urea</w:t>
      </w:r>
      <w:r w:rsidR="006E4AB6">
        <w:t>, sugar, and sufficient heat to create</w:t>
      </w:r>
      <w:r w:rsidR="001857DA">
        <w:t xml:space="preserve"> gra</w:t>
      </w:r>
      <w:r w:rsidR="00C03EC8">
        <w:t>ph</w:t>
      </w:r>
      <w:r w:rsidR="001857DA">
        <w:t>itic</w:t>
      </w:r>
      <w:r w:rsidR="002A3630">
        <w:t>-</w:t>
      </w:r>
      <w:r w:rsidR="001857DA">
        <w:t xml:space="preserve">carbon </w:t>
      </w:r>
      <w:r w:rsidR="00C03EC8">
        <w:t>nitride</w:t>
      </w:r>
      <w:r w:rsidR="006E4AB6">
        <w:t>. This material</w:t>
      </w:r>
      <w:r w:rsidR="001857DA">
        <w:t xml:space="preserve"> hold</w:t>
      </w:r>
      <w:r w:rsidR="006E4AB6">
        <w:t>s</w:t>
      </w:r>
      <w:r w:rsidR="001857DA">
        <w:t xml:space="preserve"> </w:t>
      </w:r>
      <w:r w:rsidR="006E4AB6">
        <w:t>the</w:t>
      </w:r>
      <w:r w:rsidR="001857DA">
        <w:t xml:space="preserve"> hydrogen </w:t>
      </w:r>
      <w:r w:rsidR="006E4AB6">
        <w:t xml:space="preserve">by </w:t>
      </w:r>
      <w:r w:rsidR="00B14CCF">
        <w:t xml:space="preserve">absorption </w:t>
      </w:r>
      <w:r w:rsidR="001857DA">
        <w:t xml:space="preserve">when </w:t>
      </w:r>
      <w:r w:rsidR="00F46024">
        <w:t xml:space="preserve">the hydrogen </w:t>
      </w:r>
      <w:r w:rsidR="00312415">
        <w:t>is added to the material</w:t>
      </w:r>
      <w:r w:rsidR="00815A9C">
        <w:t xml:space="preserve"> at ambient conditions</w:t>
      </w:r>
      <w:r w:rsidR="001857DA">
        <w:t xml:space="preserve">. The </w:t>
      </w:r>
      <w:r w:rsidR="00C03EC8">
        <w:t>graphitic</w:t>
      </w:r>
      <w:r w:rsidR="001857DA">
        <w:t xml:space="preserve"> carbon </w:t>
      </w:r>
      <w:r w:rsidR="00C03EC8">
        <w:t>nitride</w:t>
      </w:r>
      <w:r w:rsidR="001857DA">
        <w:t xml:space="preserve"> hold</w:t>
      </w:r>
      <w:r w:rsidR="754445C3">
        <w:t>s</w:t>
      </w:r>
      <w:r w:rsidR="001857DA">
        <w:t xml:space="preserve"> </w:t>
      </w:r>
      <w:r w:rsidR="001125E0">
        <w:t>~</w:t>
      </w:r>
      <w:r w:rsidR="001857DA">
        <w:t>10% mass of hydrogen and is only rel</w:t>
      </w:r>
      <w:r w:rsidR="771E1CA7">
        <w:t>eased</w:t>
      </w:r>
      <w:r w:rsidR="001857DA">
        <w:t xml:space="preserve"> when it is heated to 300</w:t>
      </w:r>
      <w:r w:rsidR="00EF400C">
        <w:rPr>
          <w:rFonts w:cs="Times New Roman"/>
        </w:rPr>
        <w:t>°</w:t>
      </w:r>
      <w:r w:rsidR="00EF400C">
        <w:t>C</w:t>
      </w:r>
      <w:r w:rsidR="001857DA">
        <w:t>.</w:t>
      </w:r>
      <w:r w:rsidR="00DE2DEF">
        <w:t xml:space="preserve"> </w:t>
      </w:r>
    </w:p>
    <w:p w14:paraId="5A103DAD" w14:textId="1B1DB2AE" w:rsidR="00810FDA" w:rsidRDefault="001857DA" w:rsidP="005A757A">
      <w:pPr>
        <w:pStyle w:val="Heading3"/>
      </w:pPr>
      <w:bookmarkStart w:id="28" w:name="_Toc116454635"/>
      <w:r>
        <w:t>Fuel Cell</w:t>
      </w:r>
      <w:bookmarkEnd w:id="28"/>
    </w:p>
    <w:p w14:paraId="0796E581" w14:textId="3C1AF6BB" w:rsidR="00EA1CA0" w:rsidRPr="00EA1CA0" w:rsidRDefault="001857DA" w:rsidP="573AD82B">
      <w:r>
        <w:t xml:space="preserve">The fuel cell will be provided by the school </w:t>
      </w:r>
      <w:r w:rsidR="002168C7">
        <w:t>and</w:t>
      </w:r>
      <w:r>
        <w:t xml:space="preserve"> demonstrate that hydrogen can be </w:t>
      </w:r>
      <w:r w:rsidR="008448DE">
        <w:t>used to create</w:t>
      </w:r>
      <w:r>
        <w:t xml:space="preserve"> electricity. This will either be </w:t>
      </w:r>
      <w:r w:rsidR="0054648E">
        <w:t>connected directly</w:t>
      </w:r>
      <w:r>
        <w:t xml:space="preserve"> to the electrolysis </w:t>
      </w:r>
      <w:r w:rsidR="0054648E">
        <w:t>unit</w:t>
      </w:r>
      <w:r>
        <w:t xml:space="preserve"> or the solid storage to generate power.</w:t>
      </w:r>
    </w:p>
    <w:p w14:paraId="4894F9EE" w14:textId="46CFF865" w:rsidR="004C1414" w:rsidRDefault="004C1414" w:rsidP="0072102D">
      <w:pPr>
        <w:pStyle w:val="Heading2"/>
      </w:pPr>
      <w:bookmarkStart w:id="29" w:name="_Toc116454636"/>
      <w:r>
        <w:t>Requirement</w:t>
      </w:r>
      <w:r w:rsidR="00FC42D1">
        <w:t xml:space="preserve"> </w:t>
      </w:r>
      <w:r w:rsidR="00BC6E56">
        <w:t>Fulfillment</w:t>
      </w:r>
      <w:bookmarkEnd w:id="29"/>
    </w:p>
    <w:p w14:paraId="23A2EC23" w14:textId="54A9F712" w:rsidR="00783CDF" w:rsidRPr="00783CDF" w:rsidRDefault="0013206C" w:rsidP="00783CDF">
      <w:r>
        <w:t>Requirements 1.1 and</w:t>
      </w:r>
      <w:r w:rsidR="005B7C0D">
        <w:t xml:space="preserve"> 1.1.1 </w:t>
      </w:r>
      <w:r w:rsidR="5F07596A">
        <w:t>state</w:t>
      </w:r>
      <w:r w:rsidR="005B7C0D">
        <w:t xml:space="preserve"> that</w:t>
      </w:r>
      <w:r w:rsidR="00971190">
        <w:t xml:space="preserve"> ERH2 demonstrator will produce </w:t>
      </w:r>
      <w:r w:rsidR="00BD1876">
        <w:t xml:space="preserve">0.02 grams of </w:t>
      </w:r>
      <w:r w:rsidR="00971190">
        <w:t>H</w:t>
      </w:r>
      <w:r w:rsidR="00971190" w:rsidRPr="302FF7AD">
        <w:rPr>
          <w:vertAlign w:val="subscript"/>
        </w:rPr>
        <w:t>2</w:t>
      </w:r>
      <w:r w:rsidR="001D6F0C">
        <w:t>.</w:t>
      </w:r>
      <w:r w:rsidR="00BD1876">
        <w:t xml:space="preserve"> </w:t>
      </w:r>
      <w:r w:rsidR="00C24183">
        <w:t>Using</w:t>
      </w:r>
      <w:r w:rsidR="009E34E4">
        <w:t xml:space="preserve"> a PEM electrolyzer</w:t>
      </w:r>
      <w:r w:rsidR="00C230D2">
        <w:t>,</w:t>
      </w:r>
      <w:r w:rsidR="009E34E4">
        <w:t xml:space="preserve"> </w:t>
      </w:r>
      <w:r w:rsidR="005A7559">
        <w:t xml:space="preserve">ERH2 </w:t>
      </w:r>
      <w:r w:rsidR="00BE1B7A">
        <w:t>exceeds</w:t>
      </w:r>
      <w:r w:rsidR="005A7559">
        <w:t xml:space="preserve"> the requirements</w:t>
      </w:r>
      <w:r w:rsidR="00BE1B7A">
        <w:t>,</w:t>
      </w:r>
      <w:r w:rsidR="005A7559">
        <w:t xml:space="preserve"> </w:t>
      </w:r>
      <w:r w:rsidR="00DD127B">
        <w:t>with</w:t>
      </w:r>
      <w:r w:rsidR="005A7559">
        <w:t xml:space="preserve"> </w:t>
      </w:r>
      <w:r w:rsidR="00402439">
        <w:t>maximum</w:t>
      </w:r>
      <w:r w:rsidR="005A7559">
        <w:t xml:space="preserve"> </w:t>
      </w:r>
      <w:r w:rsidR="00F22540">
        <w:t>H</w:t>
      </w:r>
      <w:r w:rsidR="00F22540" w:rsidRPr="302FF7AD">
        <w:rPr>
          <w:vertAlign w:val="subscript"/>
        </w:rPr>
        <w:t>2</w:t>
      </w:r>
      <w:r w:rsidR="00F22540">
        <w:t xml:space="preserve"> </w:t>
      </w:r>
      <w:r w:rsidR="00DD127B">
        <w:t xml:space="preserve">production </w:t>
      </w:r>
      <w:r w:rsidR="00EE6FDE">
        <w:t xml:space="preserve">at </w:t>
      </w:r>
      <w:r w:rsidR="000F66DB">
        <w:t>0.1</w:t>
      </w:r>
      <w:r w:rsidR="00090749">
        <w:t xml:space="preserve">42 grams of </w:t>
      </w:r>
      <w:r w:rsidR="009154B8">
        <w:t>H</w:t>
      </w:r>
      <w:r w:rsidR="009154B8" w:rsidRPr="302FF7AD">
        <w:rPr>
          <w:vertAlign w:val="subscript"/>
        </w:rPr>
        <w:t>2</w:t>
      </w:r>
      <w:r w:rsidR="002C4FCA">
        <w:t xml:space="preserve"> in 10 minute</w:t>
      </w:r>
      <w:r w:rsidR="0091678D">
        <w:t>s</w:t>
      </w:r>
      <w:r w:rsidR="003F3120">
        <w:t>.</w:t>
      </w:r>
      <w:r w:rsidR="009E34E4">
        <w:t xml:space="preserve"> </w:t>
      </w:r>
      <w:r w:rsidR="00C306C8">
        <w:t>Requirement</w:t>
      </w:r>
      <w:r w:rsidR="004D3880">
        <w:t xml:space="preserve"> 1.3 requires that the system will run off DC power. The planned PEM electrolyzer will run on DC power</w:t>
      </w:r>
      <w:r w:rsidR="71A588A4">
        <w:t xml:space="preserve"> by a battery</w:t>
      </w:r>
      <w:r w:rsidR="004D3880">
        <w:t>.</w:t>
      </w:r>
      <w:r w:rsidR="00C306C8">
        <w:t xml:space="preserve"> </w:t>
      </w:r>
    </w:p>
    <w:p w14:paraId="7909EFB0" w14:textId="5719867C" w:rsidR="00467210" w:rsidRDefault="00467210" w:rsidP="00467210">
      <w:pPr>
        <w:pStyle w:val="Caption"/>
      </w:pPr>
      <w:bookmarkStart w:id="30" w:name="_Toc116455209"/>
      <w:r>
        <w:t xml:space="preserve">Table </w:t>
      </w:r>
      <w:r>
        <w:fldChar w:fldCharType="begin"/>
      </w:r>
      <w:r>
        <w:instrText>SEQ Table \* ARABIC</w:instrText>
      </w:r>
      <w:r>
        <w:fldChar w:fldCharType="separate"/>
      </w:r>
      <w:r>
        <w:rPr>
          <w:noProof/>
        </w:rPr>
        <w:t>1</w:t>
      </w:r>
      <w:r>
        <w:fldChar w:fldCharType="end"/>
      </w:r>
      <w:r>
        <w:t>: Generation Pugh Matrix</w:t>
      </w:r>
      <w:bookmarkEnd w:id="30"/>
    </w:p>
    <w:tbl>
      <w:tblPr>
        <w:tblW w:w="7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780"/>
        <w:gridCol w:w="1160"/>
        <w:gridCol w:w="1160"/>
        <w:gridCol w:w="1460"/>
        <w:gridCol w:w="1540"/>
      </w:tblGrid>
      <w:tr w:rsidR="00A659CA" w:rsidRPr="00A659CA" w14:paraId="033C04B2" w14:textId="77777777" w:rsidTr="00A659CA">
        <w:trPr>
          <w:trHeight w:val="285"/>
          <w:jc w:val="center"/>
        </w:trPr>
        <w:tc>
          <w:tcPr>
            <w:tcW w:w="1780" w:type="dxa"/>
            <w:shd w:val="clear" w:color="4472C4" w:fill="4472C4"/>
            <w:noWrap/>
            <w:vAlign w:val="bottom"/>
            <w:hideMark/>
          </w:tcPr>
          <w:p w14:paraId="7096863B" w14:textId="77777777" w:rsidR="00A659CA" w:rsidRPr="00A659CA" w:rsidRDefault="00A659CA" w:rsidP="00A659CA">
            <w:pPr>
              <w:spacing w:after="0" w:line="240" w:lineRule="auto"/>
              <w:jc w:val="center"/>
              <w:rPr>
                <w:rFonts w:ascii="Calibri" w:eastAsia="Times New Roman" w:hAnsi="Calibri" w:cs="Calibri"/>
                <w:b/>
                <w:bCs/>
                <w:color w:val="FFFFFF"/>
                <w:sz w:val="22"/>
              </w:rPr>
            </w:pPr>
            <w:r w:rsidRPr="00A659CA">
              <w:rPr>
                <w:rFonts w:ascii="Calibri" w:eastAsia="Times New Roman" w:hAnsi="Calibri" w:cs="Calibri"/>
                <w:b/>
                <w:bCs/>
                <w:color w:val="FFFFFF"/>
                <w:sz w:val="22"/>
              </w:rPr>
              <w:t>GENERATION</w:t>
            </w:r>
          </w:p>
        </w:tc>
        <w:tc>
          <w:tcPr>
            <w:tcW w:w="1160" w:type="dxa"/>
            <w:shd w:val="clear" w:color="4472C4" w:fill="4472C4"/>
            <w:noWrap/>
            <w:vAlign w:val="bottom"/>
            <w:hideMark/>
          </w:tcPr>
          <w:p w14:paraId="59A882F0" w14:textId="77777777" w:rsidR="00A659CA" w:rsidRPr="00A659CA" w:rsidRDefault="00A659CA" w:rsidP="00A659CA">
            <w:pPr>
              <w:spacing w:after="0" w:line="240" w:lineRule="auto"/>
              <w:jc w:val="center"/>
              <w:rPr>
                <w:rFonts w:ascii="Calibri" w:eastAsia="Times New Roman" w:hAnsi="Calibri" w:cs="Calibri"/>
                <w:b/>
                <w:bCs/>
                <w:color w:val="FFFFFF"/>
                <w:sz w:val="22"/>
              </w:rPr>
            </w:pPr>
            <w:r w:rsidRPr="00A659CA">
              <w:rPr>
                <w:rFonts w:ascii="Calibri" w:eastAsia="Times New Roman" w:hAnsi="Calibri" w:cs="Calibri"/>
                <w:b/>
                <w:bCs/>
                <w:color w:val="FFFFFF"/>
                <w:sz w:val="22"/>
              </w:rPr>
              <w:t>Weighting</w:t>
            </w:r>
          </w:p>
        </w:tc>
        <w:tc>
          <w:tcPr>
            <w:tcW w:w="1160" w:type="dxa"/>
            <w:shd w:val="clear" w:color="4472C4" w:fill="4472C4"/>
            <w:noWrap/>
            <w:vAlign w:val="bottom"/>
            <w:hideMark/>
          </w:tcPr>
          <w:p w14:paraId="30B4149E" w14:textId="15E244BD" w:rsidR="00A659CA" w:rsidRPr="00A659CA" w:rsidRDefault="00A659CA" w:rsidP="00A659CA">
            <w:pPr>
              <w:spacing w:after="0" w:line="240" w:lineRule="auto"/>
              <w:jc w:val="center"/>
              <w:rPr>
                <w:rFonts w:ascii="Calibri" w:eastAsia="Times New Roman" w:hAnsi="Calibri" w:cs="Calibri"/>
                <w:b/>
                <w:bCs/>
                <w:color w:val="FFFFFF"/>
                <w:sz w:val="22"/>
              </w:rPr>
            </w:pPr>
            <w:r w:rsidRPr="00A659CA">
              <w:rPr>
                <w:rFonts w:ascii="Calibri" w:eastAsia="Times New Roman" w:hAnsi="Calibri" w:cs="Calibri"/>
                <w:b/>
                <w:bCs/>
                <w:color w:val="FFFFFF"/>
                <w:sz w:val="22"/>
              </w:rPr>
              <w:t>SMR</w:t>
            </w:r>
            <w:r w:rsidR="004016B0">
              <w:rPr>
                <w:rFonts w:ascii="Calibri" w:eastAsia="Times New Roman" w:hAnsi="Calibri" w:cs="Calibri"/>
                <w:b/>
                <w:bCs/>
                <w:color w:val="FFFFFF"/>
                <w:sz w:val="22"/>
              </w:rPr>
              <w:t xml:space="preserve"> (Datum)</w:t>
            </w:r>
          </w:p>
        </w:tc>
        <w:tc>
          <w:tcPr>
            <w:tcW w:w="1460" w:type="dxa"/>
            <w:shd w:val="clear" w:color="4472C4" w:fill="4472C4"/>
            <w:noWrap/>
            <w:vAlign w:val="bottom"/>
            <w:hideMark/>
          </w:tcPr>
          <w:p w14:paraId="0787CCAA" w14:textId="77777777" w:rsidR="00A659CA" w:rsidRPr="00A659CA" w:rsidRDefault="00A659CA" w:rsidP="00A659CA">
            <w:pPr>
              <w:spacing w:after="0" w:line="240" w:lineRule="auto"/>
              <w:jc w:val="center"/>
              <w:rPr>
                <w:rFonts w:ascii="Calibri" w:eastAsia="Times New Roman" w:hAnsi="Calibri" w:cs="Calibri"/>
                <w:b/>
                <w:bCs/>
                <w:color w:val="FFFFFF"/>
                <w:sz w:val="22"/>
              </w:rPr>
            </w:pPr>
            <w:r w:rsidRPr="00A659CA">
              <w:rPr>
                <w:rFonts w:ascii="Calibri" w:eastAsia="Times New Roman" w:hAnsi="Calibri" w:cs="Calibri"/>
                <w:b/>
                <w:bCs/>
                <w:color w:val="FFFFFF"/>
                <w:sz w:val="22"/>
              </w:rPr>
              <w:t>Biological</w:t>
            </w:r>
          </w:p>
        </w:tc>
        <w:tc>
          <w:tcPr>
            <w:tcW w:w="1540" w:type="dxa"/>
            <w:shd w:val="clear" w:color="4472C4" w:fill="4472C4"/>
            <w:noWrap/>
            <w:vAlign w:val="bottom"/>
            <w:hideMark/>
          </w:tcPr>
          <w:p w14:paraId="7FC3525F" w14:textId="77777777" w:rsidR="00A659CA" w:rsidRPr="00A659CA" w:rsidRDefault="00A659CA" w:rsidP="00A659CA">
            <w:pPr>
              <w:spacing w:after="0" w:line="240" w:lineRule="auto"/>
              <w:jc w:val="center"/>
              <w:rPr>
                <w:rFonts w:ascii="Calibri" w:eastAsia="Times New Roman" w:hAnsi="Calibri" w:cs="Calibri"/>
                <w:b/>
                <w:bCs/>
                <w:color w:val="FFFFFF"/>
                <w:sz w:val="22"/>
              </w:rPr>
            </w:pPr>
            <w:r w:rsidRPr="00A659CA">
              <w:rPr>
                <w:rFonts w:ascii="Calibri" w:eastAsia="Times New Roman" w:hAnsi="Calibri" w:cs="Calibri"/>
                <w:b/>
                <w:bCs/>
                <w:color w:val="FFFFFF"/>
                <w:sz w:val="22"/>
              </w:rPr>
              <w:t>Electrolysis</w:t>
            </w:r>
          </w:p>
        </w:tc>
      </w:tr>
      <w:tr w:rsidR="00A659CA" w:rsidRPr="00A659CA" w14:paraId="0C8B4A33" w14:textId="77777777" w:rsidTr="00A659CA">
        <w:trPr>
          <w:trHeight w:val="285"/>
          <w:jc w:val="center"/>
        </w:trPr>
        <w:tc>
          <w:tcPr>
            <w:tcW w:w="1780" w:type="dxa"/>
            <w:shd w:val="clear" w:color="D9E1F2" w:fill="D9E1F2"/>
            <w:noWrap/>
            <w:vAlign w:val="bottom"/>
            <w:hideMark/>
          </w:tcPr>
          <w:p w14:paraId="308CCFA5" w14:textId="77777777" w:rsidR="00A659CA" w:rsidRPr="00A659CA" w:rsidRDefault="00A659CA" w:rsidP="00A659CA">
            <w:pPr>
              <w:spacing w:after="0" w:line="240" w:lineRule="auto"/>
              <w:rPr>
                <w:rFonts w:ascii="Calibri" w:eastAsia="Times New Roman" w:hAnsi="Calibri" w:cs="Calibri"/>
                <w:color w:val="000000"/>
                <w:sz w:val="22"/>
              </w:rPr>
            </w:pPr>
            <w:r w:rsidRPr="00A659CA">
              <w:rPr>
                <w:rFonts w:ascii="Calibri" w:eastAsia="Times New Roman" w:hAnsi="Calibri" w:cs="Calibri"/>
                <w:color w:val="000000"/>
                <w:sz w:val="22"/>
              </w:rPr>
              <w:t>Cost</w:t>
            </w:r>
          </w:p>
        </w:tc>
        <w:tc>
          <w:tcPr>
            <w:tcW w:w="1160" w:type="dxa"/>
            <w:shd w:val="clear" w:color="D9E1F2" w:fill="D9E1F2"/>
            <w:noWrap/>
            <w:vAlign w:val="bottom"/>
            <w:hideMark/>
          </w:tcPr>
          <w:p w14:paraId="2506C284" w14:textId="77777777" w:rsidR="00A659CA" w:rsidRPr="00A659CA" w:rsidRDefault="00A659CA" w:rsidP="00A659CA">
            <w:pPr>
              <w:spacing w:after="0" w:line="240" w:lineRule="auto"/>
              <w:jc w:val="center"/>
              <w:rPr>
                <w:rFonts w:ascii="Calibri" w:eastAsia="Times New Roman" w:hAnsi="Calibri" w:cs="Calibri"/>
                <w:color w:val="000000"/>
                <w:sz w:val="22"/>
              </w:rPr>
            </w:pPr>
            <w:r w:rsidRPr="00A659CA">
              <w:rPr>
                <w:rFonts w:ascii="Calibri" w:eastAsia="Times New Roman" w:hAnsi="Calibri" w:cs="Calibri"/>
                <w:color w:val="000000"/>
                <w:sz w:val="22"/>
              </w:rPr>
              <w:t>1</w:t>
            </w:r>
          </w:p>
        </w:tc>
        <w:tc>
          <w:tcPr>
            <w:tcW w:w="1160" w:type="dxa"/>
            <w:shd w:val="clear" w:color="D9E1F2" w:fill="D9E1F2"/>
            <w:noWrap/>
            <w:vAlign w:val="bottom"/>
            <w:hideMark/>
          </w:tcPr>
          <w:p w14:paraId="0F60F6B5" w14:textId="77777777" w:rsidR="00A659CA" w:rsidRPr="00A659CA" w:rsidRDefault="00A659CA" w:rsidP="00A659CA">
            <w:pPr>
              <w:spacing w:after="0" w:line="240" w:lineRule="auto"/>
              <w:jc w:val="center"/>
              <w:rPr>
                <w:rFonts w:ascii="Calibri" w:eastAsia="Times New Roman" w:hAnsi="Calibri" w:cs="Calibri"/>
                <w:color w:val="000000"/>
                <w:sz w:val="22"/>
              </w:rPr>
            </w:pPr>
            <w:r w:rsidRPr="00A659CA">
              <w:rPr>
                <w:rFonts w:ascii="Calibri" w:eastAsia="Times New Roman" w:hAnsi="Calibri" w:cs="Calibri"/>
                <w:color w:val="000000"/>
                <w:sz w:val="22"/>
              </w:rPr>
              <w:t>-</w:t>
            </w:r>
          </w:p>
        </w:tc>
        <w:tc>
          <w:tcPr>
            <w:tcW w:w="1460" w:type="dxa"/>
            <w:shd w:val="clear" w:color="D9E1F2" w:fill="D9E1F2"/>
            <w:noWrap/>
            <w:vAlign w:val="bottom"/>
            <w:hideMark/>
          </w:tcPr>
          <w:p w14:paraId="15E52C70" w14:textId="77777777" w:rsidR="00A659CA" w:rsidRPr="00A659CA" w:rsidRDefault="00A659CA" w:rsidP="00A659CA">
            <w:pPr>
              <w:spacing w:after="0" w:line="240" w:lineRule="auto"/>
              <w:jc w:val="center"/>
              <w:rPr>
                <w:rFonts w:ascii="Calibri" w:eastAsia="Times New Roman" w:hAnsi="Calibri" w:cs="Calibri"/>
                <w:color w:val="000000"/>
                <w:sz w:val="22"/>
              </w:rPr>
            </w:pPr>
            <w:r w:rsidRPr="00A659CA">
              <w:rPr>
                <w:rFonts w:ascii="Calibri" w:eastAsia="Times New Roman" w:hAnsi="Calibri" w:cs="Calibri"/>
                <w:color w:val="000000"/>
                <w:sz w:val="22"/>
              </w:rPr>
              <w:t>-1</w:t>
            </w:r>
          </w:p>
        </w:tc>
        <w:tc>
          <w:tcPr>
            <w:tcW w:w="1540" w:type="dxa"/>
            <w:shd w:val="clear" w:color="D9E1F2" w:fill="D9E1F2"/>
            <w:noWrap/>
            <w:vAlign w:val="bottom"/>
            <w:hideMark/>
          </w:tcPr>
          <w:p w14:paraId="13E67E63" w14:textId="77777777" w:rsidR="00A659CA" w:rsidRPr="00A659CA" w:rsidRDefault="00A659CA" w:rsidP="00A659CA">
            <w:pPr>
              <w:spacing w:after="0" w:line="240" w:lineRule="auto"/>
              <w:jc w:val="center"/>
              <w:rPr>
                <w:rFonts w:ascii="Calibri" w:eastAsia="Times New Roman" w:hAnsi="Calibri" w:cs="Calibri"/>
                <w:color w:val="000000"/>
                <w:sz w:val="22"/>
              </w:rPr>
            </w:pPr>
            <w:r w:rsidRPr="00A659CA">
              <w:rPr>
                <w:rFonts w:ascii="Calibri" w:eastAsia="Times New Roman" w:hAnsi="Calibri" w:cs="Calibri"/>
                <w:color w:val="000000"/>
                <w:sz w:val="22"/>
              </w:rPr>
              <w:t>1</w:t>
            </w:r>
          </w:p>
        </w:tc>
      </w:tr>
      <w:tr w:rsidR="00A659CA" w:rsidRPr="00A659CA" w14:paraId="40020F78" w14:textId="77777777" w:rsidTr="00A659CA">
        <w:trPr>
          <w:trHeight w:val="285"/>
          <w:jc w:val="center"/>
        </w:trPr>
        <w:tc>
          <w:tcPr>
            <w:tcW w:w="1780" w:type="dxa"/>
            <w:noWrap/>
            <w:vAlign w:val="bottom"/>
            <w:hideMark/>
          </w:tcPr>
          <w:p w14:paraId="56AA3CC6" w14:textId="77777777" w:rsidR="00A659CA" w:rsidRPr="00A659CA" w:rsidRDefault="00A659CA" w:rsidP="00A659CA">
            <w:pPr>
              <w:spacing w:after="0" w:line="240" w:lineRule="auto"/>
              <w:rPr>
                <w:rFonts w:ascii="Calibri" w:eastAsia="Times New Roman" w:hAnsi="Calibri" w:cs="Calibri"/>
                <w:color w:val="000000"/>
                <w:sz w:val="22"/>
              </w:rPr>
            </w:pPr>
            <w:r w:rsidRPr="00A659CA">
              <w:rPr>
                <w:rFonts w:ascii="Calibri" w:eastAsia="Times New Roman" w:hAnsi="Calibri" w:cs="Calibri"/>
                <w:color w:val="000000"/>
                <w:sz w:val="22"/>
              </w:rPr>
              <w:t>Production rate</w:t>
            </w:r>
          </w:p>
        </w:tc>
        <w:tc>
          <w:tcPr>
            <w:tcW w:w="1160" w:type="dxa"/>
            <w:noWrap/>
            <w:vAlign w:val="bottom"/>
            <w:hideMark/>
          </w:tcPr>
          <w:p w14:paraId="5BEA6540" w14:textId="77777777" w:rsidR="00A659CA" w:rsidRPr="00A659CA" w:rsidRDefault="00A659CA" w:rsidP="00A659CA">
            <w:pPr>
              <w:spacing w:after="0" w:line="240" w:lineRule="auto"/>
              <w:jc w:val="center"/>
              <w:rPr>
                <w:rFonts w:ascii="Calibri" w:eastAsia="Times New Roman" w:hAnsi="Calibri" w:cs="Calibri"/>
                <w:color w:val="000000"/>
                <w:sz w:val="22"/>
              </w:rPr>
            </w:pPr>
            <w:r w:rsidRPr="00A659CA">
              <w:rPr>
                <w:rFonts w:ascii="Calibri" w:eastAsia="Times New Roman" w:hAnsi="Calibri" w:cs="Calibri"/>
                <w:color w:val="000000"/>
                <w:sz w:val="22"/>
              </w:rPr>
              <w:t>2</w:t>
            </w:r>
          </w:p>
        </w:tc>
        <w:tc>
          <w:tcPr>
            <w:tcW w:w="1160" w:type="dxa"/>
            <w:noWrap/>
            <w:vAlign w:val="bottom"/>
            <w:hideMark/>
          </w:tcPr>
          <w:p w14:paraId="4A3B229D" w14:textId="77777777" w:rsidR="00A659CA" w:rsidRPr="00A659CA" w:rsidRDefault="00A659CA" w:rsidP="00A659CA">
            <w:pPr>
              <w:spacing w:after="0" w:line="240" w:lineRule="auto"/>
              <w:jc w:val="center"/>
              <w:rPr>
                <w:rFonts w:ascii="Calibri" w:eastAsia="Times New Roman" w:hAnsi="Calibri" w:cs="Calibri"/>
                <w:color w:val="000000"/>
                <w:sz w:val="22"/>
              </w:rPr>
            </w:pPr>
            <w:r w:rsidRPr="00A659CA">
              <w:rPr>
                <w:rFonts w:ascii="Calibri" w:eastAsia="Times New Roman" w:hAnsi="Calibri" w:cs="Calibri"/>
                <w:color w:val="000000"/>
                <w:sz w:val="22"/>
              </w:rPr>
              <w:t>-</w:t>
            </w:r>
          </w:p>
        </w:tc>
        <w:tc>
          <w:tcPr>
            <w:tcW w:w="1460" w:type="dxa"/>
            <w:noWrap/>
            <w:vAlign w:val="bottom"/>
            <w:hideMark/>
          </w:tcPr>
          <w:p w14:paraId="59ABBD1F" w14:textId="77777777" w:rsidR="00A659CA" w:rsidRPr="00A659CA" w:rsidRDefault="00A659CA" w:rsidP="00A659CA">
            <w:pPr>
              <w:spacing w:after="0" w:line="240" w:lineRule="auto"/>
              <w:jc w:val="center"/>
              <w:rPr>
                <w:rFonts w:ascii="Calibri" w:eastAsia="Times New Roman" w:hAnsi="Calibri" w:cs="Calibri"/>
                <w:color w:val="000000"/>
                <w:sz w:val="22"/>
              </w:rPr>
            </w:pPr>
            <w:r w:rsidRPr="00A659CA">
              <w:rPr>
                <w:rFonts w:ascii="Calibri" w:eastAsia="Times New Roman" w:hAnsi="Calibri" w:cs="Calibri"/>
                <w:color w:val="000000"/>
                <w:sz w:val="22"/>
              </w:rPr>
              <w:t>-1</w:t>
            </w:r>
          </w:p>
        </w:tc>
        <w:tc>
          <w:tcPr>
            <w:tcW w:w="1540" w:type="dxa"/>
            <w:noWrap/>
            <w:vAlign w:val="bottom"/>
            <w:hideMark/>
          </w:tcPr>
          <w:p w14:paraId="2C83312B" w14:textId="77777777" w:rsidR="00A659CA" w:rsidRPr="00A659CA" w:rsidRDefault="00A659CA" w:rsidP="00A659CA">
            <w:pPr>
              <w:spacing w:after="0" w:line="240" w:lineRule="auto"/>
              <w:jc w:val="center"/>
              <w:rPr>
                <w:rFonts w:ascii="Calibri" w:eastAsia="Times New Roman" w:hAnsi="Calibri" w:cs="Calibri"/>
                <w:color w:val="000000"/>
                <w:sz w:val="22"/>
              </w:rPr>
            </w:pPr>
            <w:r w:rsidRPr="00A659CA">
              <w:rPr>
                <w:rFonts w:ascii="Calibri" w:eastAsia="Times New Roman" w:hAnsi="Calibri" w:cs="Calibri"/>
                <w:color w:val="000000"/>
                <w:sz w:val="22"/>
              </w:rPr>
              <w:t>-1</w:t>
            </w:r>
          </w:p>
        </w:tc>
      </w:tr>
      <w:tr w:rsidR="00A659CA" w:rsidRPr="00A659CA" w14:paraId="2D330586" w14:textId="77777777" w:rsidTr="00A659CA">
        <w:trPr>
          <w:trHeight w:val="285"/>
          <w:jc w:val="center"/>
        </w:trPr>
        <w:tc>
          <w:tcPr>
            <w:tcW w:w="1780" w:type="dxa"/>
            <w:shd w:val="clear" w:color="D9E1F2" w:fill="D9E1F2"/>
            <w:noWrap/>
            <w:vAlign w:val="bottom"/>
            <w:hideMark/>
          </w:tcPr>
          <w:p w14:paraId="2A18480F" w14:textId="77777777" w:rsidR="00A659CA" w:rsidRPr="00A659CA" w:rsidRDefault="00A659CA" w:rsidP="00A659CA">
            <w:pPr>
              <w:spacing w:after="0" w:line="240" w:lineRule="auto"/>
              <w:rPr>
                <w:rFonts w:ascii="Calibri" w:eastAsia="Times New Roman" w:hAnsi="Calibri" w:cs="Calibri"/>
                <w:color w:val="000000"/>
                <w:sz w:val="22"/>
              </w:rPr>
            </w:pPr>
            <w:r w:rsidRPr="00A659CA">
              <w:rPr>
                <w:rFonts w:ascii="Calibri" w:eastAsia="Times New Roman" w:hAnsi="Calibri" w:cs="Calibri"/>
                <w:color w:val="000000"/>
                <w:sz w:val="22"/>
              </w:rPr>
              <w:t xml:space="preserve">System efficiency </w:t>
            </w:r>
          </w:p>
        </w:tc>
        <w:tc>
          <w:tcPr>
            <w:tcW w:w="1160" w:type="dxa"/>
            <w:shd w:val="clear" w:color="D9E1F2" w:fill="D9E1F2"/>
            <w:noWrap/>
            <w:vAlign w:val="bottom"/>
            <w:hideMark/>
          </w:tcPr>
          <w:p w14:paraId="00913CA6" w14:textId="77777777" w:rsidR="00A659CA" w:rsidRPr="00A659CA" w:rsidRDefault="00A659CA" w:rsidP="00A659CA">
            <w:pPr>
              <w:spacing w:after="0" w:line="240" w:lineRule="auto"/>
              <w:jc w:val="center"/>
              <w:rPr>
                <w:rFonts w:ascii="Calibri" w:eastAsia="Times New Roman" w:hAnsi="Calibri" w:cs="Calibri"/>
                <w:color w:val="000000"/>
                <w:sz w:val="22"/>
              </w:rPr>
            </w:pPr>
            <w:r w:rsidRPr="00A659CA">
              <w:rPr>
                <w:rFonts w:ascii="Calibri" w:eastAsia="Times New Roman" w:hAnsi="Calibri" w:cs="Calibri"/>
                <w:color w:val="000000"/>
                <w:sz w:val="22"/>
              </w:rPr>
              <w:t>3</w:t>
            </w:r>
          </w:p>
        </w:tc>
        <w:tc>
          <w:tcPr>
            <w:tcW w:w="1160" w:type="dxa"/>
            <w:shd w:val="clear" w:color="D9E1F2" w:fill="D9E1F2"/>
            <w:noWrap/>
            <w:vAlign w:val="bottom"/>
            <w:hideMark/>
          </w:tcPr>
          <w:p w14:paraId="5ED04D92" w14:textId="77777777" w:rsidR="00A659CA" w:rsidRPr="00A659CA" w:rsidRDefault="00A659CA" w:rsidP="00A659CA">
            <w:pPr>
              <w:spacing w:after="0" w:line="240" w:lineRule="auto"/>
              <w:jc w:val="center"/>
              <w:rPr>
                <w:rFonts w:ascii="Calibri" w:eastAsia="Times New Roman" w:hAnsi="Calibri" w:cs="Calibri"/>
                <w:color w:val="000000"/>
                <w:sz w:val="22"/>
              </w:rPr>
            </w:pPr>
            <w:r w:rsidRPr="00A659CA">
              <w:rPr>
                <w:rFonts w:ascii="Calibri" w:eastAsia="Times New Roman" w:hAnsi="Calibri" w:cs="Calibri"/>
                <w:color w:val="000000"/>
                <w:sz w:val="22"/>
              </w:rPr>
              <w:t>-</w:t>
            </w:r>
          </w:p>
        </w:tc>
        <w:tc>
          <w:tcPr>
            <w:tcW w:w="1460" w:type="dxa"/>
            <w:shd w:val="clear" w:color="D9E1F2" w:fill="D9E1F2"/>
            <w:noWrap/>
            <w:vAlign w:val="bottom"/>
            <w:hideMark/>
          </w:tcPr>
          <w:p w14:paraId="783CCCC1" w14:textId="77777777" w:rsidR="00A659CA" w:rsidRPr="00A659CA" w:rsidRDefault="00A659CA" w:rsidP="00A659CA">
            <w:pPr>
              <w:spacing w:after="0" w:line="240" w:lineRule="auto"/>
              <w:jc w:val="center"/>
              <w:rPr>
                <w:rFonts w:ascii="Calibri" w:eastAsia="Times New Roman" w:hAnsi="Calibri" w:cs="Calibri"/>
                <w:color w:val="000000"/>
                <w:sz w:val="22"/>
              </w:rPr>
            </w:pPr>
            <w:r w:rsidRPr="00A659CA">
              <w:rPr>
                <w:rFonts w:ascii="Calibri" w:eastAsia="Times New Roman" w:hAnsi="Calibri" w:cs="Calibri"/>
                <w:color w:val="000000"/>
                <w:sz w:val="22"/>
              </w:rPr>
              <w:t>-1</w:t>
            </w:r>
          </w:p>
        </w:tc>
        <w:tc>
          <w:tcPr>
            <w:tcW w:w="1540" w:type="dxa"/>
            <w:shd w:val="clear" w:color="D9E1F2" w:fill="D9E1F2"/>
            <w:noWrap/>
            <w:vAlign w:val="bottom"/>
            <w:hideMark/>
          </w:tcPr>
          <w:p w14:paraId="4F87F0F0" w14:textId="77777777" w:rsidR="00A659CA" w:rsidRPr="00A659CA" w:rsidRDefault="00A659CA" w:rsidP="00A659CA">
            <w:pPr>
              <w:spacing w:after="0" w:line="240" w:lineRule="auto"/>
              <w:jc w:val="center"/>
              <w:rPr>
                <w:rFonts w:ascii="Calibri" w:eastAsia="Times New Roman" w:hAnsi="Calibri" w:cs="Calibri"/>
                <w:color w:val="000000"/>
                <w:sz w:val="22"/>
              </w:rPr>
            </w:pPr>
            <w:r w:rsidRPr="00A659CA">
              <w:rPr>
                <w:rFonts w:ascii="Calibri" w:eastAsia="Times New Roman" w:hAnsi="Calibri" w:cs="Calibri"/>
                <w:color w:val="000000"/>
                <w:sz w:val="22"/>
              </w:rPr>
              <w:t>1</w:t>
            </w:r>
          </w:p>
        </w:tc>
      </w:tr>
      <w:tr w:rsidR="00A659CA" w:rsidRPr="00A659CA" w14:paraId="7C23DB31" w14:textId="77777777" w:rsidTr="00A659CA">
        <w:trPr>
          <w:trHeight w:val="285"/>
          <w:jc w:val="center"/>
        </w:trPr>
        <w:tc>
          <w:tcPr>
            <w:tcW w:w="1780" w:type="dxa"/>
            <w:noWrap/>
            <w:vAlign w:val="bottom"/>
            <w:hideMark/>
          </w:tcPr>
          <w:p w14:paraId="1967B375" w14:textId="77777777" w:rsidR="00A659CA" w:rsidRPr="00A659CA" w:rsidRDefault="00A659CA" w:rsidP="00A659CA">
            <w:pPr>
              <w:spacing w:after="0" w:line="240" w:lineRule="auto"/>
              <w:rPr>
                <w:rFonts w:ascii="Calibri" w:eastAsia="Times New Roman" w:hAnsi="Calibri" w:cs="Calibri"/>
                <w:color w:val="000000"/>
                <w:sz w:val="22"/>
              </w:rPr>
            </w:pPr>
            <w:r w:rsidRPr="00A659CA">
              <w:rPr>
                <w:rFonts w:ascii="Calibri" w:eastAsia="Times New Roman" w:hAnsi="Calibri" w:cs="Calibri"/>
                <w:color w:val="000000"/>
                <w:sz w:val="22"/>
              </w:rPr>
              <w:t>Total</w:t>
            </w:r>
          </w:p>
        </w:tc>
        <w:tc>
          <w:tcPr>
            <w:tcW w:w="1160" w:type="dxa"/>
            <w:noWrap/>
            <w:vAlign w:val="bottom"/>
            <w:hideMark/>
          </w:tcPr>
          <w:p w14:paraId="3A5C57CF" w14:textId="77777777" w:rsidR="00A659CA" w:rsidRPr="00A659CA" w:rsidRDefault="00A659CA" w:rsidP="00A659CA">
            <w:pPr>
              <w:spacing w:after="0" w:line="240" w:lineRule="auto"/>
              <w:rPr>
                <w:rFonts w:ascii="Calibri" w:eastAsia="Times New Roman" w:hAnsi="Calibri" w:cs="Calibri"/>
                <w:color w:val="000000"/>
                <w:sz w:val="22"/>
              </w:rPr>
            </w:pPr>
          </w:p>
        </w:tc>
        <w:tc>
          <w:tcPr>
            <w:tcW w:w="1160" w:type="dxa"/>
            <w:noWrap/>
            <w:vAlign w:val="bottom"/>
            <w:hideMark/>
          </w:tcPr>
          <w:p w14:paraId="03A184E8" w14:textId="77777777" w:rsidR="00A659CA" w:rsidRPr="00A659CA" w:rsidRDefault="00A659CA" w:rsidP="00A659CA">
            <w:pPr>
              <w:spacing w:after="0" w:line="240" w:lineRule="auto"/>
              <w:jc w:val="center"/>
              <w:rPr>
                <w:rFonts w:ascii="Calibri" w:eastAsia="Times New Roman" w:hAnsi="Calibri" w:cs="Calibri"/>
                <w:color w:val="000000"/>
                <w:sz w:val="22"/>
              </w:rPr>
            </w:pPr>
            <w:r w:rsidRPr="00A659CA">
              <w:rPr>
                <w:rFonts w:ascii="Calibri" w:eastAsia="Times New Roman" w:hAnsi="Calibri" w:cs="Calibri"/>
                <w:color w:val="000000"/>
                <w:sz w:val="22"/>
              </w:rPr>
              <w:t>-</w:t>
            </w:r>
          </w:p>
        </w:tc>
        <w:tc>
          <w:tcPr>
            <w:tcW w:w="1460" w:type="dxa"/>
            <w:noWrap/>
            <w:vAlign w:val="bottom"/>
            <w:hideMark/>
          </w:tcPr>
          <w:p w14:paraId="6674708D" w14:textId="77777777" w:rsidR="00A659CA" w:rsidRPr="00A659CA" w:rsidRDefault="00A659CA" w:rsidP="00A659CA">
            <w:pPr>
              <w:spacing w:after="0" w:line="240" w:lineRule="auto"/>
              <w:jc w:val="center"/>
              <w:rPr>
                <w:rFonts w:ascii="Calibri" w:eastAsia="Times New Roman" w:hAnsi="Calibri" w:cs="Calibri"/>
                <w:color w:val="000000"/>
                <w:sz w:val="22"/>
              </w:rPr>
            </w:pPr>
            <w:r w:rsidRPr="00A659CA">
              <w:rPr>
                <w:rFonts w:ascii="Calibri" w:eastAsia="Times New Roman" w:hAnsi="Calibri" w:cs="Calibri"/>
                <w:color w:val="000000"/>
                <w:sz w:val="22"/>
              </w:rPr>
              <w:t>-5</w:t>
            </w:r>
          </w:p>
        </w:tc>
        <w:tc>
          <w:tcPr>
            <w:tcW w:w="1540" w:type="dxa"/>
            <w:noWrap/>
            <w:vAlign w:val="bottom"/>
            <w:hideMark/>
          </w:tcPr>
          <w:p w14:paraId="1C0EBAE0" w14:textId="77777777" w:rsidR="00A659CA" w:rsidRPr="00A659CA" w:rsidRDefault="00A659CA" w:rsidP="00A659CA">
            <w:pPr>
              <w:spacing w:after="0" w:line="240" w:lineRule="auto"/>
              <w:jc w:val="center"/>
              <w:rPr>
                <w:rFonts w:ascii="Calibri" w:eastAsia="Times New Roman" w:hAnsi="Calibri" w:cs="Calibri"/>
                <w:color w:val="000000"/>
                <w:sz w:val="22"/>
              </w:rPr>
            </w:pPr>
            <w:r w:rsidRPr="00A659CA">
              <w:rPr>
                <w:rFonts w:ascii="Calibri" w:eastAsia="Times New Roman" w:hAnsi="Calibri" w:cs="Calibri"/>
                <w:color w:val="000000"/>
                <w:sz w:val="22"/>
              </w:rPr>
              <w:t>2</w:t>
            </w:r>
          </w:p>
        </w:tc>
      </w:tr>
    </w:tbl>
    <w:p w14:paraId="5D836179" w14:textId="2D5B98DC" w:rsidR="00467210" w:rsidRDefault="00467210" w:rsidP="00467210">
      <w:pPr>
        <w:keepNext/>
        <w:jc w:val="center"/>
      </w:pPr>
    </w:p>
    <w:p w14:paraId="56E84428" w14:textId="100CC5D9" w:rsidR="006222FD" w:rsidRPr="00BD1876" w:rsidRDefault="69D29FE4" w:rsidP="00783CDF">
      <w:r>
        <w:t>Requirement 1.2 states that the system must store 0.04 grams of H</w:t>
      </w:r>
      <w:r w:rsidRPr="024841ED">
        <w:rPr>
          <w:vertAlign w:val="subscript"/>
        </w:rPr>
        <w:t>2</w:t>
      </w:r>
      <w:r w:rsidR="59DBD351">
        <w:t xml:space="preserve">. Using the </w:t>
      </w:r>
      <w:r w:rsidR="54D41433">
        <w:t>Graphitic-carbon nitride material storage,</w:t>
      </w:r>
      <w:r w:rsidR="4E6E07AF">
        <w:t xml:space="preserve"> ERH2 </w:t>
      </w:r>
      <w:r w:rsidR="44C7083A">
        <w:t xml:space="preserve">planned demonstration can </w:t>
      </w:r>
      <w:r w:rsidR="52FE09CA">
        <w:t xml:space="preserve">be scaled to </w:t>
      </w:r>
      <w:r w:rsidR="44C7083A">
        <w:t>hold the required</w:t>
      </w:r>
      <w:r w:rsidR="12BB1DC9">
        <w:t xml:space="preserve"> </w:t>
      </w:r>
      <w:r w:rsidR="1ADD5351">
        <w:t>amount</w:t>
      </w:r>
      <w:r w:rsidR="4BBF967D">
        <w:t xml:space="preserve"> of H</w:t>
      </w:r>
      <w:r w:rsidR="4BBF967D" w:rsidRPr="024841ED">
        <w:rPr>
          <w:vertAlign w:val="subscript"/>
        </w:rPr>
        <w:t>2</w:t>
      </w:r>
      <w:r w:rsidR="4FAC7C7D">
        <w:t>.</w:t>
      </w:r>
    </w:p>
    <w:p w14:paraId="54E1B3DB" w14:textId="0727E687" w:rsidR="00467210" w:rsidRDefault="00467210" w:rsidP="00467210">
      <w:pPr>
        <w:pStyle w:val="Caption"/>
      </w:pPr>
      <w:bookmarkStart w:id="31" w:name="_Toc116455210"/>
      <w:r>
        <w:t xml:space="preserve">Table </w:t>
      </w:r>
      <w:r>
        <w:fldChar w:fldCharType="begin"/>
      </w:r>
      <w:r>
        <w:instrText>SEQ Table \* ARABIC</w:instrText>
      </w:r>
      <w:r>
        <w:fldChar w:fldCharType="separate"/>
      </w:r>
      <w:r>
        <w:rPr>
          <w:noProof/>
        </w:rPr>
        <w:t>2</w:t>
      </w:r>
      <w:r>
        <w:fldChar w:fldCharType="end"/>
      </w:r>
      <w:r>
        <w:t>: Storage Pugh Matrix</w:t>
      </w:r>
      <w:bookmarkEnd w:id="31"/>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780"/>
        <w:gridCol w:w="1160"/>
        <w:gridCol w:w="1160"/>
        <w:gridCol w:w="1460"/>
        <w:gridCol w:w="1540"/>
        <w:gridCol w:w="1540"/>
        <w:gridCol w:w="1420"/>
      </w:tblGrid>
      <w:tr w:rsidR="004115A4" w:rsidRPr="004115A4" w14:paraId="2A5E8925" w14:textId="77777777" w:rsidTr="004115A4">
        <w:trPr>
          <w:trHeight w:val="615"/>
        </w:trPr>
        <w:tc>
          <w:tcPr>
            <w:tcW w:w="1780" w:type="dxa"/>
            <w:shd w:val="clear" w:color="4472C4" w:fill="4472C4"/>
            <w:vAlign w:val="center"/>
            <w:hideMark/>
          </w:tcPr>
          <w:p w14:paraId="6A5B31C3" w14:textId="77777777" w:rsidR="004115A4" w:rsidRPr="004115A4" w:rsidRDefault="004115A4" w:rsidP="004115A4">
            <w:pPr>
              <w:spacing w:after="0" w:line="240" w:lineRule="auto"/>
              <w:jc w:val="center"/>
              <w:rPr>
                <w:rFonts w:ascii="Calibri" w:eastAsia="Times New Roman" w:hAnsi="Calibri" w:cs="Calibri"/>
                <w:b/>
                <w:bCs/>
                <w:color w:val="FFFFFF"/>
                <w:sz w:val="22"/>
              </w:rPr>
            </w:pPr>
            <w:r w:rsidRPr="004115A4">
              <w:rPr>
                <w:rFonts w:ascii="Calibri" w:eastAsia="Times New Roman" w:hAnsi="Calibri" w:cs="Calibri"/>
                <w:b/>
                <w:bCs/>
                <w:color w:val="FFFFFF"/>
                <w:sz w:val="22"/>
              </w:rPr>
              <w:t>STORAGE</w:t>
            </w:r>
          </w:p>
        </w:tc>
        <w:tc>
          <w:tcPr>
            <w:tcW w:w="1160" w:type="dxa"/>
            <w:shd w:val="clear" w:color="4472C4" w:fill="4472C4"/>
            <w:vAlign w:val="center"/>
            <w:hideMark/>
          </w:tcPr>
          <w:p w14:paraId="4791030B" w14:textId="77777777" w:rsidR="004115A4" w:rsidRPr="004115A4" w:rsidRDefault="004115A4" w:rsidP="004115A4">
            <w:pPr>
              <w:spacing w:after="0" w:line="240" w:lineRule="auto"/>
              <w:jc w:val="center"/>
              <w:rPr>
                <w:rFonts w:ascii="Calibri" w:eastAsia="Times New Roman" w:hAnsi="Calibri" w:cs="Calibri"/>
                <w:b/>
                <w:bCs/>
                <w:color w:val="FFFFFF"/>
                <w:sz w:val="22"/>
              </w:rPr>
            </w:pPr>
            <w:r w:rsidRPr="004115A4">
              <w:rPr>
                <w:rFonts w:ascii="Calibri" w:eastAsia="Times New Roman" w:hAnsi="Calibri" w:cs="Calibri"/>
                <w:b/>
                <w:bCs/>
                <w:color w:val="FFFFFF"/>
                <w:sz w:val="22"/>
              </w:rPr>
              <w:t>Weighting</w:t>
            </w:r>
          </w:p>
        </w:tc>
        <w:tc>
          <w:tcPr>
            <w:tcW w:w="1160" w:type="dxa"/>
            <w:shd w:val="clear" w:color="4472C4" w:fill="4472C4"/>
            <w:vAlign w:val="center"/>
            <w:hideMark/>
          </w:tcPr>
          <w:p w14:paraId="212EAAD8" w14:textId="15603AB5" w:rsidR="004115A4" w:rsidRPr="004115A4" w:rsidRDefault="00A659CA" w:rsidP="004115A4">
            <w:pPr>
              <w:spacing w:after="0" w:line="240" w:lineRule="auto"/>
              <w:jc w:val="center"/>
              <w:rPr>
                <w:rFonts w:ascii="Calibri" w:eastAsia="Times New Roman" w:hAnsi="Calibri" w:cs="Calibri"/>
                <w:b/>
                <w:bCs/>
                <w:color w:val="FFFFFF"/>
                <w:sz w:val="22"/>
              </w:rPr>
            </w:pPr>
            <w:r w:rsidRPr="004115A4">
              <w:rPr>
                <w:rFonts w:ascii="Calibri" w:eastAsia="Times New Roman" w:hAnsi="Calibri" w:cs="Calibri"/>
                <w:b/>
                <w:bCs/>
                <w:color w:val="FFFFFF"/>
                <w:sz w:val="22"/>
              </w:rPr>
              <w:t>Physical</w:t>
            </w:r>
            <w:r w:rsidR="004016B0">
              <w:rPr>
                <w:rFonts w:ascii="Calibri" w:eastAsia="Times New Roman" w:hAnsi="Calibri" w:cs="Calibri"/>
                <w:b/>
                <w:bCs/>
                <w:color w:val="FFFFFF"/>
                <w:sz w:val="22"/>
              </w:rPr>
              <w:t xml:space="preserve"> (Datum)</w:t>
            </w:r>
          </w:p>
        </w:tc>
        <w:tc>
          <w:tcPr>
            <w:tcW w:w="1460" w:type="dxa"/>
            <w:shd w:val="clear" w:color="4472C4" w:fill="4472C4"/>
            <w:vAlign w:val="center"/>
            <w:hideMark/>
          </w:tcPr>
          <w:p w14:paraId="165CDEE3" w14:textId="77777777" w:rsidR="004115A4" w:rsidRPr="004115A4" w:rsidRDefault="004115A4" w:rsidP="004115A4">
            <w:pPr>
              <w:spacing w:after="0" w:line="240" w:lineRule="auto"/>
              <w:jc w:val="center"/>
              <w:rPr>
                <w:rFonts w:ascii="Calibri" w:eastAsia="Times New Roman" w:hAnsi="Calibri" w:cs="Calibri"/>
                <w:b/>
                <w:bCs/>
                <w:color w:val="FFFFFF"/>
                <w:sz w:val="22"/>
              </w:rPr>
            </w:pPr>
            <w:r w:rsidRPr="004115A4">
              <w:rPr>
                <w:rFonts w:ascii="Calibri" w:eastAsia="Times New Roman" w:hAnsi="Calibri" w:cs="Calibri"/>
                <w:b/>
                <w:bCs/>
                <w:color w:val="FFFFFF"/>
                <w:sz w:val="22"/>
              </w:rPr>
              <w:t>Metal Hydride</w:t>
            </w:r>
          </w:p>
        </w:tc>
        <w:tc>
          <w:tcPr>
            <w:tcW w:w="1540" w:type="dxa"/>
            <w:shd w:val="clear" w:color="4472C4" w:fill="4472C4"/>
            <w:vAlign w:val="center"/>
            <w:hideMark/>
          </w:tcPr>
          <w:p w14:paraId="03DF69B5" w14:textId="77777777" w:rsidR="004115A4" w:rsidRPr="004115A4" w:rsidRDefault="004115A4" w:rsidP="004115A4">
            <w:pPr>
              <w:spacing w:after="0" w:line="240" w:lineRule="auto"/>
              <w:jc w:val="center"/>
              <w:rPr>
                <w:rFonts w:ascii="Calibri" w:eastAsia="Times New Roman" w:hAnsi="Calibri" w:cs="Calibri"/>
                <w:b/>
                <w:bCs/>
                <w:color w:val="FFFFFF"/>
                <w:sz w:val="22"/>
              </w:rPr>
            </w:pPr>
            <w:r w:rsidRPr="004115A4">
              <w:rPr>
                <w:rFonts w:ascii="Calibri" w:eastAsia="Times New Roman" w:hAnsi="Calibri" w:cs="Calibri"/>
                <w:b/>
                <w:bCs/>
                <w:color w:val="FFFFFF"/>
                <w:sz w:val="22"/>
              </w:rPr>
              <w:t>Intermetallic Hydride</w:t>
            </w:r>
          </w:p>
        </w:tc>
        <w:tc>
          <w:tcPr>
            <w:tcW w:w="1540" w:type="dxa"/>
            <w:shd w:val="clear" w:color="4472C4" w:fill="4472C4"/>
            <w:vAlign w:val="center"/>
            <w:hideMark/>
          </w:tcPr>
          <w:p w14:paraId="2CE703EC" w14:textId="77777777" w:rsidR="004115A4" w:rsidRPr="004115A4" w:rsidRDefault="004115A4" w:rsidP="004115A4">
            <w:pPr>
              <w:spacing w:after="0" w:line="240" w:lineRule="auto"/>
              <w:jc w:val="center"/>
              <w:rPr>
                <w:rFonts w:ascii="Calibri" w:eastAsia="Times New Roman" w:hAnsi="Calibri" w:cs="Calibri"/>
                <w:b/>
                <w:bCs/>
                <w:color w:val="FFFFFF"/>
                <w:sz w:val="22"/>
              </w:rPr>
            </w:pPr>
            <w:r w:rsidRPr="004115A4">
              <w:rPr>
                <w:rFonts w:ascii="Calibri" w:eastAsia="Times New Roman" w:hAnsi="Calibri" w:cs="Calibri"/>
                <w:b/>
                <w:bCs/>
                <w:color w:val="FFFFFF"/>
                <w:sz w:val="22"/>
              </w:rPr>
              <w:t>Chemical Hydride</w:t>
            </w:r>
          </w:p>
        </w:tc>
        <w:tc>
          <w:tcPr>
            <w:tcW w:w="1420" w:type="dxa"/>
            <w:shd w:val="clear" w:color="4472C4" w:fill="4472C4"/>
            <w:vAlign w:val="center"/>
            <w:hideMark/>
          </w:tcPr>
          <w:p w14:paraId="358E2CEE" w14:textId="77777777" w:rsidR="004115A4" w:rsidRPr="004115A4" w:rsidRDefault="004115A4" w:rsidP="004115A4">
            <w:pPr>
              <w:spacing w:after="0" w:line="240" w:lineRule="auto"/>
              <w:jc w:val="center"/>
              <w:rPr>
                <w:rFonts w:ascii="Calibri" w:eastAsia="Times New Roman" w:hAnsi="Calibri" w:cs="Calibri"/>
                <w:b/>
                <w:bCs/>
                <w:color w:val="FFFFFF"/>
                <w:sz w:val="22"/>
              </w:rPr>
            </w:pPr>
            <w:r w:rsidRPr="004115A4">
              <w:rPr>
                <w:rFonts w:ascii="Calibri" w:eastAsia="Times New Roman" w:hAnsi="Calibri" w:cs="Calibri"/>
                <w:b/>
                <w:bCs/>
                <w:color w:val="FFFFFF"/>
                <w:sz w:val="22"/>
              </w:rPr>
              <w:t>Carbon Nitride</w:t>
            </w:r>
          </w:p>
        </w:tc>
      </w:tr>
      <w:tr w:rsidR="004115A4" w:rsidRPr="004115A4" w14:paraId="059307BC" w14:textId="77777777" w:rsidTr="004115A4">
        <w:trPr>
          <w:trHeight w:val="300"/>
        </w:trPr>
        <w:tc>
          <w:tcPr>
            <w:tcW w:w="1780" w:type="dxa"/>
            <w:shd w:val="clear" w:color="D9E1F2" w:fill="D9E1F2"/>
            <w:noWrap/>
            <w:vAlign w:val="center"/>
            <w:hideMark/>
          </w:tcPr>
          <w:p w14:paraId="07C00C63" w14:textId="77777777" w:rsidR="004115A4" w:rsidRPr="004115A4" w:rsidRDefault="004115A4" w:rsidP="004115A4">
            <w:pPr>
              <w:spacing w:after="0" w:line="240" w:lineRule="auto"/>
              <w:rPr>
                <w:rFonts w:ascii="Calibri" w:eastAsia="Times New Roman" w:hAnsi="Calibri" w:cs="Calibri"/>
                <w:color w:val="000000"/>
                <w:sz w:val="22"/>
              </w:rPr>
            </w:pPr>
            <w:r w:rsidRPr="004115A4">
              <w:rPr>
                <w:rFonts w:ascii="Calibri" w:eastAsia="Times New Roman" w:hAnsi="Calibri" w:cs="Calibri"/>
                <w:color w:val="000000"/>
                <w:sz w:val="22"/>
              </w:rPr>
              <w:t>Cost</w:t>
            </w:r>
          </w:p>
        </w:tc>
        <w:tc>
          <w:tcPr>
            <w:tcW w:w="1160" w:type="dxa"/>
            <w:shd w:val="clear" w:color="D9E1F2" w:fill="D9E1F2"/>
            <w:vAlign w:val="center"/>
            <w:hideMark/>
          </w:tcPr>
          <w:p w14:paraId="6DA7F16D" w14:textId="77777777" w:rsidR="004115A4" w:rsidRPr="004115A4" w:rsidRDefault="004115A4" w:rsidP="004115A4">
            <w:pPr>
              <w:spacing w:after="0" w:line="240" w:lineRule="auto"/>
              <w:jc w:val="center"/>
              <w:rPr>
                <w:rFonts w:ascii="Calibri" w:eastAsia="Times New Roman" w:hAnsi="Calibri" w:cs="Calibri"/>
                <w:color w:val="000000"/>
                <w:sz w:val="22"/>
              </w:rPr>
            </w:pPr>
            <w:r w:rsidRPr="004115A4">
              <w:rPr>
                <w:rFonts w:ascii="Calibri" w:eastAsia="Times New Roman" w:hAnsi="Calibri" w:cs="Calibri"/>
                <w:color w:val="000000"/>
                <w:sz w:val="22"/>
              </w:rPr>
              <w:t>2</w:t>
            </w:r>
          </w:p>
        </w:tc>
        <w:tc>
          <w:tcPr>
            <w:tcW w:w="1160" w:type="dxa"/>
            <w:shd w:val="clear" w:color="D9E1F2" w:fill="D9E1F2"/>
            <w:vAlign w:val="center"/>
            <w:hideMark/>
          </w:tcPr>
          <w:p w14:paraId="5EE5DD07" w14:textId="77777777" w:rsidR="004115A4" w:rsidRPr="004115A4" w:rsidRDefault="004115A4" w:rsidP="004115A4">
            <w:pPr>
              <w:spacing w:after="0" w:line="240" w:lineRule="auto"/>
              <w:jc w:val="center"/>
              <w:rPr>
                <w:rFonts w:ascii="Calibri" w:eastAsia="Times New Roman" w:hAnsi="Calibri" w:cs="Calibri"/>
                <w:color w:val="000000"/>
                <w:sz w:val="22"/>
              </w:rPr>
            </w:pPr>
            <w:r w:rsidRPr="004115A4">
              <w:rPr>
                <w:rFonts w:ascii="Calibri" w:eastAsia="Times New Roman" w:hAnsi="Calibri" w:cs="Calibri"/>
                <w:color w:val="000000"/>
                <w:sz w:val="22"/>
              </w:rPr>
              <w:t>-</w:t>
            </w:r>
          </w:p>
        </w:tc>
        <w:tc>
          <w:tcPr>
            <w:tcW w:w="1460" w:type="dxa"/>
            <w:shd w:val="clear" w:color="D9E1F2" w:fill="D9E1F2"/>
            <w:vAlign w:val="center"/>
            <w:hideMark/>
          </w:tcPr>
          <w:p w14:paraId="335D4E41" w14:textId="77777777" w:rsidR="004115A4" w:rsidRPr="004115A4" w:rsidRDefault="004115A4" w:rsidP="004115A4">
            <w:pPr>
              <w:spacing w:after="0" w:line="240" w:lineRule="auto"/>
              <w:jc w:val="center"/>
              <w:rPr>
                <w:rFonts w:ascii="Calibri" w:eastAsia="Times New Roman" w:hAnsi="Calibri" w:cs="Calibri"/>
                <w:color w:val="000000"/>
                <w:sz w:val="22"/>
              </w:rPr>
            </w:pPr>
            <w:r w:rsidRPr="004115A4">
              <w:rPr>
                <w:rFonts w:ascii="Calibri" w:eastAsia="Times New Roman" w:hAnsi="Calibri" w:cs="Calibri"/>
                <w:color w:val="000000"/>
                <w:sz w:val="22"/>
              </w:rPr>
              <w:t>1</w:t>
            </w:r>
          </w:p>
        </w:tc>
        <w:tc>
          <w:tcPr>
            <w:tcW w:w="1540" w:type="dxa"/>
            <w:shd w:val="clear" w:color="D9E1F2" w:fill="D9E1F2"/>
            <w:vAlign w:val="center"/>
            <w:hideMark/>
          </w:tcPr>
          <w:p w14:paraId="1D8FDEFE" w14:textId="77777777" w:rsidR="004115A4" w:rsidRPr="004115A4" w:rsidRDefault="004115A4" w:rsidP="004115A4">
            <w:pPr>
              <w:spacing w:after="0" w:line="240" w:lineRule="auto"/>
              <w:jc w:val="center"/>
              <w:rPr>
                <w:rFonts w:ascii="Calibri" w:eastAsia="Times New Roman" w:hAnsi="Calibri" w:cs="Calibri"/>
                <w:color w:val="000000"/>
                <w:sz w:val="22"/>
              </w:rPr>
            </w:pPr>
            <w:r w:rsidRPr="004115A4">
              <w:rPr>
                <w:rFonts w:ascii="Calibri" w:eastAsia="Times New Roman" w:hAnsi="Calibri" w:cs="Calibri"/>
                <w:color w:val="000000"/>
                <w:sz w:val="22"/>
              </w:rPr>
              <w:t>1</w:t>
            </w:r>
          </w:p>
        </w:tc>
        <w:tc>
          <w:tcPr>
            <w:tcW w:w="1540" w:type="dxa"/>
            <w:shd w:val="clear" w:color="D9E1F2" w:fill="D9E1F2"/>
            <w:vAlign w:val="center"/>
            <w:hideMark/>
          </w:tcPr>
          <w:p w14:paraId="336A85C6" w14:textId="77777777" w:rsidR="004115A4" w:rsidRPr="004115A4" w:rsidRDefault="004115A4" w:rsidP="004115A4">
            <w:pPr>
              <w:spacing w:after="0" w:line="240" w:lineRule="auto"/>
              <w:jc w:val="center"/>
              <w:rPr>
                <w:rFonts w:ascii="Calibri" w:eastAsia="Times New Roman" w:hAnsi="Calibri" w:cs="Calibri"/>
                <w:color w:val="000000"/>
                <w:sz w:val="22"/>
              </w:rPr>
            </w:pPr>
            <w:r w:rsidRPr="004115A4">
              <w:rPr>
                <w:rFonts w:ascii="Calibri" w:eastAsia="Times New Roman" w:hAnsi="Calibri" w:cs="Calibri"/>
                <w:color w:val="000000"/>
                <w:sz w:val="22"/>
              </w:rPr>
              <w:t>1</w:t>
            </w:r>
          </w:p>
        </w:tc>
        <w:tc>
          <w:tcPr>
            <w:tcW w:w="1420" w:type="dxa"/>
            <w:shd w:val="clear" w:color="D9E1F2" w:fill="D9E1F2"/>
            <w:vAlign w:val="center"/>
            <w:hideMark/>
          </w:tcPr>
          <w:p w14:paraId="189ACC0F" w14:textId="77777777" w:rsidR="004115A4" w:rsidRPr="004115A4" w:rsidRDefault="004115A4" w:rsidP="004115A4">
            <w:pPr>
              <w:spacing w:after="0" w:line="240" w:lineRule="auto"/>
              <w:jc w:val="center"/>
              <w:rPr>
                <w:rFonts w:ascii="Calibri" w:eastAsia="Times New Roman" w:hAnsi="Calibri" w:cs="Calibri"/>
                <w:color w:val="000000"/>
                <w:sz w:val="22"/>
              </w:rPr>
            </w:pPr>
            <w:r w:rsidRPr="004115A4">
              <w:rPr>
                <w:rFonts w:ascii="Calibri" w:eastAsia="Times New Roman" w:hAnsi="Calibri" w:cs="Calibri"/>
                <w:color w:val="000000"/>
                <w:sz w:val="22"/>
              </w:rPr>
              <w:t>1</w:t>
            </w:r>
          </w:p>
        </w:tc>
      </w:tr>
      <w:tr w:rsidR="004115A4" w:rsidRPr="004115A4" w14:paraId="4B853239" w14:textId="77777777" w:rsidTr="004115A4">
        <w:trPr>
          <w:trHeight w:val="300"/>
        </w:trPr>
        <w:tc>
          <w:tcPr>
            <w:tcW w:w="1780" w:type="dxa"/>
            <w:noWrap/>
            <w:vAlign w:val="center"/>
            <w:hideMark/>
          </w:tcPr>
          <w:p w14:paraId="749C782F" w14:textId="77777777" w:rsidR="004115A4" w:rsidRPr="004115A4" w:rsidRDefault="004115A4" w:rsidP="004115A4">
            <w:pPr>
              <w:spacing w:after="0" w:line="240" w:lineRule="auto"/>
              <w:rPr>
                <w:rFonts w:ascii="Calibri" w:eastAsia="Times New Roman" w:hAnsi="Calibri" w:cs="Calibri"/>
                <w:color w:val="000000"/>
                <w:sz w:val="22"/>
              </w:rPr>
            </w:pPr>
            <w:r w:rsidRPr="004115A4">
              <w:rPr>
                <w:rFonts w:ascii="Calibri" w:eastAsia="Times New Roman" w:hAnsi="Calibri" w:cs="Calibri"/>
                <w:color w:val="000000"/>
                <w:sz w:val="22"/>
              </w:rPr>
              <w:t>Capacity</w:t>
            </w:r>
          </w:p>
        </w:tc>
        <w:tc>
          <w:tcPr>
            <w:tcW w:w="1160" w:type="dxa"/>
            <w:vAlign w:val="center"/>
            <w:hideMark/>
          </w:tcPr>
          <w:p w14:paraId="31BB8874" w14:textId="77777777" w:rsidR="004115A4" w:rsidRPr="004115A4" w:rsidRDefault="004115A4" w:rsidP="004115A4">
            <w:pPr>
              <w:spacing w:after="0" w:line="240" w:lineRule="auto"/>
              <w:jc w:val="center"/>
              <w:rPr>
                <w:rFonts w:ascii="Calibri" w:eastAsia="Times New Roman" w:hAnsi="Calibri" w:cs="Calibri"/>
                <w:color w:val="000000"/>
                <w:sz w:val="22"/>
              </w:rPr>
            </w:pPr>
            <w:r w:rsidRPr="004115A4">
              <w:rPr>
                <w:rFonts w:ascii="Calibri" w:eastAsia="Times New Roman" w:hAnsi="Calibri" w:cs="Calibri"/>
                <w:color w:val="000000"/>
                <w:sz w:val="22"/>
              </w:rPr>
              <w:t>3</w:t>
            </w:r>
          </w:p>
        </w:tc>
        <w:tc>
          <w:tcPr>
            <w:tcW w:w="1160" w:type="dxa"/>
            <w:vAlign w:val="center"/>
            <w:hideMark/>
          </w:tcPr>
          <w:p w14:paraId="026E9AD8" w14:textId="77777777" w:rsidR="004115A4" w:rsidRPr="004115A4" w:rsidRDefault="004115A4" w:rsidP="004115A4">
            <w:pPr>
              <w:spacing w:after="0" w:line="240" w:lineRule="auto"/>
              <w:jc w:val="center"/>
              <w:rPr>
                <w:rFonts w:ascii="Calibri" w:eastAsia="Times New Roman" w:hAnsi="Calibri" w:cs="Calibri"/>
                <w:color w:val="000000"/>
                <w:sz w:val="22"/>
              </w:rPr>
            </w:pPr>
            <w:r w:rsidRPr="004115A4">
              <w:rPr>
                <w:rFonts w:ascii="Calibri" w:eastAsia="Times New Roman" w:hAnsi="Calibri" w:cs="Calibri"/>
                <w:color w:val="000000"/>
                <w:sz w:val="22"/>
              </w:rPr>
              <w:t>-</w:t>
            </w:r>
          </w:p>
        </w:tc>
        <w:tc>
          <w:tcPr>
            <w:tcW w:w="1460" w:type="dxa"/>
            <w:vAlign w:val="center"/>
            <w:hideMark/>
          </w:tcPr>
          <w:p w14:paraId="6836F5A2" w14:textId="77777777" w:rsidR="004115A4" w:rsidRPr="004115A4" w:rsidRDefault="004115A4" w:rsidP="004115A4">
            <w:pPr>
              <w:spacing w:after="0" w:line="240" w:lineRule="auto"/>
              <w:jc w:val="center"/>
              <w:rPr>
                <w:rFonts w:ascii="Calibri" w:eastAsia="Times New Roman" w:hAnsi="Calibri" w:cs="Calibri"/>
                <w:color w:val="000000"/>
                <w:sz w:val="22"/>
              </w:rPr>
            </w:pPr>
            <w:r w:rsidRPr="004115A4">
              <w:rPr>
                <w:rFonts w:ascii="Calibri" w:eastAsia="Times New Roman" w:hAnsi="Calibri" w:cs="Calibri"/>
                <w:color w:val="000000"/>
                <w:sz w:val="22"/>
              </w:rPr>
              <w:t>-1</w:t>
            </w:r>
          </w:p>
        </w:tc>
        <w:tc>
          <w:tcPr>
            <w:tcW w:w="1540" w:type="dxa"/>
            <w:vAlign w:val="center"/>
            <w:hideMark/>
          </w:tcPr>
          <w:p w14:paraId="1F7A254B" w14:textId="77777777" w:rsidR="004115A4" w:rsidRPr="004115A4" w:rsidRDefault="004115A4" w:rsidP="004115A4">
            <w:pPr>
              <w:spacing w:after="0" w:line="240" w:lineRule="auto"/>
              <w:jc w:val="center"/>
              <w:rPr>
                <w:rFonts w:ascii="Calibri" w:eastAsia="Times New Roman" w:hAnsi="Calibri" w:cs="Calibri"/>
                <w:color w:val="000000"/>
                <w:sz w:val="22"/>
              </w:rPr>
            </w:pPr>
            <w:r w:rsidRPr="004115A4">
              <w:rPr>
                <w:rFonts w:ascii="Calibri" w:eastAsia="Times New Roman" w:hAnsi="Calibri" w:cs="Calibri"/>
                <w:color w:val="000000"/>
                <w:sz w:val="22"/>
              </w:rPr>
              <w:t>-1</w:t>
            </w:r>
          </w:p>
        </w:tc>
        <w:tc>
          <w:tcPr>
            <w:tcW w:w="1540" w:type="dxa"/>
            <w:vAlign w:val="center"/>
            <w:hideMark/>
          </w:tcPr>
          <w:p w14:paraId="2BF565C5" w14:textId="77777777" w:rsidR="004115A4" w:rsidRPr="004115A4" w:rsidRDefault="004115A4" w:rsidP="004115A4">
            <w:pPr>
              <w:spacing w:after="0" w:line="240" w:lineRule="auto"/>
              <w:jc w:val="center"/>
              <w:rPr>
                <w:rFonts w:ascii="Calibri" w:eastAsia="Times New Roman" w:hAnsi="Calibri" w:cs="Calibri"/>
                <w:color w:val="000000"/>
                <w:sz w:val="22"/>
              </w:rPr>
            </w:pPr>
            <w:r w:rsidRPr="004115A4">
              <w:rPr>
                <w:rFonts w:ascii="Calibri" w:eastAsia="Times New Roman" w:hAnsi="Calibri" w:cs="Calibri"/>
                <w:color w:val="000000"/>
                <w:sz w:val="22"/>
              </w:rPr>
              <w:t>-1</w:t>
            </w:r>
          </w:p>
        </w:tc>
        <w:tc>
          <w:tcPr>
            <w:tcW w:w="1420" w:type="dxa"/>
            <w:vAlign w:val="center"/>
            <w:hideMark/>
          </w:tcPr>
          <w:p w14:paraId="004E00E6" w14:textId="77777777" w:rsidR="004115A4" w:rsidRPr="004115A4" w:rsidRDefault="004115A4" w:rsidP="004115A4">
            <w:pPr>
              <w:spacing w:after="0" w:line="240" w:lineRule="auto"/>
              <w:jc w:val="center"/>
              <w:rPr>
                <w:rFonts w:ascii="Calibri" w:eastAsia="Times New Roman" w:hAnsi="Calibri" w:cs="Calibri"/>
                <w:color w:val="000000"/>
                <w:sz w:val="22"/>
              </w:rPr>
            </w:pPr>
            <w:r w:rsidRPr="004115A4">
              <w:rPr>
                <w:rFonts w:ascii="Calibri" w:eastAsia="Times New Roman" w:hAnsi="Calibri" w:cs="Calibri"/>
                <w:color w:val="000000"/>
                <w:sz w:val="22"/>
              </w:rPr>
              <w:t>1</w:t>
            </w:r>
          </w:p>
        </w:tc>
      </w:tr>
      <w:tr w:rsidR="004115A4" w:rsidRPr="004115A4" w14:paraId="2C99EEA6" w14:textId="77777777" w:rsidTr="004115A4">
        <w:trPr>
          <w:trHeight w:val="300"/>
        </w:trPr>
        <w:tc>
          <w:tcPr>
            <w:tcW w:w="1780" w:type="dxa"/>
            <w:shd w:val="clear" w:color="D9E1F2" w:fill="D9E1F2"/>
            <w:noWrap/>
            <w:vAlign w:val="center"/>
            <w:hideMark/>
          </w:tcPr>
          <w:p w14:paraId="4FE4972A" w14:textId="77777777" w:rsidR="004115A4" w:rsidRPr="004115A4" w:rsidRDefault="004115A4" w:rsidP="004115A4">
            <w:pPr>
              <w:spacing w:after="0" w:line="240" w:lineRule="auto"/>
              <w:rPr>
                <w:rFonts w:ascii="Calibri" w:eastAsia="Times New Roman" w:hAnsi="Calibri" w:cs="Calibri"/>
                <w:color w:val="000000"/>
                <w:sz w:val="22"/>
              </w:rPr>
            </w:pPr>
            <w:r w:rsidRPr="004115A4">
              <w:rPr>
                <w:rFonts w:ascii="Calibri" w:eastAsia="Times New Roman" w:hAnsi="Calibri" w:cs="Calibri"/>
                <w:color w:val="000000"/>
                <w:sz w:val="22"/>
              </w:rPr>
              <w:t>Discharge rate</w:t>
            </w:r>
          </w:p>
        </w:tc>
        <w:tc>
          <w:tcPr>
            <w:tcW w:w="1160" w:type="dxa"/>
            <w:shd w:val="clear" w:color="D9E1F2" w:fill="D9E1F2"/>
            <w:vAlign w:val="center"/>
            <w:hideMark/>
          </w:tcPr>
          <w:p w14:paraId="0F88020C" w14:textId="77777777" w:rsidR="004115A4" w:rsidRPr="004115A4" w:rsidRDefault="004115A4" w:rsidP="004115A4">
            <w:pPr>
              <w:spacing w:after="0" w:line="240" w:lineRule="auto"/>
              <w:jc w:val="center"/>
              <w:rPr>
                <w:rFonts w:ascii="Calibri" w:eastAsia="Times New Roman" w:hAnsi="Calibri" w:cs="Calibri"/>
                <w:color w:val="000000"/>
                <w:sz w:val="22"/>
              </w:rPr>
            </w:pPr>
            <w:r w:rsidRPr="004115A4">
              <w:rPr>
                <w:rFonts w:ascii="Calibri" w:eastAsia="Times New Roman" w:hAnsi="Calibri" w:cs="Calibri"/>
                <w:color w:val="000000"/>
                <w:sz w:val="22"/>
              </w:rPr>
              <w:t>1</w:t>
            </w:r>
          </w:p>
        </w:tc>
        <w:tc>
          <w:tcPr>
            <w:tcW w:w="1160" w:type="dxa"/>
            <w:shd w:val="clear" w:color="D9E1F2" w:fill="D9E1F2"/>
            <w:vAlign w:val="center"/>
            <w:hideMark/>
          </w:tcPr>
          <w:p w14:paraId="6FC34D64" w14:textId="77777777" w:rsidR="004115A4" w:rsidRPr="004115A4" w:rsidRDefault="004115A4" w:rsidP="004115A4">
            <w:pPr>
              <w:spacing w:after="0" w:line="240" w:lineRule="auto"/>
              <w:jc w:val="center"/>
              <w:rPr>
                <w:rFonts w:ascii="Calibri" w:eastAsia="Times New Roman" w:hAnsi="Calibri" w:cs="Calibri"/>
                <w:color w:val="000000"/>
                <w:sz w:val="22"/>
              </w:rPr>
            </w:pPr>
            <w:r w:rsidRPr="004115A4">
              <w:rPr>
                <w:rFonts w:ascii="Calibri" w:eastAsia="Times New Roman" w:hAnsi="Calibri" w:cs="Calibri"/>
                <w:color w:val="000000"/>
                <w:sz w:val="22"/>
              </w:rPr>
              <w:t>-</w:t>
            </w:r>
          </w:p>
        </w:tc>
        <w:tc>
          <w:tcPr>
            <w:tcW w:w="1460" w:type="dxa"/>
            <w:shd w:val="clear" w:color="D9E1F2" w:fill="D9E1F2"/>
            <w:vAlign w:val="center"/>
            <w:hideMark/>
          </w:tcPr>
          <w:p w14:paraId="327CD6A9" w14:textId="77777777" w:rsidR="004115A4" w:rsidRPr="004115A4" w:rsidRDefault="004115A4" w:rsidP="004115A4">
            <w:pPr>
              <w:spacing w:after="0" w:line="240" w:lineRule="auto"/>
              <w:jc w:val="center"/>
              <w:rPr>
                <w:rFonts w:ascii="Calibri" w:eastAsia="Times New Roman" w:hAnsi="Calibri" w:cs="Calibri"/>
                <w:color w:val="000000"/>
                <w:sz w:val="22"/>
              </w:rPr>
            </w:pPr>
            <w:r w:rsidRPr="004115A4">
              <w:rPr>
                <w:rFonts w:ascii="Calibri" w:eastAsia="Times New Roman" w:hAnsi="Calibri" w:cs="Calibri"/>
                <w:color w:val="000000"/>
                <w:sz w:val="22"/>
              </w:rPr>
              <w:t>-1</w:t>
            </w:r>
          </w:p>
        </w:tc>
        <w:tc>
          <w:tcPr>
            <w:tcW w:w="1540" w:type="dxa"/>
            <w:shd w:val="clear" w:color="D9E1F2" w:fill="D9E1F2"/>
            <w:vAlign w:val="center"/>
            <w:hideMark/>
          </w:tcPr>
          <w:p w14:paraId="7A43E96F" w14:textId="77777777" w:rsidR="004115A4" w:rsidRPr="004115A4" w:rsidRDefault="004115A4" w:rsidP="004115A4">
            <w:pPr>
              <w:spacing w:after="0" w:line="240" w:lineRule="auto"/>
              <w:jc w:val="center"/>
              <w:rPr>
                <w:rFonts w:ascii="Calibri" w:eastAsia="Times New Roman" w:hAnsi="Calibri" w:cs="Calibri"/>
                <w:color w:val="000000"/>
                <w:sz w:val="22"/>
              </w:rPr>
            </w:pPr>
            <w:r w:rsidRPr="004115A4">
              <w:rPr>
                <w:rFonts w:ascii="Calibri" w:eastAsia="Times New Roman" w:hAnsi="Calibri" w:cs="Calibri"/>
                <w:color w:val="000000"/>
                <w:sz w:val="22"/>
              </w:rPr>
              <w:t>1</w:t>
            </w:r>
          </w:p>
        </w:tc>
        <w:tc>
          <w:tcPr>
            <w:tcW w:w="1540" w:type="dxa"/>
            <w:shd w:val="clear" w:color="D9E1F2" w:fill="D9E1F2"/>
            <w:vAlign w:val="center"/>
            <w:hideMark/>
          </w:tcPr>
          <w:p w14:paraId="1A5F3193" w14:textId="77777777" w:rsidR="004115A4" w:rsidRPr="004115A4" w:rsidRDefault="004115A4" w:rsidP="004115A4">
            <w:pPr>
              <w:spacing w:after="0" w:line="240" w:lineRule="auto"/>
              <w:jc w:val="center"/>
              <w:rPr>
                <w:rFonts w:ascii="Calibri" w:eastAsia="Times New Roman" w:hAnsi="Calibri" w:cs="Calibri"/>
                <w:color w:val="000000"/>
                <w:sz w:val="22"/>
              </w:rPr>
            </w:pPr>
            <w:r w:rsidRPr="004115A4">
              <w:rPr>
                <w:rFonts w:ascii="Calibri" w:eastAsia="Times New Roman" w:hAnsi="Calibri" w:cs="Calibri"/>
                <w:color w:val="000000"/>
                <w:sz w:val="22"/>
              </w:rPr>
              <w:t>1</w:t>
            </w:r>
          </w:p>
        </w:tc>
        <w:tc>
          <w:tcPr>
            <w:tcW w:w="1420" w:type="dxa"/>
            <w:shd w:val="clear" w:color="D9E1F2" w:fill="D9E1F2"/>
            <w:vAlign w:val="center"/>
            <w:hideMark/>
          </w:tcPr>
          <w:p w14:paraId="50FD9DC2" w14:textId="1DCF0BFA" w:rsidR="004115A4" w:rsidRPr="004115A4" w:rsidRDefault="00FA6618" w:rsidP="004115A4">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w:t>
            </w:r>
            <w:r w:rsidR="004115A4" w:rsidRPr="004115A4">
              <w:rPr>
                <w:rFonts w:ascii="Calibri" w:eastAsia="Times New Roman" w:hAnsi="Calibri" w:cs="Calibri"/>
                <w:color w:val="000000"/>
                <w:sz w:val="22"/>
              </w:rPr>
              <w:t>1</w:t>
            </w:r>
          </w:p>
        </w:tc>
      </w:tr>
      <w:tr w:rsidR="004115A4" w:rsidRPr="004115A4" w14:paraId="01B7805D" w14:textId="77777777" w:rsidTr="004115A4">
        <w:trPr>
          <w:trHeight w:val="300"/>
        </w:trPr>
        <w:tc>
          <w:tcPr>
            <w:tcW w:w="1780" w:type="dxa"/>
            <w:noWrap/>
            <w:vAlign w:val="center"/>
            <w:hideMark/>
          </w:tcPr>
          <w:p w14:paraId="2865219C" w14:textId="77777777" w:rsidR="004115A4" w:rsidRPr="004115A4" w:rsidRDefault="004115A4" w:rsidP="004115A4">
            <w:pPr>
              <w:spacing w:after="0" w:line="240" w:lineRule="auto"/>
              <w:rPr>
                <w:rFonts w:ascii="Calibri" w:eastAsia="Times New Roman" w:hAnsi="Calibri" w:cs="Calibri"/>
                <w:color w:val="000000"/>
                <w:sz w:val="22"/>
              </w:rPr>
            </w:pPr>
            <w:r w:rsidRPr="004115A4">
              <w:rPr>
                <w:rFonts w:ascii="Calibri" w:eastAsia="Times New Roman" w:hAnsi="Calibri" w:cs="Calibri"/>
                <w:color w:val="000000"/>
                <w:sz w:val="22"/>
              </w:rPr>
              <w:t>Total</w:t>
            </w:r>
          </w:p>
        </w:tc>
        <w:tc>
          <w:tcPr>
            <w:tcW w:w="1160" w:type="dxa"/>
            <w:vAlign w:val="center"/>
            <w:hideMark/>
          </w:tcPr>
          <w:p w14:paraId="4AC72634" w14:textId="77777777" w:rsidR="004115A4" w:rsidRPr="004115A4" w:rsidRDefault="004115A4" w:rsidP="004115A4">
            <w:pPr>
              <w:spacing w:after="0" w:line="240" w:lineRule="auto"/>
              <w:rPr>
                <w:rFonts w:ascii="Calibri" w:eastAsia="Times New Roman" w:hAnsi="Calibri" w:cs="Calibri"/>
                <w:color w:val="000000"/>
                <w:sz w:val="22"/>
              </w:rPr>
            </w:pPr>
          </w:p>
        </w:tc>
        <w:tc>
          <w:tcPr>
            <w:tcW w:w="1160" w:type="dxa"/>
            <w:vAlign w:val="center"/>
            <w:hideMark/>
          </w:tcPr>
          <w:p w14:paraId="55116C23" w14:textId="77777777" w:rsidR="004115A4" w:rsidRPr="004115A4" w:rsidRDefault="004115A4" w:rsidP="004115A4">
            <w:pPr>
              <w:spacing w:after="0" w:line="240" w:lineRule="auto"/>
              <w:jc w:val="center"/>
              <w:rPr>
                <w:rFonts w:ascii="Calibri" w:eastAsia="Times New Roman" w:hAnsi="Calibri" w:cs="Calibri"/>
                <w:color w:val="000000"/>
                <w:sz w:val="22"/>
              </w:rPr>
            </w:pPr>
            <w:r w:rsidRPr="004115A4">
              <w:rPr>
                <w:rFonts w:ascii="Calibri" w:eastAsia="Times New Roman" w:hAnsi="Calibri" w:cs="Calibri"/>
                <w:color w:val="000000"/>
                <w:sz w:val="22"/>
              </w:rPr>
              <w:t>-</w:t>
            </w:r>
          </w:p>
        </w:tc>
        <w:tc>
          <w:tcPr>
            <w:tcW w:w="1460" w:type="dxa"/>
            <w:vAlign w:val="center"/>
            <w:hideMark/>
          </w:tcPr>
          <w:p w14:paraId="186E4CFD" w14:textId="77777777" w:rsidR="004115A4" w:rsidRPr="004115A4" w:rsidRDefault="004115A4" w:rsidP="004115A4">
            <w:pPr>
              <w:spacing w:after="0" w:line="240" w:lineRule="auto"/>
              <w:jc w:val="center"/>
              <w:rPr>
                <w:rFonts w:ascii="Calibri" w:eastAsia="Times New Roman" w:hAnsi="Calibri" w:cs="Calibri"/>
                <w:color w:val="000000"/>
                <w:sz w:val="22"/>
              </w:rPr>
            </w:pPr>
            <w:r w:rsidRPr="004115A4">
              <w:rPr>
                <w:rFonts w:ascii="Calibri" w:eastAsia="Times New Roman" w:hAnsi="Calibri" w:cs="Calibri"/>
                <w:color w:val="000000"/>
                <w:sz w:val="22"/>
              </w:rPr>
              <w:t>-2</w:t>
            </w:r>
          </w:p>
        </w:tc>
        <w:tc>
          <w:tcPr>
            <w:tcW w:w="1540" w:type="dxa"/>
            <w:vAlign w:val="center"/>
            <w:hideMark/>
          </w:tcPr>
          <w:p w14:paraId="5A8C4A52" w14:textId="77777777" w:rsidR="004115A4" w:rsidRPr="004115A4" w:rsidRDefault="004115A4" w:rsidP="004115A4">
            <w:pPr>
              <w:spacing w:after="0" w:line="240" w:lineRule="auto"/>
              <w:jc w:val="center"/>
              <w:rPr>
                <w:rFonts w:ascii="Calibri" w:eastAsia="Times New Roman" w:hAnsi="Calibri" w:cs="Calibri"/>
                <w:color w:val="000000"/>
                <w:sz w:val="22"/>
              </w:rPr>
            </w:pPr>
            <w:r w:rsidRPr="004115A4">
              <w:rPr>
                <w:rFonts w:ascii="Calibri" w:eastAsia="Times New Roman" w:hAnsi="Calibri" w:cs="Calibri"/>
                <w:color w:val="000000"/>
                <w:sz w:val="22"/>
              </w:rPr>
              <w:t>0</w:t>
            </w:r>
          </w:p>
        </w:tc>
        <w:tc>
          <w:tcPr>
            <w:tcW w:w="1540" w:type="dxa"/>
            <w:vAlign w:val="center"/>
            <w:hideMark/>
          </w:tcPr>
          <w:p w14:paraId="530BFF68" w14:textId="77777777" w:rsidR="004115A4" w:rsidRPr="004115A4" w:rsidRDefault="004115A4" w:rsidP="004115A4">
            <w:pPr>
              <w:spacing w:after="0" w:line="240" w:lineRule="auto"/>
              <w:jc w:val="center"/>
              <w:rPr>
                <w:rFonts w:ascii="Calibri" w:eastAsia="Times New Roman" w:hAnsi="Calibri" w:cs="Calibri"/>
                <w:color w:val="000000"/>
                <w:sz w:val="22"/>
              </w:rPr>
            </w:pPr>
            <w:r w:rsidRPr="004115A4">
              <w:rPr>
                <w:rFonts w:ascii="Calibri" w:eastAsia="Times New Roman" w:hAnsi="Calibri" w:cs="Calibri"/>
                <w:color w:val="000000"/>
                <w:sz w:val="22"/>
              </w:rPr>
              <w:t>0</w:t>
            </w:r>
          </w:p>
        </w:tc>
        <w:tc>
          <w:tcPr>
            <w:tcW w:w="1420" w:type="dxa"/>
            <w:vAlign w:val="center"/>
            <w:hideMark/>
          </w:tcPr>
          <w:p w14:paraId="0E522DE6" w14:textId="676FAC71" w:rsidR="004115A4" w:rsidRPr="004115A4" w:rsidRDefault="00FA6618" w:rsidP="004115A4">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4</w:t>
            </w:r>
          </w:p>
        </w:tc>
      </w:tr>
    </w:tbl>
    <w:p w14:paraId="1E1C6997" w14:textId="67389324" w:rsidR="00467210" w:rsidRDefault="00467210" w:rsidP="00467210">
      <w:pPr>
        <w:keepNext/>
        <w:jc w:val="center"/>
      </w:pPr>
    </w:p>
    <w:p w14:paraId="1327D37E" w14:textId="749A705C" w:rsidR="007118AD" w:rsidRDefault="008F0A01" w:rsidP="00783CDF">
      <w:r>
        <w:t xml:space="preserve">Both the material storage and the Electrolysis system meet </w:t>
      </w:r>
      <w:r w:rsidR="008369F2">
        <w:t>requirements</w:t>
      </w:r>
      <w:r w:rsidR="004B7E8F">
        <w:t xml:space="preserve"> in 2.0</w:t>
      </w:r>
      <w:r w:rsidR="002201E0">
        <w:t>, 3.0,</w:t>
      </w:r>
      <w:r w:rsidR="008802DA">
        <w:t xml:space="preserve"> 4.0, and 5.0. Requirements 2.0 state</w:t>
      </w:r>
      <w:r w:rsidR="00FB6CC2">
        <w:t>s</w:t>
      </w:r>
      <w:r w:rsidR="008802DA">
        <w:t xml:space="preserve"> that the system must follow Embry-Riddle’s safety guidelines</w:t>
      </w:r>
      <w:r w:rsidR="00694A58">
        <w:t>.</w:t>
      </w:r>
      <w:r w:rsidR="00FB6CC2">
        <w:t xml:space="preserve"> </w:t>
      </w:r>
      <w:r w:rsidR="00594B4D">
        <w:t xml:space="preserve">All ERH2 members will take the online training course </w:t>
      </w:r>
      <w:r w:rsidR="00B549EB">
        <w:t>before taking detail in the spring of 2023.</w:t>
      </w:r>
      <w:r w:rsidR="00FB6CC2">
        <w:t xml:space="preserve"> Requirements 3.0 states that the system must</w:t>
      </w:r>
      <w:r w:rsidR="001C1A77">
        <w:t xml:space="preserve"> be used in an educational </w:t>
      </w:r>
      <w:r w:rsidR="00C44EA3">
        <w:t xml:space="preserve">setting. Both systems can </w:t>
      </w:r>
      <w:r w:rsidR="00B24A09">
        <w:t xml:space="preserve">be easily </w:t>
      </w:r>
      <w:r w:rsidR="003E1C34">
        <w:t xml:space="preserve">activated and visible </w:t>
      </w:r>
      <w:r w:rsidR="00794222">
        <w:t>for learning purposes.</w:t>
      </w:r>
      <w:r w:rsidR="00A11E74">
        <w:t xml:space="preserve"> </w:t>
      </w:r>
      <w:r w:rsidR="00FC65F5">
        <w:t>Requirements</w:t>
      </w:r>
      <w:r w:rsidR="00FA5AE4">
        <w:t xml:space="preserve"> 4.0 is performance </w:t>
      </w:r>
      <w:r w:rsidR="00D04C83">
        <w:lastRenderedPageBreak/>
        <w:t xml:space="preserve">measurements, which ERH2’s planned system will follow. </w:t>
      </w:r>
      <w:r w:rsidR="00C63C30">
        <w:t>The electrolysis subsystem produces 0.142 grams of H</w:t>
      </w:r>
      <w:r w:rsidR="00C63C30">
        <w:rPr>
          <w:vertAlign w:val="subscript"/>
        </w:rPr>
        <w:t>2</w:t>
      </w:r>
      <w:r w:rsidR="00C63C30">
        <w:t xml:space="preserve"> in a </w:t>
      </w:r>
      <w:r w:rsidR="00B870A0">
        <w:t>10-minute</w:t>
      </w:r>
      <w:r w:rsidR="00C63C30">
        <w:t xml:space="preserve"> </w:t>
      </w:r>
      <w:r w:rsidR="00B870A0">
        <w:t>period</w:t>
      </w:r>
      <w:r w:rsidR="00C63C30">
        <w:t>, which enough to run the fuel cell and store on the material storage.</w:t>
      </w:r>
      <w:r w:rsidR="002D6B7B">
        <w:t xml:space="preserve"> We plan to make enough material storage to hold </w:t>
      </w:r>
      <w:r w:rsidR="00B870A0">
        <w:t>all</w:t>
      </w:r>
      <w:r w:rsidR="00DE6247">
        <w:t xml:space="preserve"> the H</w:t>
      </w:r>
      <w:r w:rsidR="00DE6247">
        <w:rPr>
          <w:vertAlign w:val="subscript"/>
        </w:rPr>
        <w:t>2</w:t>
      </w:r>
      <w:r w:rsidR="00DE6247">
        <w:t xml:space="preserve"> produced.</w:t>
      </w:r>
      <w:r w:rsidR="00D04C83">
        <w:t xml:space="preserve"> Requirements 5.0</w:t>
      </w:r>
      <w:r w:rsidR="008C4A72">
        <w:t xml:space="preserve"> </w:t>
      </w:r>
      <w:r w:rsidR="00686F2B">
        <w:t xml:space="preserve">states that </w:t>
      </w:r>
      <w:r w:rsidR="00CF7D08">
        <w:t>smallest</w:t>
      </w:r>
      <w:r w:rsidR="008C4A72">
        <w:t xml:space="preserve"> human factor</w:t>
      </w:r>
      <w:r w:rsidR="00467210">
        <w:t>s</w:t>
      </w:r>
      <w:r w:rsidR="008C4A72">
        <w:t xml:space="preserve"> will </w:t>
      </w:r>
      <w:r w:rsidR="00467210">
        <w:t>be accounted for.</w:t>
      </w:r>
      <w:r w:rsidR="00CF7D08">
        <w:t xml:space="preserve"> The planned subsystems will account for any needed human factor interfaces. </w:t>
      </w:r>
    </w:p>
    <w:p w14:paraId="632A70B2" w14:textId="2A047E6B" w:rsidR="00FD6F05" w:rsidRPr="00FF7983" w:rsidRDefault="00FD6F05" w:rsidP="00783CDF">
      <w:r>
        <w:t xml:space="preserve">Our </w:t>
      </w:r>
      <w:r w:rsidR="00827BE3">
        <w:t xml:space="preserve">requirement matrix shown below, highlights </w:t>
      </w:r>
      <w:proofErr w:type="gramStart"/>
      <w:r w:rsidR="00827BE3">
        <w:t>all of</w:t>
      </w:r>
      <w:proofErr w:type="gramEnd"/>
      <w:r w:rsidR="00827BE3">
        <w:t xml:space="preserve"> the requirements in the request for proposals </w:t>
      </w:r>
      <w:r w:rsidR="00C47A0B">
        <w:t xml:space="preserve">that </w:t>
      </w:r>
      <w:r w:rsidR="0040683A">
        <w:t>is fulfilled</w:t>
      </w:r>
      <w:r w:rsidR="00177F90">
        <w:t xml:space="preserve"> in each step</w:t>
      </w:r>
      <w:r w:rsidR="0040683A">
        <w:t xml:space="preserve"> </w:t>
      </w:r>
      <w:r w:rsidR="00177F90">
        <w:t>of</w:t>
      </w:r>
      <w:r w:rsidR="0040683A">
        <w:t xml:space="preserve"> our design. </w:t>
      </w:r>
    </w:p>
    <w:p w14:paraId="5821AD29" w14:textId="77777777" w:rsidR="003C1BF8" w:rsidRDefault="003C1BF8" w:rsidP="003C1BF8"/>
    <w:p w14:paraId="4D1F33CA" w14:textId="2E676E13" w:rsidR="0060305D" w:rsidRDefault="00EB0886" w:rsidP="0060305D">
      <w:pPr>
        <w:keepNext/>
      </w:pPr>
      <w:r>
        <w:rPr>
          <w:noProof/>
        </w:rPr>
        <w:drawing>
          <wp:inline distT="0" distB="0" distL="0" distR="0" wp14:anchorId="01FF2760" wp14:editId="612367C9">
            <wp:extent cx="6291743" cy="3305182"/>
            <wp:effectExtent l="0" t="0" r="0" b="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18639" cy="3319311"/>
                    </a:xfrm>
                    <a:prstGeom prst="rect">
                      <a:avLst/>
                    </a:prstGeom>
                  </pic:spPr>
                </pic:pic>
              </a:graphicData>
            </a:graphic>
          </wp:inline>
        </w:drawing>
      </w:r>
    </w:p>
    <w:p w14:paraId="1C715EB5" w14:textId="12A2D8DA" w:rsidR="23259A99" w:rsidRDefault="0060305D" w:rsidP="001001EB">
      <w:pPr>
        <w:pStyle w:val="Caption"/>
      </w:pPr>
      <w:bookmarkStart w:id="32" w:name="_Toc115866714"/>
      <w:bookmarkStart w:id="33" w:name="_Toc115866946"/>
      <w:bookmarkStart w:id="34" w:name="_Toc116455246"/>
      <w:r>
        <w:t xml:space="preserve">Figure </w:t>
      </w:r>
      <w:r>
        <w:fldChar w:fldCharType="begin"/>
      </w:r>
      <w:r>
        <w:instrText>SEQ Figure \* ARABIC</w:instrText>
      </w:r>
      <w:r>
        <w:fldChar w:fldCharType="separate"/>
      </w:r>
      <w:r w:rsidR="00724492">
        <w:rPr>
          <w:noProof/>
        </w:rPr>
        <w:t>5</w:t>
      </w:r>
      <w:r>
        <w:fldChar w:fldCharType="end"/>
      </w:r>
      <w:r>
        <w:t>: Requirement Matrix</w:t>
      </w:r>
      <w:bookmarkEnd w:id="32"/>
      <w:bookmarkEnd w:id="33"/>
      <w:bookmarkEnd w:id="34"/>
    </w:p>
    <w:p w14:paraId="3617AD7A" w14:textId="23BC2270" w:rsidR="00AF6E44" w:rsidRDefault="0079428B" w:rsidP="00BC6E56">
      <w:r>
        <w:t xml:space="preserve">The </w:t>
      </w:r>
      <w:r w:rsidR="00171613">
        <w:t>Design elements v Requir</w:t>
      </w:r>
      <w:r w:rsidR="00B764C9">
        <w:t>ements matrix</w:t>
      </w:r>
      <w:r w:rsidR="008D5DA1">
        <w:t xml:space="preserve"> </w:t>
      </w:r>
      <w:r w:rsidR="00B02BCB">
        <w:t xml:space="preserve">goes </w:t>
      </w:r>
      <w:r w:rsidR="000946E9">
        <w:t>through</w:t>
      </w:r>
      <w:r w:rsidR="00FE0F70">
        <w:t xml:space="preserve"> each requirement and which </w:t>
      </w:r>
      <w:r w:rsidR="000946E9">
        <w:t>components</w:t>
      </w:r>
      <w:r w:rsidR="00FE0F70">
        <w:t xml:space="preserve"> </w:t>
      </w:r>
      <w:r w:rsidR="000946E9">
        <w:t>address each requirement.</w:t>
      </w:r>
    </w:p>
    <w:p w14:paraId="40521DEF" w14:textId="0291101F" w:rsidR="00271884" w:rsidRDefault="0071368E" w:rsidP="0071368E">
      <w:pPr>
        <w:pStyle w:val="Heading1"/>
      </w:pPr>
      <w:bookmarkStart w:id="35" w:name="_Toc116454637"/>
      <w:r>
        <w:t>Potential Risks</w:t>
      </w:r>
      <w:bookmarkEnd w:id="35"/>
    </w:p>
    <w:p w14:paraId="344DA95B" w14:textId="2E46C95F" w:rsidR="0071368E" w:rsidRDefault="33E99873" w:rsidP="47791663">
      <w:pPr>
        <w:spacing w:line="257" w:lineRule="auto"/>
        <w:rPr>
          <w:rFonts w:eastAsia="Times New Roman" w:cs="Times New Roman"/>
        </w:rPr>
      </w:pPr>
      <w:r w:rsidRPr="47791663">
        <w:rPr>
          <w:rFonts w:eastAsia="Times New Roman" w:cs="Times New Roman"/>
        </w:rPr>
        <w:t xml:space="preserve">Since hydrogen is such a small molecule, it is difficult to keep it contained within a system. Hydrogen is also extremely flammable so it </w:t>
      </w:r>
      <w:r w:rsidR="00B42B4B">
        <w:rPr>
          <w:rFonts w:eastAsia="Times New Roman" w:cs="Times New Roman"/>
        </w:rPr>
        <w:t xml:space="preserve">is </w:t>
      </w:r>
      <w:r w:rsidRPr="47791663">
        <w:rPr>
          <w:rFonts w:eastAsia="Times New Roman" w:cs="Times New Roman"/>
        </w:rPr>
        <w:t xml:space="preserve">possible that </w:t>
      </w:r>
      <w:r w:rsidR="00B42B4B">
        <w:rPr>
          <w:rFonts w:eastAsia="Times New Roman" w:cs="Times New Roman"/>
        </w:rPr>
        <w:t>escaped</w:t>
      </w:r>
      <w:r w:rsidRPr="47791663">
        <w:rPr>
          <w:rFonts w:eastAsia="Times New Roman" w:cs="Times New Roman"/>
        </w:rPr>
        <w:t xml:space="preserve"> hydrogen could be</w:t>
      </w:r>
      <w:r w:rsidR="00A54E17">
        <w:rPr>
          <w:rFonts w:eastAsia="Times New Roman" w:cs="Times New Roman"/>
        </w:rPr>
        <w:t xml:space="preserve">come a </w:t>
      </w:r>
      <w:r w:rsidRPr="47791663">
        <w:rPr>
          <w:rFonts w:eastAsia="Times New Roman" w:cs="Times New Roman"/>
        </w:rPr>
        <w:t>fire hazard. The team will address this risk by having tight seals</w:t>
      </w:r>
      <w:r w:rsidR="00647CD9">
        <w:rPr>
          <w:rFonts w:eastAsia="Times New Roman" w:cs="Times New Roman"/>
        </w:rPr>
        <w:t>, one</w:t>
      </w:r>
      <w:r w:rsidR="00A467E4">
        <w:rPr>
          <w:rFonts w:eastAsia="Times New Roman" w:cs="Times New Roman"/>
        </w:rPr>
        <w:t>-</w:t>
      </w:r>
      <w:r w:rsidR="00647CD9">
        <w:rPr>
          <w:rFonts w:eastAsia="Times New Roman" w:cs="Times New Roman"/>
        </w:rPr>
        <w:t>way valves to prevent backflow,</w:t>
      </w:r>
      <w:r w:rsidRPr="47791663">
        <w:rPr>
          <w:rFonts w:eastAsia="Times New Roman" w:cs="Times New Roman"/>
        </w:rPr>
        <w:t xml:space="preserve"> and storing the hydrogen in a stable material that has a tight hold on the hydrogen. Since this material</w:t>
      </w:r>
      <w:r w:rsidR="005765D2">
        <w:rPr>
          <w:rFonts w:eastAsia="Times New Roman" w:cs="Times New Roman"/>
        </w:rPr>
        <w:t xml:space="preserve"> absorbs</w:t>
      </w:r>
      <w:r w:rsidRPr="47791663">
        <w:rPr>
          <w:rFonts w:eastAsia="Times New Roman" w:cs="Times New Roman"/>
        </w:rPr>
        <w:t xml:space="preserve"> </w:t>
      </w:r>
      <w:r w:rsidR="00132E07">
        <w:rPr>
          <w:rFonts w:eastAsia="Times New Roman" w:cs="Times New Roman"/>
        </w:rPr>
        <w:t>hydrogen</w:t>
      </w:r>
      <w:r w:rsidRPr="47791663">
        <w:rPr>
          <w:rFonts w:eastAsia="Times New Roman" w:cs="Times New Roman"/>
        </w:rPr>
        <w:t xml:space="preserve">, it </w:t>
      </w:r>
      <w:r w:rsidR="001368C6">
        <w:rPr>
          <w:rFonts w:eastAsia="Times New Roman" w:cs="Times New Roman"/>
        </w:rPr>
        <w:t>does</w:t>
      </w:r>
      <w:r w:rsidRPr="47791663">
        <w:rPr>
          <w:rFonts w:eastAsia="Times New Roman" w:cs="Times New Roman"/>
        </w:rPr>
        <w:t xml:space="preserve"> not</w:t>
      </w:r>
      <w:r w:rsidR="001368C6">
        <w:rPr>
          <w:rFonts w:eastAsia="Times New Roman" w:cs="Times New Roman"/>
        </w:rPr>
        <w:t xml:space="preserve"> present a </w:t>
      </w:r>
      <w:r w:rsidR="007C4AE2">
        <w:rPr>
          <w:rFonts w:eastAsia="Times New Roman" w:cs="Times New Roman"/>
        </w:rPr>
        <w:t xml:space="preserve">fire </w:t>
      </w:r>
      <w:r w:rsidR="00763300">
        <w:rPr>
          <w:rFonts w:eastAsia="Times New Roman" w:cs="Times New Roman"/>
        </w:rPr>
        <w:t xml:space="preserve">hazard </w:t>
      </w:r>
      <w:r w:rsidR="008D3495">
        <w:rPr>
          <w:rFonts w:eastAsia="Times New Roman" w:cs="Times New Roman"/>
        </w:rPr>
        <w:t>when absorbed in material</w:t>
      </w:r>
      <w:r w:rsidRPr="47791663">
        <w:rPr>
          <w:rFonts w:eastAsia="Times New Roman" w:cs="Times New Roman"/>
        </w:rPr>
        <w:t xml:space="preserve">. When the hydrogen is extracted from the material, it will be in a sealed container protected from </w:t>
      </w:r>
      <w:r w:rsidR="00E21951">
        <w:rPr>
          <w:rFonts w:eastAsia="Times New Roman" w:cs="Times New Roman"/>
        </w:rPr>
        <w:t>ignition so</w:t>
      </w:r>
      <w:r w:rsidR="004F2AA5">
        <w:rPr>
          <w:rFonts w:eastAsia="Times New Roman" w:cs="Times New Roman"/>
        </w:rPr>
        <w:t>urces</w:t>
      </w:r>
      <w:r w:rsidRPr="47791663">
        <w:rPr>
          <w:rFonts w:eastAsia="Times New Roman" w:cs="Times New Roman"/>
        </w:rPr>
        <w:t>.</w:t>
      </w:r>
    </w:p>
    <w:p w14:paraId="4191E206" w14:textId="0DF5455E" w:rsidR="0071368E" w:rsidRDefault="0071368E" w:rsidP="0CADFCA4">
      <w:pPr>
        <w:pStyle w:val="Heading1"/>
        <w:spacing w:before="0"/>
      </w:pPr>
      <w:bookmarkStart w:id="36" w:name="_Toc116454638"/>
      <w:r>
        <w:lastRenderedPageBreak/>
        <w:t>Similar Systems</w:t>
      </w:r>
      <w:bookmarkEnd w:id="36"/>
    </w:p>
    <w:p w14:paraId="1498E722" w14:textId="77777777" w:rsidR="00354CF1" w:rsidRDefault="00354CF1" w:rsidP="00AC671D">
      <w:pPr>
        <w:pStyle w:val="Heading2"/>
      </w:pPr>
      <w:bookmarkStart w:id="37" w:name="_Toc116454639"/>
      <w:r>
        <w:t>Hydrogen Generation</w:t>
      </w:r>
      <w:bookmarkEnd w:id="37"/>
    </w:p>
    <w:p w14:paraId="5AD76063" w14:textId="120F0BDC" w:rsidR="46372FB0" w:rsidRDefault="00354CF1" w:rsidP="08CE687D">
      <w:pPr>
        <w:rPr>
          <w:rFonts w:cs="Times New Roman"/>
        </w:rPr>
      </w:pPr>
      <w:r w:rsidRPr="08CE687D">
        <w:rPr>
          <w:rFonts w:cs="Times New Roman"/>
        </w:rPr>
        <w:t xml:space="preserve">ERH2 has conducted </w:t>
      </w:r>
      <w:r w:rsidR="6E103807" w:rsidRPr="08CE687D">
        <w:rPr>
          <w:rFonts w:cs="Times New Roman"/>
        </w:rPr>
        <w:t xml:space="preserve">research </w:t>
      </w:r>
      <w:r w:rsidRPr="08CE687D">
        <w:rPr>
          <w:rFonts w:cs="Times New Roman"/>
        </w:rPr>
        <w:t>on ways to generate hydrogen (H</w:t>
      </w:r>
      <w:r w:rsidRPr="08CE687D">
        <w:rPr>
          <w:rFonts w:cs="Times New Roman"/>
          <w:vertAlign w:val="subscript"/>
        </w:rPr>
        <w:t>2</w:t>
      </w:r>
      <w:r w:rsidRPr="08CE687D">
        <w:rPr>
          <w:rFonts w:cs="Times New Roman"/>
        </w:rPr>
        <w:t>) gas</w:t>
      </w:r>
      <w:r w:rsidR="654ED23A" w:rsidRPr="08CE687D">
        <w:rPr>
          <w:rFonts w:cs="Times New Roman"/>
        </w:rPr>
        <w:t xml:space="preserve"> to fulfill the requirements of our demonstrator system.</w:t>
      </w:r>
    </w:p>
    <w:p w14:paraId="7FAACEA9" w14:textId="77777777" w:rsidR="00354CF1" w:rsidRPr="00AC671D" w:rsidRDefault="00354CF1" w:rsidP="00BE2135">
      <w:pPr>
        <w:pStyle w:val="Heading3"/>
      </w:pPr>
      <w:bookmarkStart w:id="38" w:name="_Toc116454640"/>
      <w:r w:rsidRPr="00AC671D">
        <w:t>Microbial Biomass Conversion</w:t>
      </w:r>
      <w:bookmarkEnd w:id="38"/>
    </w:p>
    <w:p w14:paraId="56C7392E" w14:textId="77777777" w:rsidR="00354CF1" w:rsidRDefault="00354CF1" w:rsidP="00354CF1">
      <w:r>
        <w:t>Microbial Biomass Conversion (MBC) uses fermentation processes with either bacteria or fungal spores that break down hydrocarbons to produce H</w:t>
      </w:r>
      <w:r>
        <w:rPr>
          <w:vertAlign w:val="subscript"/>
        </w:rPr>
        <w:t>2</w:t>
      </w:r>
      <w:r>
        <w:t xml:space="preserve"> gas. The US Department of Energy has been conducting experiments on MBC systems for both renewable generation and for waste management options. One current application has been in sewage and wastewater treatment plants. The MBC bacteria have been employed to break down the “wastewater slurry” into products such as methane gas. With the gases free, plants can feed the gas into a Brayton cycle natural gas turbine system to produce power. This does still emit carbon dioxide into the atmosphere, however unlike unfiltered coal burning, the system will not produce sulfuric oxide (</w:t>
      </w:r>
      <w:proofErr w:type="spellStart"/>
      <w:r>
        <w:t>SO</w:t>
      </w:r>
      <w:r>
        <w:rPr>
          <w:vertAlign w:val="subscript"/>
        </w:rPr>
        <w:t>x</w:t>
      </w:r>
      <w:proofErr w:type="spellEnd"/>
      <w:r>
        <w:t>) and nitrous oxide (NO</w:t>
      </w:r>
      <w:r>
        <w:rPr>
          <w:vertAlign w:val="subscript"/>
        </w:rPr>
        <w:t>x</w:t>
      </w:r>
      <w:r>
        <w:t>) as biproducts. Currently MBC is not used for H</w:t>
      </w:r>
      <w:r>
        <w:rPr>
          <w:vertAlign w:val="subscript"/>
        </w:rPr>
        <w:t>2</w:t>
      </w:r>
      <w:r>
        <w:t xml:space="preserve"> gas production directly, but there are plans to use two or more bacteria strains or fungal spores to convert the methane gas into H</w:t>
      </w:r>
      <w:r>
        <w:rPr>
          <w:vertAlign w:val="subscript"/>
        </w:rPr>
        <w:t>2</w:t>
      </w:r>
      <w:r>
        <w:t xml:space="preserve"> gas.</w:t>
      </w:r>
    </w:p>
    <w:p w14:paraId="33E9896E" w14:textId="1CD10106" w:rsidR="00354CF1" w:rsidRDefault="00354CF1" w:rsidP="00354CF1">
      <w:r>
        <w:t xml:space="preserve">ERH2 investigated MBC </w:t>
      </w:r>
      <w:r w:rsidR="008378EC">
        <w:t xml:space="preserve">because it </w:t>
      </w:r>
      <w:r w:rsidR="005406E5">
        <w:t>seemed simple</w:t>
      </w:r>
      <w:r>
        <w:t xml:space="preserve"> to have bacteria passively break down wastewater into H</w:t>
      </w:r>
      <w:r>
        <w:rPr>
          <w:vertAlign w:val="subscript"/>
        </w:rPr>
        <w:t>2</w:t>
      </w:r>
      <w:r>
        <w:t xml:space="preserve"> gas. One benefit from MBC is the lack of complexity for the breakdown process, however it brings its own challenges in collecting the hydrogen from the bacteria. During a fermentation process, the bacteria typically consume some of the elements</w:t>
      </w:r>
      <w:r w:rsidR="00A45857">
        <w:t>,</w:t>
      </w:r>
      <w:r>
        <w:t xml:space="preserve"> such as the hydrogen we are trying to get. This leads to a “race” to collect the H</w:t>
      </w:r>
      <w:r>
        <w:rPr>
          <w:vertAlign w:val="subscript"/>
        </w:rPr>
        <w:t>2</w:t>
      </w:r>
      <w:r>
        <w:t xml:space="preserve"> gas before the bacteria can consume it. As it currently stands, there is no way to collect all the H</w:t>
      </w:r>
      <w:r>
        <w:rPr>
          <w:vertAlign w:val="subscript"/>
        </w:rPr>
        <w:t>2</w:t>
      </w:r>
      <w:r>
        <w:t xml:space="preserve"> gas generated from this process. Because of this, the net efficiency of MBC systems is low and var</w:t>
      </w:r>
      <w:r w:rsidR="005C5E46">
        <w:t>ies</w:t>
      </w:r>
      <w:r>
        <w:t xml:space="preserve"> heavily from the strains of bacteria chosen. Another issue with MBC systems is the production rates of H</w:t>
      </w:r>
      <w:r>
        <w:rPr>
          <w:vertAlign w:val="subscript"/>
        </w:rPr>
        <w:t>2</w:t>
      </w:r>
      <w:r>
        <w:t xml:space="preserve"> gas in each period. Some data of MBC production rates have shown that at best </w:t>
      </w:r>
      <w:r w:rsidR="00ED374E">
        <w:t>an</w:t>
      </w:r>
      <w:r>
        <w:t xml:space="preserve"> MBC system can produce 1.6 liters of H</w:t>
      </w:r>
      <w:r>
        <w:rPr>
          <w:vertAlign w:val="subscript"/>
        </w:rPr>
        <w:t>2</w:t>
      </w:r>
      <w:r>
        <w:t xml:space="preserve"> over a 10-day period.</w:t>
      </w:r>
      <w:r w:rsidR="00920B66" w:rsidRPr="00735667">
        <w:fldChar w:fldCharType="begin"/>
      </w:r>
      <w:r w:rsidR="00920B66">
        <w:rPr>
          <w:highlight w:val="yellow"/>
        </w:rPr>
        <w:instrText xml:space="preserve"> ADDIN ZOTERO_ITEM CSL_CITATION {"citationID":"Vx5ueSl5","properties":{"formattedCitation":"[1]","plainCitation":"[1]","noteIndex":0},"citationItems":[{"id":15,"uris":["http://zotero.org/users/10090254/items/92EQHM4N"],"itemData":{"id":15,"type":"article-journal","container-title":"Communications Biology","DOI":"10.1038/s42003-019-0331-8","ISSN":"2399-3642","issue":"1","journalAbbreviation":"Commun Biol","language":"en","page":"82","source":"DOI.org (Crossref)","title":"Metabolite-based mutualism enhances hydrogen production in a two-species microbial consortium","volume":"2","author":[{"family":"Wang","given":"Shaojie"},{"family":"Tang","given":"Hongzhi"},{"family":"Peng","given":"Fei"},{"family":"Yu","given":"Xijia"},{"family":"Su","given":"Haijia"},{"family":"Xu","given":"Ping"},{"family":"Tan","given":"Tianwei"}],"issued":{"date-parts":[["2019",12]]}}}],"schema":"https://github.com/citation-style-language/schema/raw/master/csl-citation.json"} </w:instrText>
      </w:r>
      <w:r w:rsidR="00920B66" w:rsidRPr="00735667">
        <w:fldChar w:fldCharType="separate"/>
      </w:r>
      <w:r w:rsidR="00920B66" w:rsidRPr="00735667">
        <w:rPr>
          <w:rFonts w:cs="Times New Roman"/>
        </w:rPr>
        <w:t>[1]</w:t>
      </w:r>
      <w:r w:rsidR="00920B66" w:rsidRPr="00735667">
        <w:fldChar w:fldCharType="end"/>
      </w:r>
      <w:r w:rsidR="00735667">
        <w:t xml:space="preserve"> </w:t>
      </w:r>
      <w:r>
        <w:t>When talking to Dr. Eaton about using the MBC system for H</w:t>
      </w:r>
      <w:r>
        <w:rPr>
          <w:vertAlign w:val="subscript"/>
        </w:rPr>
        <w:t>2</w:t>
      </w:r>
      <w:r>
        <w:t xml:space="preserve"> gas generation, one major part ERH2 would need to employ is a bioreactor.  A bioreactor is an apparatus that </w:t>
      </w:r>
      <w:r w:rsidR="00C915B5">
        <w:t>conducts</w:t>
      </w:r>
      <w:r>
        <w:t xml:space="preserve"> artificial biological reactions. Embry-Riddle does not have one of these systems on hand and would require one that is certified for lab use</w:t>
      </w:r>
      <w:r w:rsidR="00A5270A">
        <w:t xml:space="preserve"> in order</w:t>
      </w:r>
      <w:r>
        <w:t xml:space="preserve"> to apply it to ERH2s planned design. With the complexity in design for a bioreactor</w:t>
      </w:r>
      <w:r w:rsidR="00D755DE">
        <w:t>,</w:t>
      </w:r>
      <w:r>
        <w:t xml:space="preserve"> ERH2 could not build a unit in a semester timeframe. This would also limit the system to remain indoors, since bioreactors do not work in an outdoor condition</w:t>
      </w:r>
      <w:r w:rsidR="002C459D">
        <w:t>s</w:t>
      </w:r>
      <w:r>
        <w:t>.</w:t>
      </w:r>
      <w:r w:rsidR="00940D7D">
        <w:t xml:space="preserve"> </w:t>
      </w:r>
      <w:r w:rsidR="00940D7D">
        <w:fldChar w:fldCharType="begin"/>
      </w:r>
      <w:r w:rsidR="00920B66">
        <w:instrText xml:space="preserve"> ADDIN ZOTERO_ITEM CSL_CITATION {"citationID":"s29siKX1","properties":{"formattedCitation":"[2], [3]","plainCitation":"[2], [3]","noteIndex":0},"citationItems":[{"id":48,"uris":["http://zotero.org/users/10090254/items/XEGD6HPW"],"itemData":{"id":48,"type":"interview","language":"English","medium":"In-Person","title":"Conversation with Dr. Eaton","author":[{"literal":"Eaton, Hillary"}],"issued":{"date-parts":[["2022",9,12]]}}},{"id":34,"uris":["http://zotero.org/users/10090254/items/DPY8JWL4"],"itemData":{"id":34,"type":"webpage","abstract":"Microbial biomass conversion processes take advantage of the ability of microorganisms to consume and digest biomass and release hydrogen. Depending on the pathway, this research could result in commercial-scale systems in the mid- to long-term timefra...","container-title":"Energy.gov","language":"en","title":"Hydrogen Production: Microbial Biomass Conversion","title-short":"Hydrogen Production","URL":"https://www.energy.gov/eere/fuelcells/hydrogen-production-microbial-biomass-conversion","accessed":{"date-parts":[["2022",9,19]]}}}],"schema":"https://github.com/citation-style-language/schema/raw/master/csl-citation.json"} </w:instrText>
      </w:r>
      <w:r w:rsidR="00940D7D">
        <w:fldChar w:fldCharType="separate"/>
      </w:r>
      <w:r w:rsidR="00920B66" w:rsidRPr="00920B66">
        <w:rPr>
          <w:rFonts w:cs="Times New Roman"/>
        </w:rPr>
        <w:t>[2], [3]</w:t>
      </w:r>
      <w:r w:rsidR="00940D7D">
        <w:fldChar w:fldCharType="end"/>
      </w:r>
    </w:p>
    <w:p w14:paraId="214A1422" w14:textId="77777777" w:rsidR="00354CF1" w:rsidRPr="00AC671D" w:rsidRDefault="00354CF1" w:rsidP="00BE2135">
      <w:pPr>
        <w:pStyle w:val="Heading3"/>
      </w:pPr>
      <w:bookmarkStart w:id="39" w:name="_Toc116454641"/>
      <w:r w:rsidRPr="00AC671D">
        <w:t>Photobiological</w:t>
      </w:r>
      <w:bookmarkEnd w:id="39"/>
      <w:r w:rsidRPr="00AC671D">
        <w:t xml:space="preserve"> </w:t>
      </w:r>
    </w:p>
    <w:p w14:paraId="31F327A8" w14:textId="683804AA" w:rsidR="00354CF1" w:rsidRPr="00477F5B" w:rsidRDefault="00354CF1" w:rsidP="00354CF1">
      <w:proofErr w:type="gramStart"/>
      <w:r>
        <w:t>Similar to</w:t>
      </w:r>
      <w:proofErr w:type="gramEnd"/>
      <w:r>
        <w:t xml:space="preserve"> MBC, photobiological systems (PBS) uses bacteria that breaks down water into H</w:t>
      </w:r>
      <w:r>
        <w:rPr>
          <w:vertAlign w:val="subscript"/>
        </w:rPr>
        <w:t>2</w:t>
      </w:r>
      <w:r>
        <w:t xml:space="preserve"> gas. Instead of fermentation, PBS uses microorganisms such as microalgae or cyanobacteria, that take in sunlight and split water into oxygen (O</w:t>
      </w:r>
      <w:r>
        <w:rPr>
          <w:vertAlign w:val="subscript"/>
        </w:rPr>
        <w:t>2</w:t>
      </w:r>
      <w:r>
        <w:t>) and H</w:t>
      </w:r>
      <w:r>
        <w:rPr>
          <w:vertAlign w:val="subscript"/>
        </w:rPr>
        <w:t>2</w:t>
      </w:r>
      <w:r>
        <w:t xml:space="preserve"> gas. PBS faces similar issues to MBC, with the only difference </w:t>
      </w:r>
      <w:r w:rsidR="00ED3EBE">
        <w:t>being</w:t>
      </w:r>
      <w:r>
        <w:t xml:space="preserve"> PBS can be outside since it uses sunlight to function. Because of this, PBS also produces hydrogen very slowly and can only produce when sunlight is available.</w:t>
      </w:r>
      <w:r w:rsidR="0010555F">
        <w:fldChar w:fldCharType="begin"/>
      </w:r>
      <w:r w:rsidR="00920B66">
        <w:instrText xml:space="preserve"> ADDIN ZOTERO_ITEM CSL_CITATION {"citationID":"Ecuesxxe","properties":{"formattedCitation":"[4]","plainCitation":"[4]","noteIndex":0},"citationItems":[{"id":32,"uris":["http://zotero.org/users/10090254/items/DMM5YDBV"],"itemData":{"id":32,"type":"webpage","abstract":"The photobiological hydrogen production process uses microorganisms and sunlight to turn water, and sometimes organic matter, into hydrogen.","container-title":"Energy.gov","language":"en","title":"Hydrogen Production: Photobiological","title-short":"Hydrogen Production","URL":"https://www.energy.gov/eere/fuelcells/hydrogen-production-photobiological","accessed":{"date-parts":[["2022",9,19]]}}}],"schema":"https://github.com/citation-style-language/schema/raw/master/csl-citation.json"} </w:instrText>
      </w:r>
      <w:r w:rsidR="0010555F">
        <w:fldChar w:fldCharType="separate"/>
      </w:r>
      <w:r w:rsidR="00920B66" w:rsidRPr="00920B66">
        <w:rPr>
          <w:rFonts w:cs="Times New Roman"/>
        </w:rPr>
        <w:t>[4]</w:t>
      </w:r>
      <w:r w:rsidR="0010555F">
        <w:fldChar w:fldCharType="end"/>
      </w:r>
    </w:p>
    <w:p w14:paraId="58452090" w14:textId="77777777" w:rsidR="00354CF1" w:rsidRDefault="00354CF1" w:rsidP="00BE2135">
      <w:pPr>
        <w:pStyle w:val="Heading3"/>
      </w:pPr>
      <w:bookmarkStart w:id="40" w:name="_Toc116454642"/>
      <w:r>
        <w:lastRenderedPageBreak/>
        <w:t>The Shared Issues with Biology</w:t>
      </w:r>
      <w:bookmarkEnd w:id="40"/>
    </w:p>
    <w:p w14:paraId="6EFF078E" w14:textId="29C880F7" w:rsidR="00354CF1" w:rsidRDefault="00354CF1" w:rsidP="00354CF1">
      <w:r>
        <w:t xml:space="preserve">With the biology route there are several shared benefits and issues. </w:t>
      </w:r>
      <w:r w:rsidR="001B5A59">
        <w:t>Beginning</w:t>
      </w:r>
      <w:r>
        <w:t xml:space="preserve"> with production rates, both routes in fermentation (MBC) and photobiology (PBS), are known for being slow. Not just slow like a liter an hour, but slow </w:t>
      </w:r>
      <w:r w:rsidR="0067068F">
        <w:t>like</w:t>
      </w:r>
      <w:r>
        <w:t xml:space="preserve"> a liter in several days. This would be an issue for demonstration purposes, since ERH2 </w:t>
      </w:r>
      <w:r w:rsidR="0038406B">
        <w:t>cannot demonstrate</w:t>
      </w:r>
      <w:r>
        <w:t xml:space="preserve"> the </w:t>
      </w:r>
      <w:r w:rsidR="00B257C3">
        <w:t>functionality of the system</w:t>
      </w:r>
      <w:r w:rsidR="00B66CC9">
        <w:t xml:space="preserve"> over the course of a week</w:t>
      </w:r>
      <w:r>
        <w:t xml:space="preserve">. The next issue with biology </w:t>
      </w:r>
      <w:r w:rsidR="00F35C74">
        <w:t>regards</w:t>
      </w:r>
      <w:r>
        <w:t xml:space="preserve"> </w:t>
      </w:r>
      <w:r w:rsidR="008B5D9F">
        <w:t>determining which bacterial</w:t>
      </w:r>
      <w:r>
        <w:t xml:space="preserve"> strain to use. The Earth houses one trillion types of bacteria and with that comes a challenge on deciding on the used bacteria. As it stands, there is no one appointed strain that is commercially selected as the “best”. Instead, biologists are still trying to find and/ or create the most “optimal” strain. From the multitude of possible strains of bacteria to choose from, along with adding the difficultly of obtaining the bacteria, this would lead to another issue for ERH2. Another issue that Dr. Eaton listed with a biology route, is a waste filtration system for the bacteria. After the bacteria has completed its cycle, there will be some-amount of waste that if left untreated, it will kill the bacteria. The bacteria will also need a properly regulated environment, meaning that the housing system will need to be thermally controlled </w:t>
      </w:r>
      <w:r w:rsidR="00DE73FC">
        <w:t xml:space="preserve">within </w:t>
      </w:r>
      <w:r w:rsidR="00E71DCD">
        <w:t>one</w:t>
      </w:r>
      <w:r>
        <w:t xml:space="preserve"> degree</w:t>
      </w:r>
      <w:r w:rsidR="00E71DCD">
        <w:t xml:space="preserve"> Celsius</w:t>
      </w:r>
      <w:r>
        <w:t>. These are some of the main reasons why ERH2 is not using biology to produce the hydrogen gas.</w:t>
      </w:r>
      <w:r w:rsidR="003B38E5">
        <w:t xml:space="preserve"> </w:t>
      </w:r>
      <w:r w:rsidR="003B38E5">
        <w:fldChar w:fldCharType="begin"/>
      </w:r>
      <w:r w:rsidR="00920B66">
        <w:instrText xml:space="preserve"> ADDIN ZOTERO_ITEM CSL_CITATION {"citationID":"11P3ge0g","properties":{"formattedCitation":"[2]","plainCitation":"[2]","noteIndex":0},"citationItems":[{"id":48,"uris":["http://zotero.org/users/10090254/items/XEGD6HPW"],"itemData":{"id":48,"type":"interview","language":"English","medium":"In-Person","title":"Conversation with Dr. Eaton","author":[{"literal":"Eaton, Hillary"}],"issued":{"date-parts":[["2022",9,12]]}}}],"schema":"https://github.com/citation-style-language/schema/raw/master/csl-citation.json"} </w:instrText>
      </w:r>
      <w:r w:rsidR="003B38E5">
        <w:fldChar w:fldCharType="separate"/>
      </w:r>
      <w:r w:rsidR="00920B66" w:rsidRPr="00920B66">
        <w:rPr>
          <w:rFonts w:cs="Times New Roman"/>
        </w:rPr>
        <w:t>[2]</w:t>
      </w:r>
      <w:r w:rsidR="003B38E5">
        <w:fldChar w:fldCharType="end"/>
      </w:r>
    </w:p>
    <w:p w14:paraId="48D1CB38" w14:textId="77777777" w:rsidR="00354CF1" w:rsidRPr="00AC671D" w:rsidRDefault="00354CF1" w:rsidP="00BE2135">
      <w:pPr>
        <w:pStyle w:val="Heading3"/>
      </w:pPr>
      <w:bookmarkStart w:id="41" w:name="_Toc116454643"/>
      <w:r w:rsidRPr="00AC671D">
        <w:t>Electrolysis</w:t>
      </w:r>
      <w:bookmarkEnd w:id="41"/>
    </w:p>
    <w:p w14:paraId="71EC87A5" w14:textId="6729A2CE" w:rsidR="000D03CA" w:rsidRDefault="00354CF1" w:rsidP="00656AC3">
      <w:r>
        <w:t xml:space="preserve">Electrolysis has been </w:t>
      </w:r>
      <w:r w:rsidR="009E63C5">
        <w:t>u</w:t>
      </w:r>
      <w:r w:rsidR="00732A26">
        <w:t>tilized</w:t>
      </w:r>
      <w:r>
        <w:t xml:space="preserve"> for H</w:t>
      </w:r>
      <w:r>
        <w:rPr>
          <w:vertAlign w:val="subscript"/>
        </w:rPr>
        <w:t>2</w:t>
      </w:r>
      <w:r>
        <w:t xml:space="preserve"> gas generation for several decades. Electrolysis uses an electrical current to apply a charge to a water molecule. Now charged with an added electron, the water molecule separates into H</w:t>
      </w:r>
      <w:r>
        <w:rPr>
          <w:vertAlign w:val="subscript"/>
        </w:rPr>
        <w:t>2</w:t>
      </w:r>
      <w:r>
        <w:t xml:space="preserve"> gas and O</w:t>
      </w:r>
      <w:r>
        <w:rPr>
          <w:vertAlign w:val="subscript"/>
        </w:rPr>
        <w:t>2</w:t>
      </w:r>
      <w:r>
        <w:t xml:space="preserve"> gas. All electrolysis systems have three main components: the electrolyte, the anode, and the cathode. As of now, there are three main types of electrolysis systems </w:t>
      </w:r>
      <w:r w:rsidR="006A301F">
        <w:t>in use</w:t>
      </w:r>
      <w:r>
        <w:t>: polymer electrolyte membrane (PEM), alkaline, and solid oxide.</w:t>
      </w:r>
    </w:p>
    <w:p w14:paraId="1A10466E" w14:textId="394EEF60" w:rsidR="00656AC3" w:rsidRDefault="00656AC3" w:rsidP="00656AC3">
      <w:pPr>
        <w:pStyle w:val="Heading3"/>
      </w:pPr>
      <w:bookmarkStart w:id="42" w:name="_Toc116454644"/>
      <w:r>
        <w:t>Steam-Methane Reforming</w:t>
      </w:r>
      <w:bookmarkEnd w:id="42"/>
    </w:p>
    <w:p w14:paraId="0695ED08" w14:textId="3A538D03" w:rsidR="00CE5454" w:rsidRPr="00D3018A" w:rsidRDefault="005948C8" w:rsidP="00CE5454">
      <w:r>
        <w:t>Steam-Methane Reforming</w:t>
      </w:r>
      <w:r w:rsidR="005C7745">
        <w:t xml:space="preserve"> </w:t>
      </w:r>
      <w:r w:rsidR="001D5662">
        <w:t xml:space="preserve">(SMR) </w:t>
      </w:r>
      <w:r w:rsidR="00D17106">
        <w:t xml:space="preserve">is the </w:t>
      </w:r>
      <w:r w:rsidR="00787967">
        <w:t xml:space="preserve">most </w:t>
      </w:r>
      <w:r w:rsidR="00A22A71">
        <w:t>popular</w:t>
      </w:r>
      <w:r w:rsidR="00D17106">
        <w:t xml:space="preserve"> system for </w:t>
      </w:r>
      <w:r w:rsidR="00F207E3">
        <w:t>H</w:t>
      </w:r>
      <w:proofErr w:type="gramStart"/>
      <w:r w:rsidR="00F207E3">
        <w:rPr>
          <w:vertAlign w:val="subscript"/>
        </w:rPr>
        <w:t>2</w:t>
      </w:r>
      <w:r w:rsidR="00D17106">
        <w:t xml:space="preserve"> </w:t>
      </w:r>
      <w:r w:rsidR="00A22A71">
        <w:t xml:space="preserve"> </w:t>
      </w:r>
      <w:r w:rsidR="00D17106">
        <w:t>production</w:t>
      </w:r>
      <w:proofErr w:type="gramEnd"/>
      <w:r w:rsidR="00D17106">
        <w:t xml:space="preserve"> in the United States. </w:t>
      </w:r>
      <w:r w:rsidR="00C24885">
        <w:t xml:space="preserve">SMR </w:t>
      </w:r>
      <w:r w:rsidR="00290515">
        <w:t>is commonly used</w:t>
      </w:r>
      <w:r w:rsidR="006A43DD">
        <w:t xml:space="preserve"> </w:t>
      </w:r>
      <w:r w:rsidR="00290515">
        <w:t xml:space="preserve">because of the </w:t>
      </w:r>
      <w:r w:rsidR="00F86F17">
        <w:t xml:space="preserve">availability of </w:t>
      </w:r>
      <w:r w:rsidR="002E21DF">
        <w:t>methane gas</w:t>
      </w:r>
      <w:r w:rsidR="00515727">
        <w:t>,</w:t>
      </w:r>
      <w:r w:rsidR="00734A31">
        <w:t xml:space="preserve"> also known as</w:t>
      </w:r>
      <w:r w:rsidR="00515727">
        <w:t xml:space="preserve"> natural gas.</w:t>
      </w:r>
      <w:r w:rsidR="000928EB">
        <w:t xml:space="preserve"> </w:t>
      </w:r>
      <w:r w:rsidR="00013374">
        <w:t>It uses high temper</w:t>
      </w:r>
      <w:r w:rsidR="00AE1BD1">
        <w:t>ature steam (700-1000</w:t>
      </w:r>
      <w:r w:rsidR="00AE1BD1">
        <w:rPr>
          <w:rFonts w:cs="Times New Roman"/>
        </w:rPr>
        <w:t>°</w:t>
      </w:r>
      <w:r w:rsidR="00AE1BD1">
        <w:t>C)</w:t>
      </w:r>
      <w:r w:rsidR="00C41584">
        <w:t xml:space="preserve"> that bonds to methane gas when</w:t>
      </w:r>
      <w:r w:rsidR="00AE1BD1">
        <w:t xml:space="preserve"> </w:t>
      </w:r>
      <w:r w:rsidR="008C29A4">
        <w:t>mixed</w:t>
      </w:r>
      <w:r w:rsidR="00C41584">
        <w:t xml:space="preserve">, </w:t>
      </w:r>
      <w:r w:rsidR="00EA34E4">
        <w:t>leaving behind H</w:t>
      </w:r>
      <w:r w:rsidR="00EA34E4">
        <w:rPr>
          <w:vertAlign w:val="subscript"/>
        </w:rPr>
        <w:t>2</w:t>
      </w:r>
      <w:r w:rsidR="007106C8">
        <w:t>, CO and s</w:t>
      </w:r>
      <w:r w:rsidR="00A2413E">
        <w:t>mall am</w:t>
      </w:r>
      <w:r w:rsidR="007B69E4">
        <w:t>ounts of CO</w:t>
      </w:r>
      <w:r w:rsidR="007B69E4">
        <w:rPr>
          <w:vertAlign w:val="subscript"/>
        </w:rPr>
        <w:t>2</w:t>
      </w:r>
      <w:r w:rsidR="007B69E4">
        <w:t>.</w:t>
      </w:r>
      <w:r w:rsidR="005572D2">
        <w:t xml:space="preserve"> SMR requires sources of methane gas </w:t>
      </w:r>
      <w:r w:rsidR="004323D5">
        <w:t>and</w:t>
      </w:r>
      <w:r w:rsidR="005B5471">
        <w:t xml:space="preserve"> access to high temperature steam</w:t>
      </w:r>
      <w:r w:rsidR="000D14AE">
        <w:t xml:space="preserve"> to be effective.</w:t>
      </w:r>
      <w:r w:rsidR="00D3018A">
        <w:t xml:space="preserve"> </w:t>
      </w:r>
      <w:r w:rsidR="000D14AE">
        <w:t>B</w:t>
      </w:r>
      <w:r w:rsidR="00D3018A">
        <w:t>ecause of this</w:t>
      </w:r>
      <w:r w:rsidR="000D14AE">
        <w:t>,</w:t>
      </w:r>
      <w:r w:rsidR="00D3018A">
        <w:t xml:space="preserve"> ERH2 decided not to use SMR for the generation of H</w:t>
      </w:r>
      <w:r w:rsidR="00D3018A">
        <w:rPr>
          <w:vertAlign w:val="subscript"/>
        </w:rPr>
        <w:t>2</w:t>
      </w:r>
      <w:r w:rsidR="00F207E3">
        <w:t>.</w:t>
      </w:r>
    </w:p>
    <w:p w14:paraId="0DFA4552" w14:textId="77777777" w:rsidR="00354CF1" w:rsidRDefault="00354CF1" w:rsidP="00BE2135">
      <w:pPr>
        <w:pStyle w:val="Heading2"/>
      </w:pPr>
      <w:bookmarkStart w:id="43" w:name="_Toc116454645"/>
      <w:r>
        <w:t>Hydrogen Storage</w:t>
      </w:r>
      <w:bookmarkEnd w:id="43"/>
    </w:p>
    <w:p w14:paraId="62E4EFF8" w14:textId="360B0E98" w:rsidR="00354CF1" w:rsidRDefault="00354CF1" w:rsidP="00354CF1">
      <w:pPr>
        <w:rPr>
          <w:rFonts w:cs="Times New Roman"/>
        </w:rPr>
      </w:pPr>
      <w:r>
        <w:rPr>
          <w:rFonts w:cs="Times New Roman"/>
        </w:rPr>
        <w:t>ERH2 has conducted research on ways to store H</w:t>
      </w:r>
      <w:r>
        <w:rPr>
          <w:rFonts w:cs="Times New Roman"/>
          <w:vertAlign w:val="subscript"/>
        </w:rPr>
        <w:t>2</w:t>
      </w:r>
      <w:r>
        <w:rPr>
          <w:rFonts w:cs="Times New Roman"/>
        </w:rPr>
        <w:t xml:space="preserve"> gas </w:t>
      </w:r>
      <w:r w:rsidR="5CF7D8FA" w:rsidRPr="08CE687D">
        <w:rPr>
          <w:rFonts w:cs="Times New Roman"/>
        </w:rPr>
        <w:t xml:space="preserve">to fulfill </w:t>
      </w:r>
      <w:r w:rsidR="0C49E5FD" w:rsidRPr="08CE687D">
        <w:rPr>
          <w:rFonts w:cs="Times New Roman"/>
        </w:rPr>
        <w:t>the requirements of</w:t>
      </w:r>
      <w:r>
        <w:rPr>
          <w:rFonts w:cs="Times New Roman"/>
        </w:rPr>
        <w:t xml:space="preserve"> our </w:t>
      </w:r>
      <w:r w:rsidR="5775045B" w:rsidRPr="08CE687D">
        <w:rPr>
          <w:rFonts w:cs="Times New Roman"/>
        </w:rPr>
        <w:t>demonstrator system</w:t>
      </w:r>
      <w:r>
        <w:rPr>
          <w:rFonts w:cs="Times New Roman"/>
        </w:rPr>
        <w:t>.</w:t>
      </w:r>
    </w:p>
    <w:p w14:paraId="03D6D729" w14:textId="77777777" w:rsidR="00354CF1" w:rsidRDefault="00354CF1" w:rsidP="00BE2135">
      <w:pPr>
        <w:pStyle w:val="Heading3"/>
      </w:pPr>
      <w:bookmarkStart w:id="44" w:name="_Toc116454646"/>
      <w:r>
        <w:t>Physical Based</w:t>
      </w:r>
      <w:bookmarkEnd w:id="44"/>
    </w:p>
    <w:p w14:paraId="4855FF33" w14:textId="30CAC11E" w:rsidR="00354CF1" w:rsidRDefault="00354CF1" w:rsidP="00354CF1">
      <w:r>
        <w:t>One possible way ERH2 investigated storing H</w:t>
      </w:r>
      <w:r>
        <w:rPr>
          <w:vertAlign w:val="subscript"/>
        </w:rPr>
        <w:t>2</w:t>
      </w:r>
      <w:r>
        <w:t xml:space="preserve"> gas is through physical storage. Physical storage consists of compressed gas, cold/</w:t>
      </w:r>
      <w:proofErr w:type="spellStart"/>
      <w:r>
        <w:t>cryo</w:t>
      </w:r>
      <w:proofErr w:type="spellEnd"/>
      <w:r>
        <w:t>, and liquid H</w:t>
      </w:r>
      <w:r>
        <w:rPr>
          <w:vertAlign w:val="subscript"/>
        </w:rPr>
        <w:t>2</w:t>
      </w:r>
      <w:r>
        <w:t>. Even though physical storage works well for most gases, such as propane, oxygen, and refrigerants, however for hydrogen physical storage is hard. H</w:t>
      </w:r>
      <w:r>
        <w:rPr>
          <w:vertAlign w:val="subscript"/>
        </w:rPr>
        <w:t>2</w:t>
      </w:r>
      <w:r>
        <w:t xml:space="preserve"> is the smallest atomic bond in the known universe, this makes storing it difficult since compressing a very small amount of it takes a lot of energy. The other way to store hydrogen in a physical state is through extreme temperature control. To achieve liquid hydrogen, a temperature of -253</w:t>
      </w:r>
      <w:r>
        <w:rPr>
          <w:rFonts w:cs="Times New Roman"/>
        </w:rPr>
        <w:t>°</w:t>
      </w:r>
      <w:r>
        <w:t>C and for solid state a temperature of -259</w:t>
      </w:r>
      <w:r>
        <w:rPr>
          <w:rFonts w:cs="Times New Roman"/>
        </w:rPr>
        <w:t>°</w:t>
      </w:r>
      <w:r>
        <w:t xml:space="preserve">C. This all lead to several issues for ERH2 when designing a storage system within an effective cost range. Since </w:t>
      </w:r>
      <w:r>
        <w:lastRenderedPageBreak/>
        <w:t>compressors are expensive and the university does not have the ability to cool down the H</w:t>
      </w:r>
      <w:r>
        <w:rPr>
          <w:vertAlign w:val="subscript"/>
        </w:rPr>
        <w:t>2</w:t>
      </w:r>
      <w:r>
        <w:t xml:space="preserve"> gas to almost absolute zero conditions, ERH2 will have to look elsewhere for storage.</w:t>
      </w:r>
      <w:r w:rsidR="00A31607">
        <w:t xml:space="preserve"> </w:t>
      </w:r>
      <w:r w:rsidR="00A31607">
        <w:fldChar w:fldCharType="begin"/>
      </w:r>
      <w:r w:rsidR="00920B66">
        <w:instrText xml:space="preserve"> ADDIN ZOTERO_ITEM CSL_CITATION {"citationID":"wZtIbK17","properties":{"formattedCitation":"[5]","plainCitation":"[5]","noteIndex":0},"citationItems":[{"id":28,"uris":["http://zotero.org/users/10090254/items/YHTPDFMV"],"itemData":{"id":28,"type":"webpage","abstract":"Hydrogen storage is a key enabling technology for the advancement of hydrogen and fuel cell technologies in power and transportation applications.","container-title":"Energy.gov","language":"en","title":"Hydrogen Storage","URL":"https://www.energy.gov/eere/fuelcells/hydrogen-storage","accessed":{"date-parts":[["2022",9,19]]}}}],"schema":"https://github.com/citation-style-language/schema/raw/master/csl-citation.json"} </w:instrText>
      </w:r>
      <w:r w:rsidR="00A31607">
        <w:fldChar w:fldCharType="separate"/>
      </w:r>
      <w:r w:rsidR="00920B66" w:rsidRPr="00920B66">
        <w:rPr>
          <w:rFonts w:cs="Times New Roman"/>
        </w:rPr>
        <w:t>[5]</w:t>
      </w:r>
      <w:r w:rsidR="00A31607">
        <w:fldChar w:fldCharType="end"/>
      </w:r>
    </w:p>
    <w:p w14:paraId="262C16E1" w14:textId="77777777" w:rsidR="00354CF1" w:rsidRDefault="00354CF1" w:rsidP="00BE2135">
      <w:pPr>
        <w:pStyle w:val="Heading3"/>
      </w:pPr>
      <w:bookmarkStart w:id="45" w:name="_Toc116454647"/>
      <w:r>
        <w:t>Material Based</w:t>
      </w:r>
      <w:bookmarkEnd w:id="45"/>
    </w:p>
    <w:p w14:paraId="25283483" w14:textId="77777777" w:rsidR="003C18C2" w:rsidRDefault="00354CF1" w:rsidP="00325A1F">
      <w:r>
        <w:t>H</w:t>
      </w:r>
      <w:r>
        <w:rPr>
          <w:vertAlign w:val="subscript"/>
        </w:rPr>
        <w:t>2</w:t>
      </w:r>
      <w:r>
        <w:t xml:space="preserve"> can also be stored inside other compounds either through adsorption or absorption. Using a series of compounds, H</w:t>
      </w:r>
      <w:r>
        <w:rPr>
          <w:vertAlign w:val="subscript"/>
        </w:rPr>
        <w:t>2</w:t>
      </w:r>
      <w:r>
        <w:t xml:space="preserve"> gas can be stored and easily used without needing compression and low temperature systems. This is a highly sought-after approach; however, it requires a magnitude of research dedicated in chemical research. ERH2 is looking into a material storage approach using urea and granulated sugar to act as the binding material. When H</w:t>
      </w:r>
      <w:r>
        <w:rPr>
          <w:vertAlign w:val="subscript"/>
        </w:rPr>
        <w:t>2</w:t>
      </w:r>
      <w:r>
        <w:t xml:space="preserve"> is exposed to the urea-sugar combination, the H</w:t>
      </w:r>
      <w:r>
        <w:rPr>
          <w:vertAlign w:val="subscript"/>
        </w:rPr>
        <w:t>2</w:t>
      </w:r>
      <w:r>
        <w:t xml:space="preserve"> will become “trapped” inside the compound “powder”. Once stored, the H</w:t>
      </w:r>
      <w:r>
        <w:rPr>
          <w:vertAlign w:val="subscript"/>
        </w:rPr>
        <w:t>2</w:t>
      </w:r>
      <w:r>
        <w:t xml:space="preserve"> gas can be accessed by heating the compound powder to 300</w:t>
      </w:r>
      <w:r>
        <w:rPr>
          <w:rFonts w:cs="Times New Roman"/>
        </w:rPr>
        <w:t>°</w:t>
      </w:r>
      <w:r>
        <w:t xml:space="preserve">C. </w:t>
      </w:r>
    </w:p>
    <w:p w14:paraId="1429086D" w14:textId="4790CCB8" w:rsidR="003C18C2" w:rsidRDefault="003C18C2" w:rsidP="003C18C2">
      <w:pPr>
        <w:pStyle w:val="Heading1"/>
      </w:pPr>
      <w:bookmarkStart w:id="46" w:name="_Toc116454648"/>
      <w:r>
        <w:t>Trade Studies</w:t>
      </w:r>
      <w:bookmarkEnd w:id="46"/>
    </w:p>
    <w:p w14:paraId="389F7E0E" w14:textId="77777777" w:rsidR="00FE003A" w:rsidRPr="00F85235" w:rsidRDefault="00FE003A" w:rsidP="008E1D5F">
      <w:pPr>
        <w:pStyle w:val="Heading2"/>
      </w:pPr>
      <w:bookmarkStart w:id="47" w:name="_Toc116454649"/>
      <w:r w:rsidRPr="00F85235">
        <w:rPr>
          <w:rStyle w:val="normaltextrun"/>
        </w:rPr>
        <w:t>Electrolysis</w:t>
      </w:r>
      <w:bookmarkEnd w:id="47"/>
      <w:r w:rsidRPr="00F85235">
        <w:rPr>
          <w:rStyle w:val="eop"/>
        </w:rPr>
        <w:t> </w:t>
      </w:r>
    </w:p>
    <w:p w14:paraId="59B3A033" w14:textId="3F95E8B4" w:rsidR="00FE003A" w:rsidRPr="007177B5" w:rsidRDefault="00FE003A" w:rsidP="006C7C9C">
      <w:pPr>
        <w:rPr>
          <w:rFonts w:ascii="Segoe UI" w:hAnsi="Segoe UI" w:cs="Segoe UI"/>
        </w:rPr>
      </w:pPr>
      <w:r w:rsidRPr="007177B5">
        <w:rPr>
          <w:rStyle w:val="normaltextrun"/>
          <w:szCs w:val="24"/>
        </w:rPr>
        <w:t>Electrolysis is the process of using electrical current to “rip apart” a wat</w:t>
      </w:r>
      <w:r w:rsidR="00307DF7">
        <w:rPr>
          <w:rStyle w:val="normaltextrun"/>
          <w:szCs w:val="24"/>
        </w:rPr>
        <w:t xml:space="preserve"> </w:t>
      </w:r>
      <w:r w:rsidRPr="007177B5">
        <w:rPr>
          <w:rStyle w:val="normaltextrun"/>
          <w:szCs w:val="24"/>
        </w:rPr>
        <w:t>er molecule (H</w:t>
      </w:r>
      <w:r w:rsidRPr="007177B5">
        <w:rPr>
          <w:rStyle w:val="normaltextrun"/>
          <w:szCs w:val="24"/>
          <w:vertAlign w:val="subscript"/>
        </w:rPr>
        <w:t>2</w:t>
      </w:r>
      <w:r w:rsidRPr="007177B5">
        <w:rPr>
          <w:rStyle w:val="normaltextrun"/>
          <w:szCs w:val="24"/>
        </w:rPr>
        <w:t>O) and split it into 2 H</w:t>
      </w:r>
      <w:r w:rsidRPr="007177B5">
        <w:rPr>
          <w:rStyle w:val="normaltextrun"/>
          <w:szCs w:val="24"/>
          <w:vertAlign w:val="superscript"/>
        </w:rPr>
        <w:t>+</w:t>
      </w:r>
      <w:r w:rsidRPr="007177B5">
        <w:rPr>
          <w:rStyle w:val="normaltextrun"/>
          <w:szCs w:val="24"/>
        </w:rPr>
        <w:t xml:space="preserve"> and a O. Electrolysis has been used to split water molecules since 1800, however large-scale hydrogen production, such as through electrolysis, has been slowly growing in todays (2022) market. </w:t>
      </w:r>
      <w:r w:rsidR="00B96D84" w:rsidRPr="007177B5">
        <w:rPr>
          <w:rStyle w:val="normaltextrun"/>
          <w:szCs w:val="24"/>
        </w:rPr>
        <w:t xml:space="preserve">Electrolyzer </w:t>
      </w:r>
      <w:r w:rsidR="008567ED" w:rsidRPr="007177B5">
        <w:rPr>
          <w:rStyle w:val="normaltextrun"/>
          <w:szCs w:val="24"/>
        </w:rPr>
        <w:t>are</w:t>
      </w:r>
      <w:r w:rsidRPr="007177B5">
        <w:rPr>
          <w:rStyle w:val="normaltextrun"/>
          <w:szCs w:val="24"/>
        </w:rPr>
        <w:t xml:space="preserve"> </w:t>
      </w:r>
      <w:r w:rsidR="008567ED" w:rsidRPr="007177B5">
        <w:rPr>
          <w:rStyle w:val="normaltextrun"/>
          <w:szCs w:val="24"/>
        </w:rPr>
        <w:t>assembled</w:t>
      </w:r>
      <w:r w:rsidRPr="007177B5">
        <w:rPr>
          <w:rStyle w:val="normaltextrun"/>
          <w:szCs w:val="24"/>
        </w:rPr>
        <w:t xml:space="preserve"> via several different ways; Proton Exchange Membrane (PEM), Alkaline, and Solid Oxide. The following paragraphs will go further into detail on how the listed systems work and the associated challenges with them.  </w:t>
      </w:r>
      <w:r w:rsidRPr="007177B5">
        <w:rPr>
          <w:rStyle w:val="eop"/>
          <w:szCs w:val="24"/>
        </w:rPr>
        <w:t> </w:t>
      </w:r>
    </w:p>
    <w:p w14:paraId="5B159872" w14:textId="77777777" w:rsidR="00FE003A" w:rsidRPr="00DB1FB7" w:rsidRDefault="00FE003A" w:rsidP="00F85235">
      <w:pPr>
        <w:pStyle w:val="Heading3"/>
      </w:pPr>
      <w:bookmarkStart w:id="48" w:name="_Toc116454650"/>
      <w:r w:rsidRPr="00DB1FB7">
        <w:rPr>
          <w:rStyle w:val="normaltextrun"/>
        </w:rPr>
        <w:t>Alkaline</w:t>
      </w:r>
      <w:bookmarkEnd w:id="48"/>
      <w:r w:rsidRPr="00DB1FB7">
        <w:rPr>
          <w:rStyle w:val="normaltextrun"/>
        </w:rPr>
        <w:t> </w:t>
      </w:r>
      <w:r w:rsidRPr="00DB1FB7">
        <w:rPr>
          <w:rStyle w:val="eop"/>
        </w:rPr>
        <w:t> </w:t>
      </w:r>
    </w:p>
    <w:p w14:paraId="66863809" w14:textId="08B47250" w:rsidR="00FE003A" w:rsidRPr="007177B5" w:rsidRDefault="00FE003A" w:rsidP="006C7C9C">
      <w:pPr>
        <w:rPr>
          <w:rFonts w:ascii="Segoe UI" w:hAnsi="Segoe UI" w:cs="Segoe UI"/>
          <w:szCs w:val="24"/>
        </w:rPr>
      </w:pPr>
      <w:r w:rsidRPr="007177B5">
        <w:rPr>
          <w:rStyle w:val="normaltextrun"/>
          <w:szCs w:val="24"/>
        </w:rPr>
        <w:t xml:space="preserve">The conventional alkaline is the most common type of </w:t>
      </w:r>
      <w:r w:rsidR="006F6597" w:rsidRPr="007177B5">
        <w:rPr>
          <w:rStyle w:val="normaltextrun"/>
          <w:szCs w:val="24"/>
        </w:rPr>
        <w:t>electrolyzer</w:t>
      </w:r>
      <w:r w:rsidRPr="007177B5">
        <w:rPr>
          <w:rStyle w:val="normaltextrun"/>
          <w:szCs w:val="24"/>
        </w:rPr>
        <w:t xml:space="preserve"> and has had several decades of research associated with the improvement of efficiency, production rates, and safety. The classic alkaline is a unipolar design often using iron or nickel as the electrode and an aqueous electrolyte solution like potassium hydroxide (KOH) flowing over the electrode. Once the electrode is powered by direct current (DC), water can flow through the anode while contacting the powered electrolyte. When the water contacts the electrolyte, the water molecule will split, sending positively charged hydrogen (H</w:t>
      </w:r>
      <w:r w:rsidRPr="007177B5">
        <w:rPr>
          <w:rStyle w:val="normaltextrun"/>
          <w:szCs w:val="24"/>
          <w:vertAlign w:val="superscript"/>
        </w:rPr>
        <w:t>+</w:t>
      </w:r>
      <w:r w:rsidRPr="007177B5">
        <w:rPr>
          <w:rStyle w:val="normaltextrun"/>
          <w:szCs w:val="24"/>
        </w:rPr>
        <w:t>) to the cathode side. The H</w:t>
      </w:r>
      <w:r w:rsidRPr="007177B5">
        <w:rPr>
          <w:rStyle w:val="normaltextrun"/>
          <w:szCs w:val="24"/>
          <w:vertAlign w:val="superscript"/>
        </w:rPr>
        <w:t>+</w:t>
      </w:r>
      <w:r w:rsidRPr="007177B5">
        <w:rPr>
          <w:rStyle w:val="normaltextrun"/>
          <w:szCs w:val="24"/>
        </w:rPr>
        <w:t xml:space="preserve"> ions will bond in pairs becoming H</w:t>
      </w:r>
      <w:r w:rsidRPr="007177B5">
        <w:rPr>
          <w:rStyle w:val="normaltextrun"/>
          <w:szCs w:val="24"/>
          <w:vertAlign w:val="subscript"/>
        </w:rPr>
        <w:t>2</w:t>
      </w:r>
      <w:r w:rsidRPr="007177B5">
        <w:rPr>
          <w:rStyle w:val="normaltextrun"/>
          <w:szCs w:val="24"/>
        </w:rPr>
        <w:t xml:space="preserve"> and leave the cathode. Issues with the conventional alkaline can be from the total system efficiency and low production rates of hydrogen gas. On average conventional alkaline systems can have a net efficiency of 70% while taking around 55 kWh to produce 1 kg of H</w:t>
      </w:r>
      <w:r w:rsidRPr="007177B5">
        <w:rPr>
          <w:rStyle w:val="normaltextrun"/>
          <w:szCs w:val="24"/>
          <w:vertAlign w:val="subscript"/>
        </w:rPr>
        <w:t>2</w:t>
      </w:r>
      <w:r w:rsidRPr="007177B5">
        <w:rPr>
          <w:rStyle w:val="normaltextrun"/>
          <w:szCs w:val="24"/>
        </w:rPr>
        <w:t>. </w:t>
      </w:r>
      <w:r w:rsidRPr="007177B5">
        <w:rPr>
          <w:rStyle w:val="eop"/>
          <w:szCs w:val="24"/>
        </w:rPr>
        <w:t> </w:t>
      </w:r>
      <w:r w:rsidR="006E291A" w:rsidRPr="007177B5">
        <w:rPr>
          <w:rStyle w:val="eop"/>
          <w:szCs w:val="24"/>
        </w:rPr>
        <w:fldChar w:fldCharType="begin"/>
      </w:r>
      <w:r w:rsidR="00920B66">
        <w:rPr>
          <w:rStyle w:val="eop"/>
          <w:szCs w:val="24"/>
        </w:rPr>
        <w:instrText xml:space="preserve"> ADDIN ZOTERO_ITEM CSL_CITATION {"citationID":"R12gpmMV","properties":{"formattedCitation":"[6], [7]","plainCitation":"[6], [7]","noteIndex":0},"citationItems":[{"id":44,"uris":["http://zotero.org/users/10090254/items/FBI43NDS"],"itemData":{"id":44,"type":"article-journal","abstract":"Faraday efficiencies and energy consumptions of a small commercial proton exchange membrane (PEM) and alkaline electrolyser, made in our laboratory, with different cathode materials, were determinated. Experimental results in this paper indicate that alkaline electrolyser has a higher Faraday efficiency than PEM electrolyser but on the other hand less energy requirement is needed for the PEM electrolyser compared to alkaline one. The results were discussed regarding specific advantages of both types of electrolysers.","container-title":"Журнал физической химии","ISSN":"0044-4537","issue":"11","source":"naukarus.com","title":"COMPARISON OF ALKALINE AND PROTON EXCHANGE MEMBRANE ELECTROLYZERS","URL":"http://naukarus.com/comparison-of-alkaline-and-proton-exchange-membrane-electrolyzers","volume":"82","author":[{"family":"T.d","given":"Grozdic"},{"family":"A.d","given":"Maksic"},{"family":"Lj","given":"Stojic D."},{"family":"B","given":"Umicevic"}],"accessed":{"date-parts":[["2022",9,26]]},"issued":{"date-parts":[["2008"]]}}},{"id":30,"uris":["http://zotero.org/users/10090254/items/SNN26GRK"],"itemData":{"id":30,"type":"webpage","abstract":"Electrolysis is the process of using electricity to split water into hydrogen and oxygen. The reaction takes place in a unit called an electrolyzer.","container-title":"Energy.gov","language":"en","title":"Hydrogen Production: Electrolysis","title-short":"Hydrogen Production","URL":"https://www.energy.gov/eere/fuelcells/hydrogen-production-electrolysis","accessed":{"date-parts":[["2022",9,19]]}}}],"schema":"https://github.com/citation-style-language/schema/raw/master/csl-citation.json"} </w:instrText>
      </w:r>
      <w:r w:rsidR="006E291A" w:rsidRPr="007177B5">
        <w:rPr>
          <w:rStyle w:val="eop"/>
          <w:szCs w:val="24"/>
        </w:rPr>
        <w:fldChar w:fldCharType="separate"/>
      </w:r>
      <w:r w:rsidR="00920B66" w:rsidRPr="00920B66">
        <w:rPr>
          <w:rFonts w:cs="Times New Roman"/>
        </w:rPr>
        <w:t>[6], [7]</w:t>
      </w:r>
      <w:r w:rsidR="006E291A" w:rsidRPr="007177B5">
        <w:rPr>
          <w:rStyle w:val="eop"/>
          <w:szCs w:val="24"/>
        </w:rPr>
        <w:fldChar w:fldCharType="end"/>
      </w:r>
    </w:p>
    <w:p w14:paraId="46209D51" w14:textId="77777777" w:rsidR="00FE003A" w:rsidRPr="00DB1FB7" w:rsidRDefault="00FE003A" w:rsidP="00DB1FB7">
      <w:pPr>
        <w:pStyle w:val="Heading3"/>
      </w:pPr>
      <w:bookmarkStart w:id="49" w:name="_Toc116454651"/>
      <w:r w:rsidRPr="00DB1FB7">
        <w:rPr>
          <w:rStyle w:val="normaltextrun"/>
        </w:rPr>
        <w:t>PEM</w:t>
      </w:r>
      <w:bookmarkEnd w:id="49"/>
      <w:r w:rsidRPr="00DB1FB7">
        <w:rPr>
          <w:rStyle w:val="eop"/>
        </w:rPr>
        <w:t> </w:t>
      </w:r>
    </w:p>
    <w:p w14:paraId="6C40036A" w14:textId="742D186F" w:rsidR="00FE003A" w:rsidRPr="007177B5" w:rsidRDefault="00FE003A" w:rsidP="00795882">
      <w:pPr>
        <w:rPr>
          <w:rFonts w:ascii="Segoe UI" w:hAnsi="Segoe UI" w:cs="Segoe UI"/>
          <w:szCs w:val="24"/>
        </w:rPr>
      </w:pPr>
      <w:r w:rsidRPr="007177B5">
        <w:rPr>
          <w:rStyle w:val="normaltextrun"/>
          <w:szCs w:val="24"/>
        </w:rPr>
        <w:t xml:space="preserve">Unlike conventional alkaline, PEM electrolysis uses a solid polymer membrane usually made from </w:t>
      </w:r>
      <w:proofErr w:type="spellStart"/>
      <w:r w:rsidRPr="007177B5">
        <w:rPr>
          <w:rStyle w:val="normaltextrun"/>
          <w:szCs w:val="24"/>
        </w:rPr>
        <w:t>Nafion</w:t>
      </w:r>
      <w:proofErr w:type="spellEnd"/>
      <w:r w:rsidRPr="007177B5">
        <w:rPr>
          <w:rStyle w:val="normaltextrun"/>
          <w:szCs w:val="24"/>
        </w:rPr>
        <w:t>. This leads to a higher efficiency at H</w:t>
      </w:r>
      <w:r w:rsidRPr="007177B5">
        <w:rPr>
          <w:rStyle w:val="normaltextrun"/>
          <w:szCs w:val="24"/>
          <w:vertAlign w:val="subscript"/>
        </w:rPr>
        <w:t>2</w:t>
      </w:r>
      <w:r w:rsidRPr="007177B5">
        <w:rPr>
          <w:rStyle w:val="normaltextrun"/>
          <w:szCs w:val="24"/>
        </w:rPr>
        <w:t xml:space="preserve"> production at 84% round trip and using on average 50 kWh of energy. One of the major disadvantages of PEM is the cost. A PEM electrolyzer can cost anywhere from double to almost triple the amount as an alkaline electrolyzer. Most of this increase in cost can be associated in the </w:t>
      </w:r>
      <w:proofErr w:type="spellStart"/>
      <w:r w:rsidRPr="007177B5">
        <w:rPr>
          <w:rStyle w:val="normaltextrun"/>
          <w:szCs w:val="24"/>
        </w:rPr>
        <w:t>Nafion</w:t>
      </w:r>
      <w:proofErr w:type="spellEnd"/>
      <w:r w:rsidRPr="007177B5">
        <w:rPr>
          <w:rStyle w:val="normaltextrun"/>
          <w:szCs w:val="24"/>
        </w:rPr>
        <w:t xml:space="preserve"> itself, this leads to the overall price of a PEM electrolyzer dependent on the size of the membrane. ERH2 is planning on using a PEM membrane for the electrolysis sub-system. The currently planned membrane will be a </w:t>
      </w:r>
      <w:proofErr w:type="spellStart"/>
      <w:r w:rsidRPr="007177B5">
        <w:rPr>
          <w:rStyle w:val="normaltextrun"/>
          <w:szCs w:val="24"/>
        </w:rPr>
        <w:t>Nafion</w:t>
      </w:r>
      <w:proofErr w:type="spellEnd"/>
      <w:r w:rsidRPr="007177B5">
        <w:rPr>
          <w:rStyle w:val="normaltextrun"/>
          <w:szCs w:val="24"/>
        </w:rPr>
        <w:t xml:space="preserve"> 10 X 10 cm MEA 3 layer, at $472.00 (not including shipping and taxes).</w:t>
      </w:r>
      <w:r w:rsidRPr="007177B5">
        <w:rPr>
          <w:rStyle w:val="eop"/>
          <w:szCs w:val="24"/>
        </w:rPr>
        <w:t> </w:t>
      </w:r>
      <w:r w:rsidR="00DA29DF" w:rsidRPr="007177B5">
        <w:rPr>
          <w:rStyle w:val="eop"/>
          <w:szCs w:val="24"/>
        </w:rPr>
        <w:fldChar w:fldCharType="begin"/>
      </w:r>
      <w:r w:rsidR="00920B66">
        <w:rPr>
          <w:rStyle w:val="eop"/>
          <w:szCs w:val="24"/>
        </w:rPr>
        <w:instrText xml:space="preserve"> ADDIN ZOTERO_ITEM CSL_CITATION {"citationID":"22dso4X1","properties":{"formattedCitation":"[6], [8]","plainCitation":"[6], [8]","noteIndex":0},"citationItems":[{"id":44,"uris":["http://zotero.org/users/10090254/items/FBI43NDS"],"itemData":{"id":44,"type":"article-journal","abstract":"Faraday efficiencies and energy consumptions of a small commercial proton exchange membrane (PEM) and alkaline electrolyser, made in our laboratory, with different cathode materials, were determinated. Experimental results in this paper indicate that alkaline electrolyser has a higher Faraday efficiency than PEM electrolyser but on the other hand less energy requirement is needed for the PEM electrolyser compared to alkaline one. The results were discussed regarding specific advantages of both types of electrolysers.","container-title":"Журнал физической химии","ISSN":"0044-4537","issue":"11","source":"naukarus.com","title":"COMPARISON OF ALKALINE AND PROTON EXCHANGE MEMBRANE ELECTROLYZERS","URL":"http://naukarus.com/comparison-of-alkaline-and-proton-exchange-membrane-electrolyzers","volume":"82","author":[{"family":"T.d","given":"Grozdic"},{"family":"A.d","given":"Maksic"},{"family":"Lj","given":"Stojic D."},{"family":"B","given":"Umicevic"}],"accessed":{"date-parts":[["2022",9,26]]},"issued":{"date-parts":[["2008"]]}}},{"id":12,"uris":["http://zotero.org/users/10090254/items/UHFYJI9V"],"itemData":{"id":12,"type":"article-journal","abstract":"Electrochemical water splitting is one of the practical systems for green hydrogen production. This hydrogen processing is sustainable by the use of a water electrolysis cell known as an electrolyzer. In recent decades, the alkaline electrolyzer and the proton exchange membrane electrolyzer have entered the advanced commercial level for the hydrogen processing industry. Unfortunately, both techniques have many crucial issues, such as the handling of hydrogen, large structure, and expensive materials needed during the construction of the cell. Anion exchange membrane (AEM) electrolyzers have been recommended to address the worst of previous electrolyzer types due to the ability to use non-platinum and non-Nafion membrane materials, high hydrogen storage density, and the ability to build compact micro-cells on a large cell scale. A solid polymer alkaline membrane is a key component that influences the efficiency of the AEM electrolyzer, which reacts as an anion exchange membrane (AEM membrane). AEM membrane serves as an anode and cathode separator, ion transfer pathway, and electron flow barriers. This review paper explores polymeric materials and the characterization of an alkaline solid polymeric membrane used in an AEM electrolyzer. Several polymeric membranes that have been investigated by researchers for this application have been discussed. Critical characterizations such as ion exchange capability, ionic conductivity, chemical and mechanical stability, and cell performance durability are comprehensively addressed to guide future research and development in an alkaline solid polymeric membrane for application in an AEM electrolyzer.","container-title":"International Journal of Energy Research","DOI":"10.1002/er.6983","ISSN":"0363-907X, 1099-114X","issue":"13","journalAbbreviation":"Int J Energy Res","language":"en","page":"18337-18354","source":"DOI.org (Crossref)","title":"A review of alkaline solid polymer membrane in the application of &lt;span style=\"font-variant:small-caps;\"&gt;AEM&lt;/span&gt; electrolyzer: Materials and characterization","title-short":"A review of alkaline solid polymer membrane in the application of &lt;span style=\"font-variant","volume":"45","author":[{"family":"Zakaria","given":"Zulfirdaus"},{"family":"Kamarudin","given":"Siti Kartom"}],"issued":{"date-parts":[["2021",10,25]]}}}],"schema":"https://github.com/citation-style-language/schema/raw/master/csl-citation.json"} </w:instrText>
      </w:r>
      <w:r w:rsidR="00DA29DF" w:rsidRPr="007177B5">
        <w:rPr>
          <w:rStyle w:val="eop"/>
          <w:szCs w:val="24"/>
        </w:rPr>
        <w:fldChar w:fldCharType="separate"/>
      </w:r>
      <w:r w:rsidR="00920B66" w:rsidRPr="00920B66">
        <w:rPr>
          <w:rFonts w:cs="Times New Roman"/>
        </w:rPr>
        <w:t>[6], [8]</w:t>
      </w:r>
      <w:r w:rsidR="00DA29DF" w:rsidRPr="007177B5">
        <w:rPr>
          <w:rStyle w:val="eop"/>
          <w:szCs w:val="24"/>
        </w:rPr>
        <w:fldChar w:fldCharType="end"/>
      </w:r>
    </w:p>
    <w:p w14:paraId="6ECFF549" w14:textId="77777777" w:rsidR="00FE003A" w:rsidRPr="004D4E32" w:rsidRDefault="00FE003A" w:rsidP="004D4E32">
      <w:pPr>
        <w:pStyle w:val="Heading3"/>
      </w:pPr>
      <w:bookmarkStart w:id="50" w:name="_Toc116454652"/>
      <w:r w:rsidRPr="004D4E32">
        <w:rPr>
          <w:rStyle w:val="normaltextrun"/>
        </w:rPr>
        <w:lastRenderedPageBreak/>
        <w:t>Solid Oxide</w:t>
      </w:r>
      <w:bookmarkEnd w:id="50"/>
      <w:r w:rsidRPr="004D4E32">
        <w:rPr>
          <w:rStyle w:val="eop"/>
        </w:rPr>
        <w:t> </w:t>
      </w:r>
    </w:p>
    <w:p w14:paraId="3B01F46B" w14:textId="519D0D7E" w:rsidR="00FE003A" w:rsidRPr="007177B5" w:rsidRDefault="00FE003A" w:rsidP="006C7C9C">
      <w:pPr>
        <w:rPr>
          <w:rFonts w:cs="Times New Roman"/>
          <w:szCs w:val="24"/>
        </w:rPr>
      </w:pPr>
      <w:r w:rsidRPr="007177B5">
        <w:rPr>
          <w:rStyle w:val="normaltextrun"/>
          <w:rFonts w:cs="Times New Roman"/>
          <w:szCs w:val="24"/>
        </w:rPr>
        <w:t>Solid Oxide electrolysis requires the ceramic electrolyte to be at a temperature range of 700°C - 800°C. There is a fair amount of research in solid oxide electrolysis for laboratory purposes, however for a capstone demonstration, solid oxide would prove to be more challenging to implement compared to a PEM or alkaline system. One such issue would be achieving the needed temperature range and maintaining it long enough for demonstration.</w:t>
      </w:r>
      <w:r w:rsidR="00165694" w:rsidRPr="007177B5">
        <w:rPr>
          <w:rStyle w:val="eop"/>
          <w:rFonts w:cs="Times New Roman"/>
          <w:szCs w:val="24"/>
        </w:rPr>
        <w:t xml:space="preserve"> </w:t>
      </w:r>
      <w:r w:rsidR="00165694" w:rsidRPr="007177B5">
        <w:rPr>
          <w:rStyle w:val="eop"/>
          <w:rFonts w:cs="Times New Roman"/>
          <w:szCs w:val="24"/>
        </w:rPr>
        <w:fldChar w:fldCharType="begin"/>
      </w:r>
      <w:r w:rsidR="00920B66">
        <w:rPr>
          <w:rStyle w:val="eop"/>
          <w:rFonts w:cs="Times New Roman"/>
          <w:szCs w:val="24"/>
        </w:rPr>
        <w:instrText xml:space="preserve"> ADDIN ZOTERO_ITEM CSL_CITATION {"citationID":"Lwel60PG","properties":{"formattedCitation":"[7]","plainCitation":"[7]","noteIndex":0},"citationItems":[{"id":30,"uris":["http://zotero.org/users/10090254/items/SNN26GRK"],"itemData":{"id":30,"type":"webpage","abstract":"Electrolysis is the process of using electricity to split water into hydrogen and oxygen. The reaction takes place in a unit called an electrolyzer.","container-title":"Energy.gov","language":"en","title":"Hydrogen Production: Electrolysis","title-short":"Hydrogen Production","URL":"https://www.energy.gov/eere/fuelcells/hydrogen-production-electrolysis","accessed":{"date-parts":[["2022",9,19]]}}}],"schema":"https://github.com/citation-style-language/schema/raw/master/csl-citation.json"} </w:instrText>
      </w:r>
      <w:r w:rsidR="00165694" w:rsidRPr="007177B5">
        <w:rPr>
          <w:rStyle w:val="eop"/>
          <w:rFonts w:cs="Times New Roman"/>
          <w:szCs w:val="24"/>
        </w:rPr>
        <w:fldChar w:fldCharType="separate"/>
      </w:r>
      <w:r w:rsidR="00920B66" w:rsidRPr="00920B66">
        <w:rPr>
          <w:rFonts w:cs="Times New Roman"/>
        </w:rPr>
        <w:t>[7]</w:t>
      </w:r>
      <w:r w:rsidR="00165694" w:rsidRPr="007177B5">
        <w:rPr>
          <w:rStyle w:val="eop"/>
          <w:rFonts w:cs="Times New Roman"/>
          <w:szCs w:val="24"/>
        </w:rPr>
        <w:fldChar w:fldCharType="end"/>
      </w:r>
    </w:p>
    <w:p w14:paraId="550A934C" w14:textId="77777777" w:rsidR="00FE003A" w:rsidRPr="004D4E32" w:rsidRDefault="00FE003A" w:rsidP="008E1D5F">
      <w:pPr>
        <w:pStyle w:val="Heading2"/>
      </w:pPr>
      <w:bookmarkStart w:id="51" w:name="_Toc116454653"/>
      <w:r w:rsidRPr="004D4E32">
        <w:rPr>
          <w:rStyle w:val="normaltextrun"/>
        </w:rPr>
        <w:t>Material Storage</w:t>
      </w:r>
      <w:bookmarkEnd w:id="51"/>
      <w:r w:rsidRPr="004D4E32">
        <w:rPr>
          <w:rStyle w:val="eop"/>
        </w:rPr>
        <w:t> </w:t>
      </w:r>
    </w:p>
    <w:p w14:paraId="11C1B011" w14:textId="77777777" w:rsidR="00FE003A" w:rsidRPr="00786282" w:rsidRDefault="00FE003A" w:rsidP="006C7C9C">
      <w:pPr>
        <w:rPr>
          <w:rFonts w:ascii="Segoe UI" w:hAnsi="Segoe UI" w:cs="Segoe UI"/>
          <w:szCs w:val="24"/>
        </w:rPr>
      </w:pPr>
      <w:r w:rsidRPr="00786282">
        <w:rPr>
          <w:rStyle w:val="normaltextrun"/>
          <w:szCs w:val="24"/>
        </w:rPr>
        <w:t>Hydrogen material storage is a method of storing hydrogen in within solid materials. This process is highly efficient since the material absorbs the H</w:t>
      </w:r>
      <w:r w:rsidRPr="00786282">
        <w:rPr>
          <w:rStyle w:val="normaltextrun"/>
          <w:szCs w:val="24"/>
          <w:vertAlign w:val="subscript"/>
        </w:rPr>
        <w:t xml:space="preserve">2 </w:t>
      </w:r>
      <w:r w:rsidRPr="00786282">
        <w:rPr>
          <w:rStyle w:val="normaltextrun"/>
          <w:szCs w:val="24"/>
        </w:rPr>
        <w:t>and then can be stored at ambient conditions until release is necessary. The absorption and extraction process are different for every material, and along with the H</w:t>
      </w:r>
      <w:r w:rsidRPr="00786282">
        <w:rPr>
          <w:rStyle w:val="normaltextrun"/>
          <w:szCs w:val="24"/>
          <w:vertAlign w:val="subscript"/>
        </w:rPr>
        <w:t xml:space="preserve">2 </w:t>
      </w:r>
      <w:r w:rsidRPr="00786282">
        <w:rPr>
          <w:rStyle w:val="normaltextrun"/>
          <w:szCs w:val="24"/>
        </w:rPr>
        <w:t>weight percentage capacity and cost of material, determine the value of each material and how we decided which material would be the best for our application.</w:t>
      </w:r>
      <w:r w:rsidRPr="00786282">
        <w:rPr>
          <w:rStyle w:val="eop"/>
          <w:szCs w:val="24"/>
        </w:rPr>
        <w:t> </w:t>
      </w:r>
    </w:p>
    <w:p w14:paraId="4E8C2D67" w14:textId="77777777" w:rsidR="00FE003A" w:rsidRPr="000E2B69" w:rsidRDefault="00FE003A" w:rsidP="000E2B69">
      <w:pPr>
        <w:pStyle w:val="Heading3"/>
      </w:pPr>
      <w:bookmarkStart w:id="52" w:name="_Toc116454654"/>
      <w:r w:rsidRPr="000E2B69">
        <w:rPr>
          <w:rStyle w:val="normaltextrun"/>
        </w:rPr>
        <w:t>Metal Hydrides</w:t>
      </w:r>
      <w:bookmarkEnd w:id="52"/>
      <w:r w:rsidRPr="000E2B69">
        <w:rPr>
          <w:rStyle w:val="eop"/>
        </w:rPr>
        <w:t> </w:t>
      </w:r>
    </w:p>
    <w:p w14:paraId="72B6AF38" w14:textId="475CE97F" w:rsidR="00FE003A" w:rsidRPr="00B7313C" w:rsidRDefault="00FE003A" w:rsidP="006C7C9C">
      <w:pPr>
        <w:rPr>
          <w:rFonts w:ascii="Segoe UI" w:hAnsi="Segoe UI" w:cs="Segoe UI"/>
          <w:szCs w:val="24"/>
        </w:rPr>
      </w:pPr>
      <w:r w:rsidRPr="00B7313C">
        <w:rPr>
          <w:rStyle w:val="normaltextrun"/>
          <w:szCs w:val="24"/>
        </w:rPr>
        <w:t>Metal hydrides utilize a host metal to chemically bond hydrogen to for storage. Elemental metal hydrides most promising for hydrogen storage are magnesium and aluminum hydrides with capacities of 7.6% (wt</w:t>
      </w:r>
      <w:r w:rsidR="005754FC" w:rsidRPr="00B7313C">
        <w:rPr>
          <w:rStyle w:val="normaltextrun"/>
          <w:szCs w:val="24"/>
        </w:rPr>
        <w:t>.</w:t>
      </w:r>
      <w:r w:rsidRPr="00B7313C">
        <w:rPr>
          <w:rStyle w:val="normaltextrun"/>
          <w:szCs w:val="24"/>
        </w:rPr>
        <w:t>) and 10.1% (wt</w:t>
      </w:r>
      <w:r w:rsidR="006F72B8" w:rsidRPr="00B7313C">
        <w:rPr>
          <w:rStyle w:val="normaltextrun"/>
          <w:szCs w:val="24"/>
        </w:rPr>
        <w:t>.</w:t>
      </w:r>
      <w:r w:rsidRPr="00B7313C">
        <w:rPr>
          <w:rStyle w:val="normaltextrun"/>
          <w:szCs w:val="24"/>
        </w:rPr>
        <w:t>) respectively. Magnesium hydride displays sluggish kinetics during both hydrogenation and dehydrogenation, requiring temperatures exceeding 300</w:t>
      </w:r>
      <w:r w:rsidRPr="00B7313C">
        <w:rPr>
          <w:rStyle w:val="normaltextrun"/>
          <w:rFonts w:ascii="Cambria Math" w:hAnsi="Cambria Math" w:cs="Cambria Math"/>
          <w:szCs w:val="24"/>
        </w:rPr>
        <w:t>℃</w:t>
      </w:r>
      <w:r w:rsidRPr="00B7313C">
        <w:rPr>
          <w:rStyle w:val="normaltextrun"/>
          <w:szCs w:val="24"/>
        </w:rPr>
        <w:t xml:space="preserve"> to achieve a reasonable charge </w:t>
      </w:r>
      <w:r w:rsidR="00402835">
        <w:rPr>
          <w:rStyle w:val="normaltextrun"/>
          <w:sz w:val="22"/>
        </w:rPr>
        <w:t>and</w:t>
      </w:r>
      <w:r w:rsidRPr="00B7313C">
        <w:rPr>
          <w:rStyle w:val="normaltextrun"/>
          <w:szCs w:val="24"/>
        </w:rPr>
        <w:t xml:space="preserve"> discharge rate. Aluminum hydride creates weaker bonds than magnesium resulting in much lower temperatures (100℃) for reasonable discharge. However, aluminum hydride requires extreme pressures and temperatures for formation (1450ksi and 600℃) making their use unreasonable.</w:t>
      </w:r>
      <w:r w:rsidR="00B2115C" w:rsidRPr="00B7313C">
        <w:rPr>
          <w:rStyle w:val="eop"/>
          <w:szCs w:val="24"/>
        </w:rPr>
        <w:t xml:space="preserve"> </w:t>
      </w:r>
      <w:r w:rsidR="00B2115C" w:rsidRPr="00B7313C">
        <w:rPr>
          <w:rStyle w:val="eop"/>
          <w:szCs w:val="24"/>
        </w:rPr>
        <w:fldChar w:fldCharType="begin"/>
      </w:r>
      <w:r w:rsidR="00920B66">
        <w:rPr>
          <w:rStyle w:val="eop"/>
          <w:szCs w:val="24"/>
        </w:rPr>
        <w:instrText xml:space="preserve"> ADDIN ZOTERO_ITEM CSL_CITATION {"citationID":"nOSAZ6fu","properties":{"formattedCitation":"[9], [10]","plainCitation":"[9], [10]","noteIndex":0},"citationItems":[{"id":39,"uris":["http://zotero.org/users/10090254/items/I3J8Y2BB"],"itemData":{"id":39,"type":"article-journal","abstract":"The large-scale storage of hydrogen plays a fundamental role in a potential future hydrogen economy. Although the storage of gaseous hydrogen in salt caverns already is used on a full industrial scale, the approach is not applicable in all regions due to varying geological conditions. Therefore, other storage methods are necessary. In this article, options for the large-scale storage of hydrogen are reviewed and compared based on fundamental thermodynamic and engineering aspects. The application of certain storage technologies, such as liquid hydrogen, methanol, ammonia, and dibenzyltoluene, is found to be advantageous in terms of storage density, cost of storage, and safety. The variable costs for these high-density storage technologies are largely associated with a high electricity demand for the storage process or with a high heat demand for the hydrogen release process. If hydrogen is produced via electrolysis and stored during times of low electricity prices in an industrial setting, these variable costs may be tolerable.","container-title":"International Journal of Hydrogen Energy","DOI":"10.1016/j.ijhydene.2019.03.063","ISSN":"03603199","issue":"23","journalAbbreviation":"International Journal of Hydrogen Energy","language":"en","page":"11901-11919","source":"DOI.org (Crossref)","title":"Large-scale storage of hydrogen","volume":"44","author":[{"family":"Andersson","given":"Joakim"},{"family":"Grönkvist","given":"Stefan"}],"issued":{"date-parts":[["2019",5]]}}},{"id":41,"uris":["http://zotero.org/users/10090254/items/M7QXDFNC"],"itemData":{"id":41,"type":"article-journal","abstract":"Pristine aluminum was hydrogenated to form AlH3 at 8.9 GPa and 600 °C. The cyclic formation and decomposition of the hydride were measured by in situ synchrotron X-ray diffraction measurement. AlH3 synthesized under high pressure and temperature was recovered at ambient conditions. The recovered AlH3 was characterized by conventional powder X-ray diffraction measurement and Raman spectroscopy. The results of the characterization were consistent with that obtained for chemically prepared AlH3 and indicated that single phase DAlH3 was obtained.","container-title":"Journal of Physics: Conference Series","DOI":"10.1088/1742-6596/215/1/012127","ISSN":"1742-6596","journalAbbreviation":"J. Phys.: Conf. Ser.","language":"en","page":"012127","source":"DOI.org (Crossref)","title":"&lt;i&gt;In situ&lt;/i&gt; X-ray diffraction measurement of the hydrogenation and dehydrogenation of aluminum and characterization of the recovered AlH &lt;sub&gt;3&lt;/sub&gt;","volume":"215","author":[{"family":"Saitoh","given":"H"},{"family":"Sakurai","given":"Y"},{"family":"Machida","given":"A"},{"family":"Katayama","given":"Y"},{"family":"Aoki","given":"K"}],"issued":{"date-parts":[["2010",3,1]]}}}],"schema":"https://github.com/citation-style-language/schema/raw/master/csl-citation.json"} </w:instrText>
      </w:r>
      <w:r w:rsidR="00B2115C" w:rsidRPr="00B7313C">
        <w:rPr>
          <w:rStyle w:val="eop"/>
          <w:szCs w:val="24"/>
        </w:rPr>
        <w:fldChar w:fldCharType="separate"/>
      </w:r>
      <w:r w:rsidR="00920B66" w:rsidRPr="00920B66">
        <w:rPr>
          <w:rFonts w:cs="Times New Roman"/>
        </w:rPr>
        <w:t>[9], [10]</w:t>
      </w:r>
      <w:r w:rsidR="00B2115C" w:rsidRPr="00B7313C">
        <w:rPr>
          <w:rStyle w:val="eop"/>
          <w:szCs w:val="24"/>
        </w:rPr>
        <w:fldChar w:fldCharType="end"/>
      </w:r>
    </w:p>
    <w:p w14:paraId="656CD946" w14:textId="77777777" w:rsidR="00FE003A" w:rsidRPr="00902063" w:rsidRDefault="00FE003A" w:rsidP="00902063">
      <w:pPr>
        <w:pStyle w:val="Heading3"/>
      </w:pPr>
      <w:bookmarkStart w:id="53" w:name="_Toc116454655"/>
      <w:r w:rsidRPr="00902063">
        <w:rPr>
          <w:rStyle w:val="normaltextrun"/>
        </w:rPr>
        <w:t>Intermetallic hydrides</w:t>
      </w:r>
      <w:bookmarkEnd w:id="53"/>
      <w:r w:rsidRPr="00902063">
        <w:rPr>
          <w:rStyle w:val="eop"/>
        </w:rPr>
        <w:t> </w:t>
      </w:r>
    </w:p>
    <w:p w14:paraId="1BD83BDB" w14:textId="793B271C" w:rsidR="00FE003A" w:rsidRPr="00B7313C" w:rsidRDefault="00FE003A" w:rsidP="006C7C9C">
      <w:pPr>
        <w:rPr>
          <w:rFonts w:ascii="Segoe UI" w:hAnsi="Segoe UI" w:cs="Segoe UI"/>
          <w:szCs w:val="24"/>
        </w:rPr>
      </w:pPr>
      <w:r w:rsidRPr="00B7313C">
        <w:rPr>
          <w:rStyle w:val="normaltextrun"/>
          <w:szCs w:val="24"/>
        </w:rPr>
        <w:t>The proposed idea behind the use of intermetallic hydrides is that an element that binds hydrogen strongly and an element that binds hydrogen weakly are both included in an alloy. The alloys storage abilities vary based of the choice of the two elements in addition to the ratio of the two elements. Unfortunately, most intermetallic hydrides have hydrogen storage capacities of less than 2% (wt</w:t>
      </w:r>
      <w:r w:rsidR="00017FD2" w:rsidRPr="00B7313C">
        <w:rPr>
          <w:rStyle w:val="normaltextrun"/>
          <w:szCs w:val="24"/>
        </w:rPr>
        <w:t>.</w:t>
      </w:r>
      <w:r w:rsidRPr="00B7313C">
        <w:rPr>
          <w:rStyle w:val="normaltextrun"/>
          <w:szCs w:val="24"/>
        </w:rPr>
        <w:t xml:space="preserve">). In addition to the low storage capacity, these materials are often very expensive, such as </w:t>
      </w:r>
      <w:proofErr w:type="spellStart"/>
      <w:r w:rsidRPr="00B7313C">
        <w:rPr>
          <w:rStyle w:val="normaltextrun"/>
          <w:szCs w:val="24"/>
        </w:rPr>
        <w:t>TiFe</w:t>
      </w:r>
      <w:proofErr w:type="spellEnd"/>
      <w:r w:rsidRPr="00B7313C">
        <w:rPr>
          <w:rStyle w:val="normaltextrun"/>
          <w:szCs w:val="24"/>
        </w:rPr>
        <w:t xml:space="preserve"> costing more than $367/kg. Although they have been successfully used in industry, intermetallic hydrides are very costly and lack sufficient storage capacity making them unreasonable for our application. </w:t>
      </w:r>
      <w:r w:rsidR="00C56129" w:rsidRPr="00B7313C">
        <w:rPr>
          <w:rStyle w:val="normaltextrun"/>
          <w:szCs w:val="24"/>
        </w:rPr>
        <w:fldChar w:fldCharType="begin"/>
      </w:r>
      <w:r w:rsidR="00920B66">
        <w:rPr>
          <w:rStyle w:val="normaltextrun"/>
          <w:szCs w:val="24"/>
        </w:rPr>
        <w:instrText xml:space="preserve"> ADDIN ZOTERO_ITEM CSL_CITATION {"citationID":"4DVj30rf","properties":{"formattedCitation":"[9]","plainCitation":"[9]","noteIndex":0},"citationItems":[{"id":39,"uris":["http://zotero.org/users/10090254/items/I3J8Y2BB"],"itemData":{"id":39,"type":"article-journal","abstract":"The large-scale storage of hydrogen plays a fundamental role in a potential future hydrogen economy. Although the storage of gaseous hydrogen in salt caverns already is used on a full industrial scale, the approach is not applicable in all regions due to varying geological conditions. Therefore, other storage methods are necessary. In this article, options for the large-scale storage of hydrogen are reviewed and compared based on fundamental thermodynamic and engineering aspects. The application of certain storage technologies, such as liquid hydrogen, methanol, ammonia, and dibenzyltoluene, is found to be advantageous in terms of storage density, cost of storage, and safety. The variable costs for these high-density storage technologies are largely associated with a high electricity demand for the storage process or with a high heat demand for the hydrogen release process. If hydrogen is produced via electrolysis and stored during times of low electricity prices in an industrial setting, these variable costs may be tolerable.","container-title":"International Journal of Hydrogen Energy","DOI":"10.1016/j.ijhydene.2019.03.063","ISSN":"03603199","issue":"23","journalAbbreviation":"International Journal of Hydrogen Energy","language":"en","page":"11901-11919","source":"DOI.org (Crossref)","title":"Large-scale storage of hydrogen","volume":"44","author":[{"family":"Andersson","given":"Joakim"},{"family":"Grönkvist","given":"Stefan"}],"issued":{"date-parts":[["2019",5]]}}}],"schema":"https://github.com/citation-style-language/schema/raw/master/csl-citation.json"} </w:instrText>
      </w:r>
      <w:r w:rsidR="00C56129" w:rsidRPr="00B7313C">
        <w:rPr>
          <w:rStyle w:val="normaltextrun"/>
          <w:szCs w:val="24"/>
        </w:rPr>
        <w:fldChar w:fldCharType="separate"/>
      </w:r>
      <w:r w:rsidR="00920B66" w:rsidRPr="00920B66">
        <w:rPr>
          <w:rFonts w:cs="Times New Roman"/>
        </w:rPr>
        <w:t>[9]</w:t>
      </w:r>
      <w:r w:rsidR="00C56129" w:rsidRPr="00B7313C">
        <w:rPr>
          <w:rStyle w:val="normaltextrun"/>
          <w:szCs w:val="24"/>
        </w:rPr>
        <w:fldChar w:fldCharType="end"/>
      </w:r>
    </w:p>
    <w:p w14:paraId="517D09D6" w14:textId="77777777" w:rsidR="00FE003A" w:rsidRPr="00F457EE" w:rsidRDefault="00FE003A" w:rsidP="00F457EE">
      <w:pPr>
        <w:pStyle w:val="Heading3"/>
      </w:pPr>
      <w:bookmarkStart w:id="54" w:name="_Toc116454656"/>
      <w:r w:rsidRPr="00F457EE">
        <w:rPr>
          <w:rStyle w:val="normaltextrun"/>
        </w:rPr>
        <w:t>Chemical Hydrides</w:t>
      </w:r>
      <w:bookmarkEnd w:id="54"/>
      <w:r w:rsidRPr="00F457EE">
        <w:rPr>
          <w:rStyle w:val="eop"/>
        </w:rPr>
        <w:t> </w:t>
      </w:r>
    </w:p>
    <w:p w14:paraId="44EF494F" w14:textId="76A72717" w:rsidR="00FE003A" w:rsidRPr="00B7313C" w:rsidRDefault="00FE003A" w:rsidP="006C7C9C">
      <w:pPr>
        <w:rPr>
          <w:rFonts w:ascii="Segoe UI" w:hAnsi="Segoe UI" w:cs="Segoe UI"/>
          <w:szCs w:val="24"/>
        </w:rPr>
      </w:pPr>
      <w:r w:rsidRPr="00B7313C">
        <w:rPr>
          <w:rStyle w:val="normaltextrun"/>
          <w:szCs w:val="24"/>
        </w:rPr>
        <w:t xml:space="preserve">Chemical hydrides are </w:t>
      </w:r>
      <w:proofErr w:type="gramStart"/>
      <w:r w:rsidRPr="00B7313C">
        <w:rPr>
          <w:rStyle w:val="normaltextrun"/>
          <w:szCs w:val="24"/>
        </w:rPr>
        <w:t>similar to</w:t>
      </w:r>
      <w:proofErr w:type="gramEnd"/>
      <w:r w:rsidRPr="00B7313C">
        <w:rPr>
          <w:rStyle w:val="normaltextrun"/>
          <w:szCs w:val="24"/>
        </w:rPr>
        <w:t xml:space="preserve"> the metal hydrides since they also chemically bond to the hydrogen, but they are often liquids at standard conditions. This simplifies their storage and transportation. In addition, many of the chemicals that can store hydrogen already have the required production and infrastructure built around them, such as methanol and ammonia. Methanol and Ammonia both have high hydrogen storage capacities of 12.5% (wt</w:t>
      </w:r>
      <w:r w:rsidR="00017FD2" w:rsidRPr="00B7313C">
        <w:rPr>
          <w:rStyle w:val="normaltextrun"/>
          <w:szCs w:val="24"/>
        </w:rPr>
        <w:t>.</w:t>
      </w:r>
      <w:r w:rsidRPr="00B7313C">
        <w:rPr>
          <w:rStyle w:val="normaltextrun"/>
          <w:szCs w:val="24"/>
        </w:rPr>
        <w:t>) and 17.7% (wt</w:t>
      </w:r>
      <w:r w:rsidR="00017FD2" w:rsidRPr="00B7313C">
        <w:rPr>
          <w:rStyle w:val="normaltextrun"/>
          <w:szCs w:val="24"/>
        </w:rPr>
        <w:t>.</w:t>
      </w:r>
      <w:r w:rsidRPr="00B7313C">
        <w:rPr>
          <w:rStyle w:val="normaltextrun"/>
          <w:szCs w:val="24"/>
        </w:rPr>
        <w:t xml:space="preserve">), respectively. But </w:t>
      </w:r>
      <w:proofErr w:type="gramStart"/>
      <w:r w:rsidRPr="00B7313C">
        <w:rPr>
          <w:rStyle w:val="normaltextrun"/>
          <w:szCs w:val="24"/>
        </w:rPr>
        <w:t>both of these</w:t>
      </w:r>
      <w:proofErr w:type="gramEnd"/>
      <w:r w:rsidRPr="00B7313C">
        <w:rPr>
          <w:rStyle w:val="normaltextrun"/>
          <w:szCs w:val="24"/>
        </w:rPr>
        <w:t xml:space="preserve"> chemicals need high temperature and pressure in order to absorb and bond with the hydrogen. This makes them impractical when compared to other materials that bond with hydrogen at ambient conditions and only require high temperature when extracting.</w:t>
      </w:r>
      <w:r w:rsidR="00FD17B7" w:rsidRPr="00B7313C">
        <w:rPr>
          <w:rStyle w:val="normaltextrun"/>
          <w:szCs w:val="24"/>
        </w:rPr>
        <w:t xml:space="preserve"> </w:t>
      </w:r>
      <w:r w:rsidR="00980D5A" w:rsidRPr="00B7313C">
        <w:rPr>
          <w:rStyle w:val="normaltextrun"/>
          <w:szCs w:val="24"/>
        </w:rPr>
        <w:fldChar w:fldCharType="begin"/>
      </w:r>
      <w:r w:rsidR="00920B66">
        <w:rPr>
          <w:rStyle w:val="normaltextrun"/>
          <w:szCs w:val="24"/>
        </w:rPr>
        <w:instrText xml:space="preserve"> ADDIN ZOTERO_ITEM CSL_CITATION {"citationID":"fQR4J4Lq","properties":{"formattedCitation":"[9]","plainCitation":"[9]","noteIndex":0},"citationItems":[{"id":39,"uris":["http://zotero.org/users/10090254/items/I3J8Y2BB"],"itemData":{"id":39,"type":"article-journal","abstract":"The large-scale storage of hydrogen plays a fundamental role in a potential future hydrogen economy. Although the storage of gaseous hydrogen in salt caverns already is used on a full industrial scale, the approach is not applicable in all regions due to varying geological conditions. Therefore, other storage methods are necessary. In this article, options for the large-scale storage of hydrogen are reviewed and compared based on fundamental thermodynamic and engineering aspects. The application of certain storage technologies, such as liquid hydrogen, methanol, ammonia, and dibenzyltoluene, is found to be advantageous in terms of storage density, cost of storage, and safety. The variable costs for these high-density storage technologies are largely associated with a high electricity demand for the storage process or with a high heat demand for the hydrogen release process. If hydrogen is produced via electrolysis and stored during times of low electricity prices in an industrial setting, these variable costs may be tolerable.","container-title":"International Journal of Hydrogen Energy","DOI":"10.1016/j.ijhydene.2019.03.063","ISSN":"03603199","issue":"23","journalAbbreviation":"International Journal of Hydrogen Energy","language":"en","page":"11901-11919","source":"DOI.org (Crossref)","title":"Large-scale storage of hydrogen","volume":"44","author":[{"family":"Andersson","given":"Joakim"},{"family":"Grönkvist","given":"Stefan"}],"issued":{"date-parts":[["2019",5]]}}}],"schema":"https://github.com/citation-style-language/schema/raw/master/csl-citation.json"} </w:instrText>
      </w:r>
      <w:r w:rsidR="00980D5A" w:rsidRPr="00B7313C">
        <w:rPr>
          <w:rStyle w:val="normaltextrun"/>
          <w:szCs w:val="24"/>
        </w:rPr>
        <w:fldChar w:fldCharType="separate"/>
      </w:r>
      <w:r w:rsidR="00920B66" w:rsidRPr="00920B66">
        <w:rPr>
          <w:rFonts w:cs="Times New Roman"/>
        </w:rPr>
        <w:t>[9]</w:t>
      </w:r>
      <w:r w:rsidR="00980D5A" w:rsidRPr="00B7313C">
        <w:rPr>
          <w:rStyle w:val="normaltextrun"/>
          <w:szCs w:val="24"/>
        </w:rPr>
        <w:fldChar w:fldCharType="end"/>
      </w:r>
    </w:p>
    <w:p w14:paraId="2ADC2B20" w14:textId="2746A898" w:rsidR="00FE003A" w:rsidRPr="003600C5" w:rsidRDefault="00FE003A" w:rsidP="00F457EE">
      <w:pPr>
        <w:pStyle w:val="Heading3"/>
      </w:pPr>
      <w:bookmarkStart w:id="55" w:name="_Toc116454657"/>
      <w:r w:rsidRPr="003600C5">
        <w:rPr>
          <w:rStyle w:val="normaltextrun"/>
        </w:rPr>
        <w:lastRenderedPageBreak/>
        <w:t>Carbon Nitride</w:t>
      </w:r>
      <w:r w:rsidR="00DD259E" w:rsidRPr="003600C5">
        <w:rPr>
          <w:rStyle w:val="normaltextrun"/>
        </w:rPr>
        <w:t>s</w:t>
      </w:r>
      <w:bookmarkEnd w:id="55"/>
      <w:r w:rsidRPr="003600C5">
        <w:rPr>
          <w:rStyle w:val="eop"/>
        </w:rPr>
        <w:t> </w:t>
      </w:r>
    </w:p>
    <w:p w14:paraId="43EE15F6" w14:textId="6AC84228" w:rsidR="003C18C2" w:rsidRPr="003C18C2" w:rsidRDefault="008272F8" w:rsidP="008272F8">
      <w:r w:rsidRPr="008272F8">
        <w:t xml:space="preserve">Carbon nitrides, specifically </w:t>
      </w:r>
      <w:r w:rsidR="00200DED" w:rsidRPr="008272F8">
        <w:t>graphitic</w:t>
      </w:r>
      <w:r w:rsidRPr="008272F8">
        <w:t>-carbon nitrides (g-C</w:t>
      </w:r>
      <w:r w:rsidRPr="008272F8">
        <w:rPr>
          <w:vertAlign w:val="subscript"/>
        </w:rPr>
        <w:t>3</w:t>
      </w:r>
      <w:r w:rsidRPr="008272F8">
        <w:t>N</w:t>
      </w:r>
      <w:r w:rsidRPr="008272F8">
        <w:rPr>
          <w:vertAlign w:val="subscript"/>
        </w:rPr>
        <w:t>4</w:t>
      </w:r>
      <w:r w:rsidRPr="008272F8">
        <w:t>),</w:t>
      </w:r>
      <w:r w:rsidR="003F4FE6">
        <w:t xml:space="preserve"> </w:t>
      </w:r>
      <w:r w:rsidR="008828CB">
        <w:t>ar</w:t>
      </w:r>
      <w:r w:rsidR="00931CBA">
        <w:t xml:space="preserve">e promising candidates for hydrogen storage due to their high surface area and </w:t>
      </w:r>
      <w:r w:rsidR="00707747">
        <w:t>high levels of active sites for ion bonding</w:t>
      </w:r>
      <w:r w:rsidR="005C6C57">
        <w:t>.</w:t>
      </w:r>
      <w:r w:rsidR="00D43681">
        <w:t xml:space="preserve"> </w:t>
      </w:r>
      <w:r w:rsidR="004746CD">
        <w:t>As a result</w:t>
      </w:r>
      <w:r w:rsidR="00486C33">
        <w:t xml:space="preserve">, </w:t>
      </w:r>
      <w:r w:rsidR="00666D02">
        <w:t xml:space="preserve">research has been conducted in modifications for this material to increase </w:t>
      </w:r>
      <w:r w:rsidR="00AD6614">
        <w:t>its</w:t>
      </w:r>
      <w:r w:rsidR="00666D02">
        <w:t xml:space="preserve"> storage capacity. </w:t>
      </w:r>
      <w:r w:rsidR="00E9686C">
        <w:t>Unmodified</w:t>
      </w:r>
      <w:r w:rsidR="002C5986">
        <w:t xml:space="preserve"> </w:t>
      </w:r>
      <w:r w:rsidR="002C5986" w:rsidRPr="008272F8">
        <w:t>g-C</w:t>
      </w:r>
      <w:r w:rsidR="002C5986" w:rsidRPr="008272F8">
        <w:rPr>
          <w:vertAlign w:val="subscript"/>
        </w:rPr>
        <w:t>3</w:t>
      </w:r>
      <w:r w:rsidR="002C5986" w:rsidRPr="008272F8">
        <w:t>N</w:t>
      </w:r>
      <w:r w:rsidR="002C5986" w:rsidRPr="008272F8">
        <w:rPr>
          <w:vertAlign w:val="subscript"/>
        </w:rPr>
        <w:t>4</w:t>
      </w:r>
      <w:r w:rsidR="002C5986">
        <w:rPr>
          <w:vertAlign w:val="subscript"/>
        </w:rPr>
        <w:t xml:space="preserve"> </w:t>
      </w:r>
      <w:r w:rsidR="00A668B3">
        <w:t>can store</w:t>
      </w:r>
      <w:r w:rsidR="008C182E">
        <w:t xml:space="preserve"> around 1.</w:t>
      </w:r>
      <w:r w:rsidR="00CA34ED">
        <w:t>5</w:t>
      </w:r>
      <w:r w:rsidR="00553023">
        <w:t>% (</w:t>
      </w:r>
      <w:r w:rsidR="00C118F3">
        <w:t>wt.)</w:t>
      </w:r>
      <w:r w:rsidR="00F44A2A">
        <w:t xml:space="preserve"> however when doped with </w:t>
      </w:r>
      <w:r w:rsidR="00511AAC">
        <w:t xml:space="preserve">metals such as </w:t>
      </w:r>
      <w:r w:rsidR="002925DA">
        <w:t xml:space="preserve">lithium which increases the storage capacity to </w:t>
      </w:r>
      <w:r w:rsidR="0091019B">
        <w:t>&gt;</w:t>
      </w:r>
      <w:r w:rsidR="003A61F1">
        <w:t xml:space="preserve">10% </w:t>
      </w:r>
      <w:r w:rsidR="00FE4D54">
        <w:t>(wt.</w:t>
      </w:r>
      <w:r w:rsidR="0091019B">
        <w:t>)</w:t>
      </w:r>
      <w:r w:rsidR="00FE4D54">
        <w:t>. Com</w:t>
      </w:r>
      <w:r w:rsidR="00F81C00">
        <w:t>pare this to</w:t>
      </w:r>
      <w:r w:rsidR="007E4362">
        <w:t xml:space="preserve"> </w:t>
      </w:r>
      <w:r w:rsidR="0087733F">
        <w:t>current</w:t>
      </w:r>
      <w:r w:rsidR="00F81C00">
        <w:t xml:space="preserve"> </w:t>
      </w:r>
      <w:r w:rsidR="00964DDB">
        <w:t>pressurized tank storage</w:t>
      </w:r>
      <w:r w:rsidR="00BA37E4">
        <w:t xml:space="preserve"> which exhibits </w:t>
      </w:r>
      <w:r w:rsidR="00643F55">
        <w:t xml:space="preserve">capacities of </w:t>
      </w:r>
      <w:r w:rsidR="008944BB">
        <w:t xml:space="preserve">5-6% (wt.) and </w:t>
      </w:r>
      <w:r w:rsidR="0086116D">
        <w:t xml:space="preserve">raises major safety concerns with </w:t>
      </w:r>
      <w:r w:rsidR="00CD2166">
        <w:t xml:space="preserve">flammable gases pressurized to </w:t>
      </w:r>
      <w:r w:rsidR="00AD6614">
        <w:t>5</w:t>
      </w:r>
      <w:r w:rsidR="003417F8">
        <w:t>,000psi or more.</w:t>
      </w:r>
      <w:r w:rsidR="004F2564">
        <w:t xml:space="preserve"> When heated to 300</w:t>
      </w:r>
      <w:r w:rsidR="00CD007A">
        <w:rPr>
          <w:rStyle w:val="normaltextrun"/>
          <w:sz w:val="22"/>
        </w:rPr>
        <w:t>℃</w:t>
      </w:r>
      <w:r w:rsidR="004F2564" w:rsidRPr="004F2564">
        <w:t xml:space="preserve"> </w:t>
      </w:r>
      <w:r w:rsidR="00532E0E">
        <w:t>at atmospheric pressure</w:t>
      </w:r>
      <w:r w:rsidR="0043359E">
        <w:t xml:space="preserve"> the materials </w:t>
      </w:r>
      <w:r w:rsidR="009824DF">
        <w:t xml:space="preserve">release stored hydrogen </w:t>
      </w:r>
      <w:r w:rsidR="00CD007A">
        <w:t>for use in other systems.</w:t>
      </w:r>
      <w:r w:rsidR="0071579F">
        <w:t xml:space="preserve"> </w:t>
      </w:r>
      <w:r w:rsidR="003E155F">
        <w:fldChar w:fldCharType="begin"/>
      </w:r>
      <w:r w:rsidR="00920B66">
        <w:instrText xml:space="preserve"> ADDIN ZOTERO_ITEM CSL_CITATION {"citationID":"eRjGp9j8","properties":{"formattedCitation":"[11]","plainCitation":"[11]","noteIndex":0},"citationItems":[{"id":16,"uris":["http://zotero.org/users/10090254/items/NA4IVRPI"],"itemData":{"id":16,"type":"chapter","container-title":"Nanoscale Graphitic Carbon Nitride","ISBN":"978-0-12-823034-3","language":"en","note":"DOI: 10.1016/B978-0-12-823034-3.00017-0","page":"487-514","publisher":"Elsevier","source":"DOI.org (Crossref)","title":"Graphitic-Carbon Nitride for Hydrogen Storage","URL":"https://linkinghub.elsevier.com/retrieve/pii/B9780128230343000170","author":[{"family":"Murali","given":"Adhigan"},{"family":"Sakar","given":"M."},{"family":"Priya","given":"Sahariya"},{"family":"Bensingh","given":"R. Joseph"},{"family":"Kader","given":"M. Abdul"}],"accessed":{"date-parts":[["2022",9,16]]},"issued":{"date-parts":[["2022"]]}}}],"schema":"https://github.com/citation-style-language/schema/raw/master/csl-citation.json"} </w:instrText>
      </w:r>
      <w:r w:rsidR="003E155F">
        <w:fldChar w:fldCharType="separate"/>
      </w:r>
      <w:r w:rsidR="00920B66" w:rsidRPr="00920B66">
        <w:rPr>
          <w:rFonts w:cs="Times New Roman"/>
        </w:rPr>
        <w:t>[11]</w:t>
      </w:r>
      <w:r w:rsidR="003E155F">
        <w:fldChar w:fldCharType="end"/>
      </w:r>
    </w:p>
    <w:p w14:paraId="692B1947" w14:textId="4058AE6C" w:rsidR="0071368E" w:rsidRDefault="0071368E" w:rsidP="003C18C2">
      <w:pPr>
        <w:pStyle w:val="Heading1"/>
      </w:pPr>
      <w:bookmarkStart w:id="56" w:name="_Toc116454658"/>
      <w:r>
        <w:t>Project Impact</w:t>
      </w:r>
      <w:bookmarkEnd w:id="56"/>
    </w:p>
    <w:p w14:paraId="07E1A6FD" w14:textId="511F9810" w:rsidR="4E595454" w:rsidRDefault="4E595454" w:rsidP="573AD82B">
      <w:r>
        <w:t>The adoption of our hydrogen generation and storage system will support future development towards a</w:t>
      </w:r>
      <w:r w:rsidR="30E62EAC">
        <w:t xml:space="preserve"> society powered by clean energy. As a </w:t>
      </w:r>
      <w:r w:rsidR="7E8A4420">
        <w:t xml:space="preserve">demonstrator </w:t>
      </w:r>
      <w:r w:rsidR="30E62EAC">
        <w:t>our system will increase publ</w:t>
      </w:r>
      <w:r w:rsidR="3B498912">
        <w:t xml:space="preserve">ic knowledge and interest in these emerging </w:t>
      </w:r>
      <w:r w:rsidR="7823ADBC">
        <w:t xml:space="preserve">technologies, particularly interest from young, aspiring engineers. Institutionally this will be a great resource for </w:t>
      </w:r>
      <w:r w:rsidR="4DE35B4C">
        <w:t>all engineering departments at Embry-Riddle. The departments can expect to see increased enrollment</w:t>
      </w:r>
      <w:r w:rsidR="176F77AE">
        <w:t xml:space="preserve"> and infrastructure development as more projects stem </w:t>
      </w:r>
      <w:r w:rsidR="004D7EF2">
        <w:t xml:space="preserve">from this system ranging from smart electrical grids to </w:t>
      </w:r>
      <w:r w:rsidR="39B3C362">
        <w:t xml:space="preserve">advanced hydrogen </w:t>
      </w:r>
      <w:r w:rsidR="41FEF41D">
        <w:t>engines and satellite fuel cells</w:t>
      </w:r>
      <w:r w:rsidR="42E12B67">
        <w:t>.</w:t>
      </w:r>
    </w:p>
    <w:p w14:paraId="73AD2869" w14:textId="6BC7AF36" w:rsidR="0071368E" w:rsidRDefault="0071368E" w:rsidP="0071368E">
      <w:pPr>
        <w:pStyle w:val="Heading1"/>
      </w:pPr>
      <w:bookmarkStart w:id="57" w:name="_Toc116454659"/>
      <w:r>
        <w:t>Budget</w:t>
      </w:r>
      <w:bookmarkEnd w:id="57"/>
    </w:p>
    <w:p w14:paraId="38F42A55" w14:textId="714B1E3E" w:rsidR="002015B3" w:rsidRDefault="007753F8" w:rsidP="009F61FD">
      <w:pPr>
        <w:keepNext/>
      </w:pPr>
      <w:r>
        <w:t xml:space="preserve">Review </w:t>
      </w:r>
      <w:r w:rsidR="00373BE9">
        <w:t>table</w:t>
      </w:r>
      <w:r w:rsidR="00C519A9">
        <w:t xml:space="preserve"> 1 for the </w:t>
      </w:r>
      <w:r w:rsidR="00870951">
        <w:t xml:space="preserve">core-component and sub-system </w:t>
      </w:r>
      <w:r w:rsidR="008E3AAD">
        <w:t>budget</w:t>
      </w:r>
      <w:r w:rsidR="00AA1CAC">
        <w:t>. For ind</w:t>
      </w:r>
      <w:r w:rsidR="005473C6">
        <w:t xml:space="preserve">ividual </w:t>
      </w:r>
      <w:r w:rsidR="002A7A80">
        <w:t>costs, refer to the team</w:t>
      </w:r>
      <w:r>
        <w:t xml:space="preserve"> </w:t>
      </w:r>
      <w:r w:rsidR="00D546DD">
        <w:t>finances excel document.</w:t>
      </w:r>
      <w:r w:rsidR="00FA2BBE">
        <w:t xml:space="preserve"> </w:t>
      </w:r>
    </w:p>
    <w:p w14:paraId="314900B2" w14:textId="61245E92" w:rsidR="00DC394B" w:rsidRPr="00646E89" w:rsidRDefault="00255536" w:rsidP="00041467">
      <w:pPr>
        <w:pStyle w:val="Caption"/>
      </w:pPr>
      <w:bookmarkStart w:id="58" w:name="_Toc116455211"/>
      <w:r>
        <w:t xml:space="preserve">Table </w:t>
      </w:r>
      <w:r>
        <w:fldChar w:fldCharType="begin"/>
      </w:r>
      <w:r>
        <w:instrText>SEQ Table \* ARABIC</w:instrText>
      </w:r>
      <w:r>
        <w:fldChar w:fldCharType="separate"/>
      </w:r>
      <w:r>
        <w:rPr>
          <w:noProof/>
        </w:rPr>
        <w:t>3</w:t>
      </w:r>
      <w:r>
        <w:fldChar w:fldCharType="end"/>
      </w:r>
      <w:r>
        <w:t>: Team Budget</w:t>
      </w:r>
      <w:bookmarkEnd w:id="58"/>
    </w:p>
    <w:tbl>
      <w:tblPr>
        <w:tblW w:w="4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720"/>
        <w:gridCol w:w="1805"/>
        <w:gridCol w:w="1140"/>
      </w:tblGrid>
      <w:tr w:rsidR="005D3CB1" w:rsidRPr="005D3CB1" w14:paraId="20282C16" w14:textId="77777777" w:rsidTr="005D3CB1">
        <w:trPr>
          <w:trHeight w:val="285"/>
          <w:jc w:val="center"/>
        </w:trPr>
        <w:tc>
          <w:tcPr>
            <w:tcW w:w="1720" w:type="dxa"/>
            <w:shd w:val="clear" w:color="D9E1F2" w:fill="D9E1F2"/>
            <w:noWrap/>
            <w:vAlign w:val="bottom"/>
            <w:hideMark/>
          </w:tcPr>
          <w:p w14:paraId="649D65CE" w14:textId="77777777" w:rsidR="005D3CB1" w:rsidRPr="005D3CB1" w:rsidRDefault="005D3CB1" w:rsidP="005D3CB1">
            <w:pPr>
              <w:spacing w:after="0" w:line="240" w:lineRule="auto"/>
              <w:rPr>
                <w:rFonts w:ascii="Calibri" w:eastAsia="Times New Roman" w:hAnsi="Calibri" w:cs="Calibri"/>
                <w:b/>
                <w:bCs/>
                <w:color w:val="000000"/>
                <w:sz w:val="22"/>
              </w:rPr>
            </w:pPr>
            <w:r w:rsidRPr="005D3CB1">
              <w:rPr>
                <w:rFonts w:ascii="Calibri" w:eastAsia="Times New Roman" w:hAnsi="Calibri" w:cs="Calibri"/>
                <w:b/>
                <w:bCs/>
                <w:color w:val="000000"/>
                <w:sz w:val="22"/>
              </w:rPr>
              <w:t>INCOME</w:t>
            </w:r>
          </w:p>
        </w:tc>
        <w:tc>
          <w:tcPr>
            <w:tcW w:w="1780" w:type="dxa"/>
            <w:shd w:val="clear" w:color="D9E1F2" w:fill="D9E1F2"/>
            <w:noWrap/>
            <w:vAlign w:val="bottom"/>
            <w:hideMark/>
          </w:tcPr>
          <w:p w14:paraId="05576B7A" w14:textId="77777777" w:rsidR="005D3CB1" w:rsidRPr="005D3CB1" w:rsidRDefault="005D3CB1" w:rsidP="005D3CB1">
            <w:pPr>
              <w:spacing w:after="0" w:line="240" w:lineRule="auto"/>
              <w:rPr>
                <w:rFonts w:ascii="Calibri" w:eastAsia="Times New Roman" w:hAnsi="Calibri" w:cs="Calibri"/>
                <w:b/>
                <w:bCs/>
                <w:color w:val="000000"/>
                <w:sz w:val="22"/>
              </w:rPr>
            </w:pPr>
          </w:p>
        </w:tc>
        <w:tc>
          <w:tcPr>
            <w:tcW w:w="1140" w:type="dxa"/>
            <w:shd w:val="clear" w:color="D9E1F2" w:fill="D9E1F2"/>
            <w:noWrap/>
            <w:vAlign w:val="bottom"/>
            <w:hideMark/>
          </w:tcPr>
          <w:p w14:paraId="05C2E06B" w14:textId="77777777" w:rsidR="005D3CB1" w:rsidRPr="005D3CB1" w:rsidRDefault="005D3CB1" w:rsidP="005D3CB1">
            <w:pPr>
              <w:spacing w:after="0" w:line="240" w:lineRule="auto"/>
              <w:rPr>
                <w:rFonts w:eastAsia="Times New Roman" w:cs="Times New Roman"/>
                <w:sz w:val="20"/>
                <w:szCs w:val="20"/>
              </w:rPr>
            </w:pPr>
          </w:p>
        </w:tc>
      </w:tr>
      <w:tr w:rsidR="005D3CB1" w:rsidRPr="005D3CB1" w14:paraId="040BEDDA" w14:textId="77777777" w:rsidTr="005D3CB1">
        <w:trPr>
          <w:trHeight w:val="285"/>
          <w:jc w:val="center"/>
        </w:trPr>
        <w:tc>
          <w:tcPr>
            <w:tcW w:w="1720" w:type="dxa"/>
            <w:noWrap/>
            <w:vAlign w:val="bottom"/>
            <w:hideMark/>
          </w:tcPr>
          <w:p w14:paraId="402FF8D9" w14:textId="77777777" w:rsidR="005D3CB1" w:rsidRPr="005D3CB1" w:rsidRDefault="005D3CB1" w:rsidP="005D3CB1">
            <w:pPr>
              <w:spacing w:after="0" w:line="240" w:lineRule="auto"/>
              <w:rPr>
                <w:rFonts w:eastAsia="Times New Roman" w:cs="Times New Roman"/>
                <w:sz w:val="20"/>
                <w:szCs w:val="20"/>
              </w:rPr>
            </w:pPr>
          </w:p>
        </w:tc>
        <w:tc>
          <w:tcPr>
            <w:tcW w:w="1780" w:type="dxa"/>
            <w:noWrap/>
            <w:vAlign w:val="bottom"/>
            <w:hideMark/>
          </w:tcPr>
          <w:p w14:paraId="0B6A60CC" w14:textId="77777777" w:rsidR="005D3CB1" w:rsidRPr="005D3CB1" w:rsidRDefault="005D3CB1" w:rsidP="005D3CB1">
            <w:pPr>
              <w:spacing w:after="0" w:line="240" w:lineRule="auto"/>
              <w:rPr>
                <w:rFonts w:ascii="Calibri" w:eastAsia="Times New Roman" w:hAnsi="Calibri" w:cs="Calibri"/>
                <w:color w:val="000000"/>
                <w:sz w:val="22"/>
              </w:rPr>
            </w:pPr>
            <w:r w:rsidRPr="005D3CB1">
              <w:rPr>
                <w:rFonts w:ascii="Calibri" w:eastAsia="Times New Roman" w:hAnsi="Calibri" w:cs="Calibri"/>
                <w:color w:val="000000"/>
                <w:sz w:val="22"/>
              </w:rPr>
              <w:t>Base</w:t>
            </w:r>
          </w:p>
        </w:tc>
        <w:tc>
          <w:tcPr>
            <w:tcW w:w="1140" w:type="dxa"/>
            <w:noWrap/>
            <w:vAlign w:val="bottom"/>
            <w:hideMark/>
          </w:tcPr>
          <w:p w14:paraId="0B101BEC" w14:textId="77777777" w:rsidR="005D3CB1" w:rsidRPr="005D3CB1" w:rsidRDefault="005D3CB1" w:rsidP="005D3CB1">
            <w:pPr>
              <w:spacing w:after="0" w:line="240" w:lineRule="auto"/>
              <w:jc w:val="right"/>
              <w:rPr>
                <w:rFonts w:ascii="Calibri" w:eastAsia="Times New Roman" w:hAnsi="Calibri" w:cs="Calibri"/>
                <w:color w:val="000000"/>
                <w:sz w:val="22"/>
              </w:rPr>
            </w:pPr>
            <w:r w:rsidRPr="005D3CB1">
              <w:rPr>
                <w:rFonts w:ascii="Calibri" w:eastAsia="Times New Roman" w:hAnsi="Calibri" w:cs="Calibri"/>
                <w:color w:val="000000"/>
                <w:sz w:val="22"/>
              </w:rPr>
              <w:t xml:space="preserve">$1,300.00 </w:t>
            </w:r>
          </w:p>
        </w:tc>
      </w:tr>
      <w:tr w:rsidR="005D3CB1" w:rsidRPr="005D3CB1" w14:paraId="1D5531F2" w14:textId="77777777" w:rsidTr="005D3CB1">
        <w:trPr>
          <w:trHeight w:val="300"/>
          <w:jc w:val="center"/>
        </w:trPr>
        <w:tc>
          <w:tcPr>
            <w:tcW w:w="1720" w:type="dxa"/>
            <w:shd w:val="clear" w:color="D9E1F2" w:fill="D9E1F2"/>
            <w:noWrap/>
            <w:vAlign w:val="bottom"/>
            <w:hideMark/>
          </w:tcPr>
          <w:p w14:paraId="58B071C0" w14:textId="77777777" w:rsidR="005D3CB1" w:rsidRPr="005D3CB1" w:rsidRDefault="005D3CB1" w:rsidP="005D3CB1">
            <w:pPr>
              <w:spacing w:after="0" w:line="240" w:lineRule="auto"/>
              <w:jc w:val="right"/>
              <w:rPr>
                <w:rFonts w:ascii="Calibri" w:eastAsia="Times New Roman" w:hAnsi="Calibri" w:cs="Calibri"/>
                <w:color w:val="000000"/>
                <w:sz w:val="22"/>
              </w:rPr>
            </w:pPr>
          </w:p>
        </w:tc>
        <w:tc>
          <w:tcPr>
            <w:tcW w:w="1780" w:type="dxa"/>
            <w:shd w:val="clear" w:color="D9E1F2" w:fill="D9E1F2"/>
            <w:noWrap/>
            <w:vAlign w:val="bottom"/>
            <w:hideMark/>
          </w:tcPr>
          <w:p w14:paraId="0408BD60" w14:textId="77777777" w:rsidR="005D3CB1" w:rsidRPr="005D3CB1" w:rsidRDefault="005D3CB1" w:rsidP="005D3CB1">
            <w:pPr>
              <w:spacing w:after="0" w:line="240" w:lineRule="auto"/>
              <w:rPr>
                <w:rFonts w:ascii="Calibri" w:eastAsia="Times New Roman" w:hAnsi="Calibri" w:cs="Calibri"/>
                <w:b/>
                <w:bCs/>
                <w:color w:val="000000"/>
                <w:sz w:val="22"/>
              </w:rPr>
            </w:pPr>
            <w:r w:rsidRPr="005D3CB1">
              <w:rPr>
                <w:rFonts w:ascii="Calibri" w:eastAsia="Times New Roman" w:hAnsi="Calibri" w:cs="Calibri"/>
                <w:b/>
                <w:bCs/>
                <w:color w:val="000000"/>
                <w:sz w:val="22"/>
              </w:rPr>
              <w:t>TOTAL INCOME</w:t>
            </w:r>
          </w:p>
        </w:tc>
        <w:tc>
          <w:tcPr>
            <w:tcW w:w="1140" w:type="dxa"/>
            <w:shd w:val="clear" w:color="D9E1F2" w:fill="D9E1F2"/>
            <w:noWrap/>
            <w:vAlign w:val="bottom"/>
            <w:hideMark/>
          </w:tcPr>
          <w:p w14:paraId="5E55D18F" w14:textId="77777777" w:rsidR="005D3CB1" w:rsidRPr="005D3CB1" w:rsidRDefault="005D3CB1" w:rsidP="005D3CB1">
            <w:pPr>
              <w:spacing w:after="0" w:line="240" w:lineRule="auto"/>
              <w:jc w:val="right"/>
              <w:rPr>
                <w:rFonts w:ascii="Calibri" w:eastAsia="Times New Roman" w:hAnsi="Calibri" w:cs="Calibri"/>
                <w:color w:val="000000"/>
                <w:sz w:val="22"/>
              </w:rPr>
            </w:pPr>
            <w:r w:rsidRPr="005D3CB1">
              <w:rPr>
                <w:rFonts w:ascii="Calibri" w:eastAsia="Times New Roman" w:hAnsi="Calibri" w:cs="Calibri"/>
                <w:color w:val="000000"/>
                <w:sz w:val="22"/>
              </w:rPr>
              <w:t xml:space="preserve">$1,300.00 </w:t>
            </w:r>
          </w:p>
        </w:tc>
      </w:tr>
      <w:tr w:rsidR="005D3CB1" w:rsidRPr="005D3CB1" w14:paraId="4D81B597" w14:textId="77777777" w:rsidTr="005D3CB1">
        <w:trPr>
          <w:trHeight w:val="300"/>
          <w:jc w:val="center"/>
        </w:trPr>
        <w:tc>
          <w:tcPr>
            <w:tcW w:w="1720" w:type="dxa"/>
            <w:noWrap/>
            <w:vAlign w:val="bottom"/>
            <w:hideMark/>
          </w:tcPr>
          <w:p w14:paraId="6869BFF8" w14:textId="77777777" w:rsidR="005D3CB1" w:rsidRPr="005D3CB1" w:rsidRDefault="005D3CB1" w:rsidP="005D3CB1">
            <w:pPr>
              <w:spacing w:after="0" w:line="240" w:lineRule="auto"/>
              <w:rPr>
                <w:rFonts w:ascii="Calibri" w:eastAsia="Times New Roman" w:hAnsi="Calibri" w:cs="Calibri"/>
                <w:b/>
                <w:bCs/>
                <w:color w:val="000000"/>
                <w:sz w:val="22"/>
              </w:rPr>
            </w:pPr>
            <w:r w:rsidRPr="005D3CB1">
              <w:rPr>
                <w:rFonts w:ascii="Calibri" w:eastAsia="Times New Roman" w:hAnsi="Calibri" w:cs="Calibri"/>
                <w:b/>
                <w:bCs/>
                <w:color w:val="000000"/>
                <w:sz w:val="22"/>
              </w:rPr>
              <w:t>EXPENSES</w:t>
            </w:r>
          </w:p>
        </w:tc>
        <w:tc>
          <w:tcPr>
            <w:tcW w:w="1780" w:type="dxa"/>
            <w:noWrap/>
            <w:vAlign w:val="bottom"/>
            <w:hideMark/>
          </w:tcPr>
          <w:p w14:paraId="3BF669A1" w14:textId="77777777" w:rsidR="005D3CB1" w:rsidRPr="005D3CB1" w:rsidRDefault="005D3CB1" w:rsidP="005D3CB1">
            <w:pPr>
              <w:spacing w:after="0" w:line="240" w:lineRule="auto"/>
              <w:rPr>
                <w:rFonts w:ascii="Calibri" w:eastAsia="Times New Roman" w:hAnsi="Calibri" w:cs="Calibri"/>
                <w:b/>
                <w:bCs/>
                <w:color w:val="000000"/>
                <w:sz w:val="22"/>
              </w:rPr>
            </w:pPr>
          </w:p>
        </w:tc>
        <w:tc>
          <w:tcPr>
            <w:tcW w:w="1140" w:type="dxa"/>
            <w:noWrap/>
            <w:vAlign w:val="bottom"/>
            <w:hideMark/>
          </w:tcPr>
          <w:p w14:paraId="773F2BD6" w14:textId="77777777" w:rsidR="005D3CB1" w:rsidRPr="005D3CB1" w:rsidRDefault="005D3CB1" w:rsidP="005D3CB1">
            <w:pPr>
              <w:spacing w:after="0" w:line="240" w:lineRule="auto"/>
              <w:rPr>
                <w:rFonts w:eastAsia="Times New Roman" w:cs="Times New Roman"/>
                <w:sz w:val="20"/>
                <w:szCs w:val="20"/>
              </w:rPr>
            </w:pPr>
          </w:p>
        </w:tc>
      </w:tr>
      <w:tr w:rsidR="005D3CB1" w:rsidRPr="005D3CB1" w14:paraId="7AE79B58" w14:textId="77777777" w:rsidTr="005D3CB1">
        <w:trPr>
          <w:trHeight w:val="300"/>
          <w:jc w:val="center"/>
        </w:trPr>
        <w:tc>
          <w:tcPr>
            <w:tcW w:w="1720" w:type="dxa"/>
            <w:shd w:val="clear" w:color="D9E1F2" w:fill="D9E1F2"/>
            <w:noWrap/>
            <w:vAlign w:val="bottom"/>
            <w:hideMark/>
          </w:tcPr>
          <w:p w14:paraId="04203DA6" w14:textId="77777777" w:rsidR="005D3CB1" w:rsidRPr="005D3CB1" w:rsidRDefault="005D3CB1" w:rsidP="005D3CB1">
            <w:pPr>
              <w:spacing w:after="0" w:line="240" w:lineRule="auto"/>
              <w:rPr>
                <w:rFonts w:eastAsia="Times New Roman" w:cs="Times New Roman"/>
                <w:sz w:val="20"/>
                <w:szCs w:val="20"/>
              </w:rPr>
            </w:pPr>
          </w:p>
        </w:tc>
        <w:tc>
          <w:tcPr>
            <w:tcW w:w="1780" w:type="dxa"/>
            <w:shd w:val="clear" w:color="D9E1F2" w:fill="D9E1F2"/>
            <w:noWrap/>
            <w:vAlign w:val="bottom"/>
            <w:hideMark/>
          </w:tcPr>
          <w:p w14:paraId="63E9A9F9" w14:textId="77777777" w:rsidR="005D3CB1" w:rsidRPr="005D3CB1" w:rsidRDefault="005D3CB1" w:rsidP="005D3CB1">
            <w:pPr>
              <w:spacing w:after="0" w:line="240" w:lineRule="auto"/>
              <w:rPr>
                <w:rFonts w:ascii="Calibri" w:eastAsia="Times New Roman" w:hAnsi="Calibri" w:cs="Calibri"/>
                <w:color w:val="000000"/>
                <w:sz w:val="22"/>
              </w:rPr>
            </w:pPr>
            <w:r w:rsidRPr="005D3CB1">
              <w:rPr>
                <w:rFonts w:ascii="Calibri" w:eastAsia="Times New Roman" w:hAnsi="Calibri" w:cs="Calibri"/>
                <w:color w:val="000000"/>
                <w:sz w:val="22"/>
              </w:rPr>
              <w:t>Electrolysis</w:t>
            </w:r>
          </w:p>
        </w:tc>
        <w:tc>
          <w:tcPr>
            <w:tcW w:w="1140" w:type="dxa"/>
            <w:shd w:val="clear" w:color="D9E1F2" w:fill="D9E1F2"/>
            <w:noWrap/>
            <w:vAlign w:val="bottom"/>
            <w:hideMark/>
          </w:tcPr>
          <w:p w14:paraId="162A96CB" w14:textId="77777777" w:rsidR="005D3CB1" w:rsidRPr="005D3CB1" w:rsidRDefault="005D3CB1" w:rsidP="005D3CB1">
            <w:pPr>
              <w:spacing w:after="0" w:line="240" w:lineRule="auto"/>
              <w:jc w:val="right"/>
              <w:rPr>
                <w:rFonts w:ascii="Calibri" w:eastAsia="Times New Roman" w:hAnsi="Calibri" w:cs="Calibri"/>
                <w:color w:val="000000"/>
                <w:sz w:val="22"/>
              </w:rPr>
            </w:pPr>
            <w:r w:rsidRPr="005D3CB1">
              <w:rPr>
                <w:rFonts w:ascii="Calibri" w:eastAsia="Times New Roman" w:hAnsi="Calibri" w:cs="Calibri"/>
                <w:color w:val="000000"/>
                <w:sz w:val="22"/>
              </w:rPr>
              <w:t xml:space="preserve">$675.00 </w:t>
            </w:r>
          </w:p>
        </w:tc>
      </w:tr>
      <w:tr w:rsidR="005D3CB1" w:rsidRPr="005D3CB1" w14:paraId="0BDEFAE7" w14:textId="77777777" w:rsidTr="005D3CB1">
        <w:trPr>
          <w:trHeight w:val="300"/>
          <w:jc w:val="center"/>
        </w:trPr>
        <w:tc>
          <w:tcPr>
            <w:tcW w:w="1720" w:type="dxa"/>
            <w:noWrap/>
            <w:vAlign w:val="bottom"/>
            <w:hideMark/>
          </w:tcPr>
          <w:p w14:paraId="223F889D" w14:textId="77777777" w:rsidR="005D3CB1" w:rsidRPr="005D3CB1" w:rsidRDefault="005D3CB1" w:rsidP="005D3CB1">
            <w:pPr>
              <w:spacing w:after="0" w:line="240" w:lineRule="auto"/>
              <w:jc w:val="right"/>
              <w:rPr>
                <w:rFonts w:ascii="Calibri" w:eastAsia="Times New Roman" w:hAnsi="Calibri" w:cs="Calibri"/>
                <w:color w:val="000000"/>
                <w:sz w:val="22"/>
              </w:rPr>
            </w:pPr>
          </w:p>
        </w:tc>
        <w:tc>
          <w:tcPr>
            <w:tcW w:w="1780" w:type="dxa"/>
            <w:noWrap/>
            <w:vAlign w:val="bottom"/>
            <w:hideMark/>
          </w:tcPr>
          <w:p w14:paraId="7A68BC6F" w14:textId="77777777" w:rsidR="005D3CB1" w:rsidRPr="005D3CB1" w:rsidRDefault="005D3CB1" w:rsidP="005D3CB1">
            <w:pPr>
              <w:spacing w:after="0" w:line="240" w:lineRule="auto"/>
              <w:rPr>
                <w:rFonts w:ascii="Calibri" w:eastAsia="Times New Roman" w:hAnsi="Calibri" w:cs="Calibri"/>
                <w:color w:val="000000"/>
                <w:sz w:val="22"/>
              </w:rPr>
            </w:pPr>
            <w:r w:rsidRPr="005D3CB1">
              <w:rPr>
                <w:rFonts w:ascii="Calibri" w:eastAsia="Times New Roman" w:hAnsi="Calibri" w:cs="Calibri"/>
                <w:color w:val="000000"/>
                <w:sz w:val="22"/>
              </w:rPr>
              <w:t>Material Storage</w:t>
            </w:r>
          </w:p>
        </w:tc>
        <w:tc>
          <w:tcPr>
            <w:tcW w:w="1140" w:type="dxa"/>
            <w:noWrap/>
            <w:vAlign w:val="bottom"/>
            <w:hideMark/>
          </w:tcPr>
          <w:p w14:paraId="1F11E084" w14:textId="77777777" w:rsidR="005D3CB1" w:rsidRPr="005D3CB1" w:rsidRDefault="005D3CB1" w:rsidP="005D3CB1">
            <w:pPr>
              <w:spacing w:after="0" w:line="240" w:lineRule="auto"/>
              <w:jc w:val="right"/>
              <w:rPr>
                <w:rFonts w:ascii="Calibri" w:eastAsia="Times New Roman" w:hAnsi="Calibri" w:cs="Calibri"/>
                <w:color w:val="000000"/>
                <w:sz w:val="22"/>
              </w:rPr>
            </w:pPr>
            <w:r w:rsidRPr="005D3CB1">
              <w:rPr>
                <w:rFonts w:ascii="Calibri" w:eastAsia="Times New Roman" w:hAnsi="Calibri" w:cs="Calibri"/>
                <w:color w:val="000000"/>
                <w:sz w:val="22"/>
              </w:rPr>
              <w:t xml:space="preserve">$230.00 </w:t>
            </w:r>
          </w:p>
        </w:tc>
      </w:tr>
      <w:tr w:rsidR="005D3CB1" w:rsidRPr="005D3CB1" w14:paraId="50300C7B" w14:textId="77777777" w:rsidTr="005D3CB1">
        <w:trPr>
          <w:trHeight w:val="300"/>
          <w:jc w:val="center"/>
        </w:trPr>
        <w:tc>
          <w:tcPr>
            <w:tcW w:w="1720" w:type="dxa"/>
            <w:shd w:val="clear" w:color="D9E1F2" w:fill="D9E1F2"/>
            <w:noWrap/>
            <w:vAlign w:val="bottom"/>
            <w:hideMark/>
          </w:tcPr>
          <w:p w14:paraId="044C2652" w14:textId="77777777" w:rsidR="005D3CB1" w:rsidRPr="005D3CB1" w:rsidRDefault="005D3CB1" w:rsidP="005D3CB1">
            <w:pPr>
              <w:spacing w:after="0" w:line="240" w:lineRule="auto"/>
              <w:jc w:val="right"/>
              <w:rPr>
                <w:rFonts w:ascii="Calibri" w:eastAsia="Times New Roman" w:hAnsi="Calibri" w:cs="Calibri"/>
                <w:color w:val="000000"/>
                <w:sz w:val="22"/>
              </w:rPr>
            </w:pPr>
          </w:p>
        </w:tc>
        <w:tc>
          <w:tcPr>
            <w:tcW w:w="1780" w:type="dxa"/>
            <w:shd w:val="clear" w:color="D9E1F2" w:fill="D9E1F2"/>
            <w:noWrap/>
            <w:vAlign w:val="bottom"/>
            <w:hideMark/>
          </w:tcPr>
          <w:p w14:paraId="7866C651" w14:textId="77777777" w:rsidR="005D3CB1" w:rsidRPr="005D3CB1" w:rsidRDefault="005D3CB1" w:rsidP="005D3CB1">
            <w:pPr>
              <w:spacing w:after="0" w:line="240" w:lineRule="auto"/>
              <w:rPr>
                <w:rFonts w:ascii="Calibri" w:eastAsia="Times New Roman" w:hAnsi="Calibri" w:cs="Calibri"/>
                <w:color w:val="000000"/>
                <w:sz w:val="22"/>
              </w:rPr>
            </w:pPr>
            <w:r w:rsidRPr="005D3CB1">
              <w:rPr>
                <w:rFonts w:ascii="Calibri" w:eastAsia="Times New Roman" w:hAnsi="Calibri" w:cs="Calibri"/>
                <w:color w:val="000000"/>
                <w:sz w:val="22"/>
              </w:rPr>
              <w:t>Charge/Discharge</w:t>
            </w:r>
          </w:p>
        </w:tc>
        <w:tc>
          <w:tcPr>
            <w:tcW w:w="1140" w:type="dxa"/>
            <w:shd w:val="clear" w:color="D9E1F2" w:fill="D9E1F2"/>
            <w:noWrap/>
            <w:vAlign w:val="bottom"/>
            <w:hideMark/>
          </w:tcPr>
          <w:p w14:paraId="19D309EA" w14:textId="77777777" w:rsidR="005D3CB1" w:rsidRPr="005D3CB1" w:rsidRDefault="005D3CB1" w:rsidP="005D3CB1">
            <w:pPr>
              <w:spacing w:after="0" w:line="240" w:lineRule="auto"/>
              <w:jc w:val="right"/>
              <w:rPr>
                <w:rFonts w:ascii="Calibri" w:eastAsia="Times New Roman" w:hAnsi="Calibri" w:cs="Calibri"/>
                <w:color w:val="000000"/>
                <w:sz w:val="22"/>
              </w:rPr>
            </w:pPr>
            <w:r w:rsidRPr="005D3CB1">
              <w:rPr>
                <w:rFonts w:ascii="Calibri" w:eastAsia="Times New Roman" w:hAnsi="Calibri" w:cs="Calibri"/>
                <w:color w:val="000000"/>
                <w:sz w:val="22"/>
              </w:rPr>
              <w:t xml:space="preserve">$87.00 </w:t>
            </w:r>
          </w:p>
        </w:tc>
      </w:tr>
      <w:tr w:rsidR="005D3CB1" w:rsidRPr="005D3CB1" w14:paraId="01FE97B2" w14:textId="77777777" w:rsidTr="005D3CB1">
        <w:trPr>
          <w:trHeight w:val="300"/>
          <w:jc w:val="center"/>
        </w:trPr>
        <w:tc>
          <w:tcPr>
            <w:tcW w:w="1720" w:type="dxa"/>
            <w:noWrap/>
            <w:vAlign w:val="bottom"/>
            <w:hideMark/>
          </w:tcPr>
          <w:p w14:paraId="5E5BA68B" w14:textId="77777777" w:rsidR="005D3CB1" w:rsidRPr="005D3CB1" w:rsidRDefault="005D3CB1" w:rsidP="005D3CB1">
            <w:pPr>
              <w:spacing w:after="0" w:line="240" w:lineRule="auto"/>
              <w:jc w:val="right"/>
              <w:rPr>
                <w:rFonts w:ascii="Calibri" w:eastAsia="Times New Roman" w:hAnsi="Calibri" w:cs="Calibri"/>
                <w:color w:val="000000"/>
                <w:sz w:val="22"/>
              </w:rPr>
            </w:pPr>
          </w:p>
        </w:tc>
        <w:tc>
          <w:tcPr>
            <w:tcW w:w="1780" w:type="dxa"/>
            <w:noWrap/>
            <w:vAlign w:val="bottom"/>
            <w:hideMark/>
          </w:tcPr>
          <w:p w14:paraId="7D1116DB" w14:textId="77777777" w:rsidR="005D3CB1" w:rsidRPr="005D3CB1" w:rsidRDefault="005D3CB1" w:rsidP="005D3CB1">
            <w:pPr>
              <w:spacing w:after="0" w:line="240" w:lineRule="auto"/>
              <w:rPr>
                <w:rFonts w:ascii="Calibri" w:eastAsia="Times New Roman" w:hAnsi="Calibri" w:cs="Calibri"/>
                <w:color w:val="000000"/>
                <w:sz w:val="22"/>
              </w:rPr>
            </w:pPr>
            <w:r w:rsidRPr="005D3CB1">
              <w:rPr>
                <w:rFonts w:ascii="Calibri" w:eastAsia="Times New Roman" w:hAnsi="Calibri" w:cs="Calibri"/>
                <w:color w:val="000000"/>
                <w:sz w:val="22"/>
              </w:rPr>
              <w:t>Plumbing</w:t>
            </w:r>
          </w:p>
        </w:tc>
        <w:tc>
          <w:tcPr>
            <w:tcW w:w="1140" w:type="dxa"/>
            <w:noWrap/>
            <w:vAlign w:val="bottom"/>
            <w:hideMark/>
          </w:tcPr>
          <w:p w14:paraId="13A6D323" w14:textId="77777777" w:rsidR="005D3CB1" w:rsidRPr="005D3CB1" w:rsidRDefault="005D3CB1" w:rsidP="005D3CB1">
            <w:pPr>
              <w:spacing w:after="0" w:line="240" w:lineRule="auto"/>
              <w:jc w:val="right"/>
              <w:rPr>
                <w:rFonts w:ascii="Calibri" w:eastAsia="Times New Roman" w:hAnsi="Calibri" w:cs="Calibri"/>
                <w:color w:val="000000"/>
                <w:sz w:val="22"/>
              </w:rPr>
            </w:pPr>
            <w:r w:rsidRPr="005D3CB1">
              <w:rPr>
                <w:rFonts w:ascii="Calibri" w:eastAsia="Times New Roman" w:hAnsi="Calibri" w:cs="Calibri"/>
                <w:color w:val="000000"/>
                <w:sz w:val="22"/>
              </w:rPr>
              <w:t xml:space="preserve">$24.00 </w:t>
            </w:r>
          </w:p>
        </w:tc>
      </w:tr>
      <w:tr w:rsidR="005D3CB1" w:rsidRPr="005D3CB1" w14:paraId="0653BBA0" w14:textId="77777777" w:rsidTr="005D3CB1">
        <w:trPr>
          <w:trHeight w:val="300"/>
          <w:jc w:val="center"/>
        </w:trPr>
        <w:tc>
          <w:tcPr>
            <w:tcW w:w="1720" w:type="dxa"/>
            <w:shd w:val="clear" w:color="D9E1F2" w:fill="D9E1F2"/>
            <w:noWrap/>
            <w:vAlign w:val="bottom"/>
            <w:hideMark/>
          </w:tcPr>
          <w:p w14:paraId="1F0E4110" w14:textId="77777777" w:rsidR="005D3CB1" w:rsidRPr="005D3CB1" w:rsidRDefault="005D3CB1" w:rsidP="005D3CB1">
            <w:pPr>
              <w:spacing w:after="0" w:line="240" w:lineRule="auto"/>
              <w:jc w:val="right"/>
              <w:rPr>
                <w:rFonts w:ascii="Calibri" w:eastAsia="Times New Roman" w:hAnsi="Calibri" w:cs="Calibri"/>
                <w:color w:val="000000"/>
                <w:sz w:val="22"/>
              </w:rPr>
            </w:pPr>
          </w:p>
        </w:tc>
        <w:tc>
          <w:tcPr>
            <w:tcW w:w="1780" w:type="dxa"/>
            <w:shd w:val="clear" w:color="D9E1F2" w:fill="D9E1F2"/>
            <w:noWrap/>
            <w:vAlign w:val="bottom"/>
            <w:hideMark/>
          </w:tcPr>
          <w:p w14:paraId="00E2BB8A" w14:textId="77777777" w:rsidR="005D3CB1" w:rsidRPr="005D3CB1" w:rsidRDefault="005D3CB1" w:rsidP="005D3CB1">
            <w:pPr>
              <w:spacing w:after="0" w:line="240" w:lineRule="auto"/>
              <w:rPr>
                <w:rFonts w:ascii="Calibri" w:eastAsia="Times New Roman" w:hAnsi="Calibri" w:cs="Calibri"/>
                <w:color w:val="000000"/>
                <w:sz w:val="22"/>
              </w:rPr>
            </w:pPr>
            <w:r w:rsidRPr="005D3CB1">
              <w:rPr>
                <w:rFonts w:ascii="Calibri" w:eastAsia="Times New Roman" w:hAnsi="Calibri" w:cs="Calibri"/>
                <w:color w:val="000000"/>
                <w:sz w:val="22"/>
              </w:rPr>
              <w:t>Instrumentation</w:t>
            </w:r>
          </w:p>
        </w:tc>
        <w:tc>
          <w:tcPr>
            <w:tcW w:w="1140" w:type="dxa"/>
            <w:shd w:val="clear" w:color="D9E1F2" w:fill="D9E1F2"/>
            <w:noWrap/>
            <w:vAlign w:val="bottom"/>
            <w:hideMark/>
          </w:tcPr>
          <w:p w14:paraId="15415482" w14:textId="77777777" w:rsidR="005D3CB1" w:rsidRPr="005D3CB1" w:rsidRDefault="005D3CB1" w:rsidP="005D3CB1">
            <w:pPr>
              <w:spacing w:after="0" w:line="240" w:lineRule="auto"/>
              <w:jc w:val="right"/>
              <w:rPr>
                <w:rFonts w:ascii="Calibri" w:eastAsia="Times New Roman" w:hAnsi="Calibri" w:cs="Calibri"/>
                <w:color w:val="000000"/>
                <w:sz w:val="22"/>
              </w:rPr>
            </w:pPr>
            <w:r w:rsidRPr="005D3CB1">
              <w:rPr>
                <w:rFonts w:ascii="Calibri" w:eastAsia="Times New Roman" w:hAnsi="Calibri" w:cs="Calibri"/>
                <w:color w:val="000000"/>
                <w:sz w:val="22"/>
              </w:rPr>
              <w:t xml:space="preserve">$400.00 </w:t>
            </w:r>
          </w:p>
        </w:tc>
      </w:tr>
      <w:tr w:rsidR="005D3CB1" w:rsidRPr="005D3CB1" w14:paraId="571463C0" w14:textId="77777777" w:rsidTr="005D3CB1">
        <w:trPr>
          <w:trHeight w:val="300"/>
          <w:jc w:val="center"/>
        </w:trPr>
        <w:tc>
          <w:tcPr>
            <w:tcW w:w="1720" w:type="dxa"/>
            <w:noWrap/>
            <w:vAlign w:val="bottom"/>
            <w:hideMark/>
          </w:tcPr>
          <w:p w14:paraId="5551912C" w14:textId="77777777" w:rsidR="005D3CB1" w:rsidRPr="005D3CB1" w:rsidRDefault="005D3CB1" w:rsidP="005D3CB1">
            <w:pPr>
              <w:spacing w:after="0" w:line="240" w:lineRule="auto"/>
              <w:jc w:val="right"/>
              <w:rPr>
                <w:rFonts w:ascii="Calibri" w:eastAsia="Times New Roman" w:hAnsi="Calibri" w:cs="Calibri"/>
                <w:color w:val="000000"/>
                <w:sz w:val="22"/>
              </w:rPr>
            </w:pPr>
          </w:p>
        </w:tc>
        <w:tc>
          <w:tcPr>
            <w:tcW w:w="1780" w:type="dxa"/>
            <w:noWrap/>
            <w:vAlign w:val="bottom"/>
            <w:hideMark/>
          </w:tcPr>
          <w:p w14:paraId="353B3557" w14:textId="77777777" w:rsidR="005D3CB1" w:rsidRPr="005D3CB1" w:rsidRDefault="005D3CB1" w:rsidP="005D3CB1">
            <w:pPr>
              <w:spacing w:after="0" w:line="240" w:lineRule="auto"/>
              <w:rPr>
                <w:rFonts w:ascii="Calibri" w:eastAsia="Times New Roman" w:hAnsi="Calibri" w:cs="Calibri"/>
                <w:color w:val="000000"/>
                <w:sz w:val="22"/>
              </w:rPr>
            </w:pPr>
            <w:r w:rsidRPr="005D3CB1">
              <w:rPr>
                <w:rFonts w:ascii="Calibri" w:eastAsia="Times New Roman" w:hAnsi="Calibri" w:cs="Calibri"/>
                <w:color w:val="000000"/>
                <w:sz w:val="22"/>
              </w:rPr>
              <w:t>Valves</w:t>
            </w:r>
          </w:p>
        </w:tc>
        <w:tc>
          <w:tcPr>
            <w:tcW w:w="1140" w:type="dxa"/>
            <w:noWrap/>
            <w:vAlign w:val="bottom"/>
            <w:hideMark/>
          </w:tcPr>
          <w:p w14:paraId="3B7A1F6D" w14:textId="77777777" w:rsidR="005D3CB1" w:rsidRPr="005D3CB1" w:rsidRDefault="005D3CB1" w:rsidP="005D3CB1">
            <w:pPr>
              <w:spacing w:after="0" w:line="240" w:lineRule="auto"/>
              <w:jc w:val="right"/>
              <w:rPr>
                <w:rFonts w:ascii="Calibri" w:eastAsia="Times New Roman" w:hAnsi="Calibri" w:cs="Calibri"/>
                <w:color w:val="000000"/>
                <w:sz w:val="22"/>
              </w:rPr>
            </w:pPr>
            <w:r w:rsidRPr="005D3CB1">
              <w:rPr>
                <w:rFonts w:ascii="Calibri" w:eastAsia="Times New Roman" w:hAnsi="Calibri" w:cs="Calibri"/>
                <w:color w:val="000000"/>
                <w:sz w:val="22"/>
              </w:rPr>
              <w:t xml:space="preserve">$80.00 </w:t>
            </w:r>
          </w:p>
        </w:tc>
      </w:tr>
      <w:tr w:rsidR="005D3CB1" w:rsidRPr="005D3CB1" w14:paraId="64EBE7CF" w14:textId="77777777" w:rsidTr="005D3CB1">
        <w:trPr>
          <w:trHeight w:val="300"/>
          <w:jc w:val="center"/>
        </w:trPr>
        <w:tc>
          <w:tcPr>
            <w:tcW w:w="1720" w:type="dxa"/>
            <w:shd w:val="clear" w:color="D9E1F2" w:fill="D9E1F2"/>
            <w:noWrap/>
            <w:vAlign w:val="bottom"/>
            <w:hideMark/>
          </w:tcPr>
          <w:p w14:paraId="44439DB5" w14:textId="77777777" w:rsidR="005D3CB1" w:rsidRPr="005D3CB1" w:rsidRDefault="005D3CB1" w:rsidP="005D3CB1">
            <w:pPr>
              <w:spacing w:after="0" w:line="240" w:lineRule="auto"/>
              <w:jc w:val="right"/>
              <w:rPr>
                <w:rFonts w:ascii="Calibri" w:eastAsia="Times New Roman" w:hAnsi="Calibri" w:cs="Calibri"/>
                <w:color w:val="000000"/>
                <w:sz w:val="22"/>
              </w:rPr>
            </w:pPr>
          </w:p>
        </w:tc>
        <w:tc>
          <w:tcPr>
            <w:tcW w:w="1780" w:type="dxa"/>
            <w:shd w:val="clear" w:color="D9E1F2" w:fill="D9E1F2"/>
            <w:noWrap/>
            <w:vAlign w:val="bottom"/>
            <w:hideMark/>
          </w:tcPr>
          <w:p w14:paraId="7106043D" w14:textId="77777777" w:rsidR="005D3CB1" w:rsidRPr="005D3CB1" w:rsidRDefault="005D3CB1" w:rsidP="005D3CB1">
            <w:pPr>
              <w:spacing w:after="0" w:line="240" w:lineRule="auto"/>
              <w:rPr>
                <w:rFonts w:ascii="Calibri" w:eastAsia="Times New Roman" w:hAnsi="Calibri" w:cs="Calibri"/>
                <w:color w:val="000000"/>
                <w:sz w:val="22"/>
              </w:rPr>
            </w:pPr>
            <w:r w:rsidRPr="005D3CB1">
              <w:rPr>
                <w:rFonts w:ascii="Calibri" w:eastAsia="Times New Roman" w:hAnsi="Calibri" w:cs="Calibri"/>
                <w:color w:val="000000"/>
                <w:sz w:val="22"/>
              </w:rPr>
              <w:t>Sealant</w:t>
            </w:r>
          </w:p>
        </w:tc>
        <w:tc>
          <w:tcPr>
            <w:tcW w:w="1140" w:type="dxa"/>
            <w:shd w:val="clear" w:color="D9E1F2" w:fill="D9E1F2"/>
            <w:noWrap/>
            <w:vAlign w:val="bottom"/>
            <w:hideMark/>
          </w:tcPr>
          <w:p w14:paraId="0EDD900C" w14:textId="77777777" w:rsidR="005D3CB1" w:rsidRPr="005D3CB1" w:rsidRDefault="005D3CB1" w:rsidP="005D3CB1">
            <w:pPr>
              <w:spacing w:after="0" w:line="240" w:lineRule="auto"/>
              <w:jc w:val="right"/>
              <w:rPr>
                <w:rFonts w:ascii="Calibri" w:eastAsia="Times New Roman" w:hAnsi="Calibri" w:cs="Calibri"/>
                <w:color w:val="000000"/>
                <w:sz w:val="22"/>
              </w:rPr>
            </w:pPr>
            <w:r w:rsidRPr="005D3CB1">
              <w:rPr>
                <w:rFonts w:ascii="Calibri" w:eastAsia="Times New Roman" w:hAnsi="Calibri" w:cs="Calibri"/>
                <w:color w:val="000000"/>
                <w:sz w:val="22"/>
              </w:rPr>
              <w:t xml:space="preserve">$30.00 </w:t>
            </w:r>
          </w:p>
        </w:tc>
      </w:tr>
      <w:tr w:rsidR="005D3CB1" w:rsidRPr="005D3CB1" w14:paraId="24454C7D" w14:textId="77777777" w:rsidTr="005D3CB1">
        <w:trPr>
          <w:trHeight w:val="300"/>
          <w:jc w:val="center"/>
        </w:trPr>
        <w:tc>
          <w:tcPr>
            <w:tcW w:w="1720" w:type="dxa"/>
            <w:noWrap/>
            <w:vAlign w:val="bottom"/>
            <w:hideMark/>
          </w:tcPr>
          <w:p w14:paraId="4928ED08" w14:textId="77777777" w:rsidR="005D3CB1" w:rsidRPr="005D3CB1" w:rsidRDefault="005D3CB1" w:rsidP="005D3CB1">
            <w:pPr>
              <w:spacing w:after="0" w:line="240" w:lineRule="auto"/>
              <w:jc w:val="right"/>
              <w:rPr>
                <w:rFonts w:ascii="Calibri" w:eastAsia="Times New Roman" w:hAnsi="Calibri" w:cs="Calibri"/>
                <w:color w:val="000000"/>
                <w:sz w:val="22"/>
              </w:rPr>
            </w:pPr>
          </w:p>
        </w:tc>
        <w:tc>
          <w:tcPr>
            <w:tcW w:w="1780" w:type="dxa"/>
            <w:noWrap/>
            <w:vAlign w:val="bottom"/>
            <w:hideMark/>
          </w:tcPr>
          <w:p w14:paraId="421A16E9" w14:textId="77777777" w:rsidR="005D3CB1" w:rsidRPr="005D3CB1" w:rsidRDefault="005D3CB1" w:rsidP="005D3CB1">
            <w:pPr>
              <w:spacing w:after="0" w:line="240" w:lineRule="auto"/>
              <w:rPr>
                <w:rFonts w:ascii="Calibri" w:eastAsia="Times New Roman" w:hAnsi="Calibri" w:cs="Calibri"/>
                <w:color w:val="000000"/>
                <w:sz w:val="22"/>
              </w:rPr>
            </w:pPr>
            <w:r w:rsidRPr="005D3CB1">
              <w:rPr>
                <w:rFonts w:ascii="Calibri" w:eastAsia="Times New Roman" w:hAnsi="Calibri" w:cs="Calibri"/>
                <w:color w:val="000000"/>
                <w:sz w:val="22"/>
              </w:rPr>
              <w:t>Electrical</w:t>
            </w:r>
          </w:p>
        </w:tc>
        <w:tc>
          <w:tcPr>
            <w:tcW w:w="1140" w:type="dxa"/>
            <w:noWrap/>
            <w:vAlign w:val="bottom"/>
            <w:hideMark/>
          </w:tcPr>
          <w:p w14:paraId="7DEDBBA9" w14:textId="77777777" w:rsidR="005D3CB1" w:rsidRPr="005D3CB1" w:rsidRDefault="005D3CB1" w:rsidP="005D3CB1">
            <w:pPr>
              <w:spacing w:after="0" w:line="240" w:lineRule="auto"/>
              <w:jc w:val="right"/>
              <w:rPr>
                <w:rFonts w:ascii="Calibri" w:eastAsia="Times New Roman" w:hAnsi="Calibri" w:cs="Calibri"/>
                <w:color w:val="000000"/>
                <w:sz w:val="22"/>
              </w:rPr>
            </w:pPr>
            <w:r w:rsidRPr="005D3CB1">
              <w:rPr>
                <w:rFonts w:ascii="Calibri" w:eastAsia="Times New Roman" w:hAnsi="Calibri" w:cs="Calibri"/>
                <w:color w:val="000000"/>
                <w:sz w:val="22"/>
              </w:rPr>
              <w:t xml:space="preserve">$30.00 </w:t>
            </w:r>
          </w:p>
        </w:tc>
      </w:tr>
      <w:tr w:rsidR="005D3CB1" w:rsidRPr="005D3CB1" w14:paraId="00869999" w14:textId="77777777" w:rsidTr="005D3CB1">
        <w:trPr>
          <w:trHeight w:val="300"/>
          <w:jc w:val="center"/>
        </w:trPr>
        <w:tc>
          <w:tcPr>
            <w:tcW w:w="1720" w:type="dxa"/>
            <w:shd w:val="clear" w:color="D9E1F2" w:fill="D9E1F2"/>
            <w:noWrap/>
            <w:vAlign w:val="bottom"/>
            <w:hideMark/>
          </w:tcPr>
          <w:p w14:paraId="11942843" w14:textId="77777777" w:rsidR="005D3CB1" w:rsidRPr="005D3CB1" w:rsidRDefault="005D3CB1" w:rsidP="005D3CB1">
            <w:pPr>
              <w:spacing w:after="0" w:line="240" w:lineRule="auto"/>
              <w:jc w:val="right"/>
              <w:rPr>
                <w:rFonts w:ascii="Calibri" w:eastAsia="Times New Roman" w:hAnsi="Calibri" w:cs="Calibri"/>
                <w:color w:val="000000"/>
                <w:sz w:val="22"/>
              </w:rPr>
            </w:pPr>
          </w:p>
        </w:tc>
        <w:tc>
          <w:tcPr>
            <w:tcW w:w="1780" w:type="dxa"/>
            <w:shd w:val="clear" w:color="D9E1F2" w:fill="D9E1F2"/>
            <w:noWrap/>
            <w:vAlign w:val="bottom"/>
            <w:hideMark/>
          </w:tcPr>
          <w:p w14:paraId="7BD94570" w14:textId="77777777" w:rsidR="005D3CB1" w:rsidRPr="005D3CB1" w:rsidRDefault="005D3CB1" w:rsidP="005D3CB1">
            <w:pPr>
              <w:spacing w:after="0" w:line="240" w:lineRule="auto"/>
              <w:rPr>
                <w:rFonts w:ascii="Calibri" w:eastAsia="Times New Roman" w:hAnsi="Calibri" w:cs="Calibri"/>
                <w:color w:val="000000"/>
                <w:sz w:val="22"/>
              </w:rPr>
            </w:pPr>
            <w:r w:rsidRPr="005D3CB1">
              <w:rPr>
                <w:rFonts w:ascii="Calibri" w:eastAsia="Times New Roman" w:hAnsi="Calibri" w:cs="Calibri"/>
                <w:color w:val="000000"/>
                <w:sz w:val="22"/>
              </w:rPr>
              <w:t>Team Shirts</w:t>
            </w:r>
          </w:p>
        </w:tc>
        <w:tc>
          <w:tcPr>
            <w:tcW w:w="1140" w:type="dxa"/>
            <w:shd w:val="clear" w:color="D9E1F2" w:fill="D9E1F2"/>
            <w:noWrap/>
            <w:vAlign w:val="bottom"/>
            <w:hideMark/>
          </w:tcPr>
          <w:p w14:paraId="5949D53E" w14:textId="77777777" w:rsidR="005D3CB1" w:rsidRPr="005D3CB1" w:rsidRDefault="005D3CB1" w:rsidP="005D3CB1">
            <w:pPr>
              <w:spacing w:after="0" w:line="240" w:lineRule="auto"/>
              <w:jc w:val="right"/>
              <w:rPr>
                <w:rFonts w:ascii="Calibri" w:eastAsia="Times New Roman" w:hAnsi="Calibri" w:cs="Calibri"/>
                <w:color w:val="000000"/>
                <w:sz w:val="22"/>
              </w:rPr>
            </w:pPr>
            <w:r w:rsidRPr="005D3CB1">
              <w:rPr>
                <w:rFonts w:ascii="Calibri" w:eastAsia="Times New Roman" w:hAnsi="Calibri" w:cs="Calibri"/>
                <w:color w:val="000000"/>
                <w:sz w:val="22"/>
              </w:rPr>
              <w:t xml:space="preserve">$80.00 </w:t>
            </w:r>
          </w:p>
        </w:tc>
      </w:tr>
      <w:tr w:rsidR="005D3CB1" w:rsidRPr="005D3CB1" w14:paraId="3F4A8C77" w14:textId="77777777" w:rsidTr="005D3CB1">
        <w:trPr>
          <w:trHeight w:val="300"/>
          <w:jc w:val="center"/>
        </w:trPr>
        <w:tc>
          <w:tcPr>
            <w:tcW w:w="1720" w:type="dxa"/>
            <w:noWrap/>
            <w:vAlign w:val="bottom"/>
            <w:hideMark/>
          </w:tcPr>
          <w:p w14:paraId="46BF2F8A" w14:textId="77777777" w:rsidR="005D3CB1" w:rsidRPr="005D3CB1" w:rsidRDefault="005D3CB1" w:rsidP="005D3CB1">
            <w:pPr>
              <w:spacing w:after="0" w:line="240" w:lineRule="auto"/>
              <w:jc w:val="right"/>
              <w:rPr>
                <w:rFonts w:ascii="Calibri" w:eastAsia="Times New Roman" w:hAnsi="Calibri" w:cs="Calibri"/>
                <w:color w:val="000000"/>
                <w:sz w:val="22"/>
              </w:rPr>
            </w:pPr>
          </w:p>
        </w:tc>
        <w:tc>
          <w:tcPr>
            <w:tcW w:w="1780" w:type="dxa"/>
            <w:noWrap/>
            <w:vAlign w:val="bottom"/>
            <w:hideMark/>
          </w:tcPr>
          <w:p w14:paraId="2F8F9A60" w14:textId="77777777" w:rsidR="005D3CB1" w:rsidRPr="005D3CB1" w:rsidRDefault="005D3CB1" w:rsidP="005D3CB1">
            <w:pPr>
              <w:spacing w:after="0" w:line="240" w:lineRule="auto"/>
              <w:rPr>
                <w:rFonts w:ascii="Calibri" w:eastAsia="Times New Roman" w:hAnsi="Calibri" w:cs="Calibri"/>
                <w:b/>
                <w:bCs/>
                <w:color w:val="000000"/>
                <w:sz w:val="22"/>
              </w:rPr>
            </w:pPr>
            <w:r w:rsidRPr="005D3CB1">
              <w:rPr>
                <w:rFonts w:ascii="Calibri" w:eastAsia="Times New Roman" w:hAnsi="Calibri" w:cs="Calibri"/>
                <w:b/>
                <w:bCs/>
                <w:color w:val="000000"/>
                <w:sz w:val="22"/>
              </w:rPr>
              <w:t>TOTAL EXPENSES</w:t>
            </w:r>
          </w:p>
        </w:tc>
        <w:tc>
          <w:tcPr>
            <w:tcW w:w="1140" w:type="dxa"/>
            <w:noWrap/>
            <w:vAlign w:val="bottom"/>
            <w:hideMark/>
          </w:tcPr>
          <w:p w14:paraId="332220A1" w14:textId="77777777" w:rsidR="005D3CB1" w:rsidRPr="005D3CB1" w:rsidRDefault="005D3CB1" w:rsidP="005D3CB1">
            <w:pPr>
              <w:spacing w:after="0" w:line="240" w:lineRule="auto"/>
              <w:jc w:val="right"/>
              <w:rPr>
                <w:rFonts w:ascii="Calibri" w:eastAsia="Times New Roman" w:hAnsi="Calibri" w:cs="Calibri"/>
                <w:color w:val="000000"/>
                <w:sz w:val="22"/>
              </w:rPr>
            </w:pPr>
            <w:r w:rsidRPr="005D3CB1">
              <w:rPr>
                <w:rFonts w:ascii="Calibri" w:eastAsia="Times New Roman" w:hAnsi="Calibri" w:cs="Calibri"/>
                <w:color w:val="000000"/>
                <w:sz w:val="22"/>
              </w:rPr>
              <w:t xml:space="preserve">$1,636.00 </w:t>
            </w:r>
          </w:p>
        </w:tc>
      </w:tr>
      <w:tr w:rsidR="005D3CB1" w:rsidRPr="005D3CB1" w14:paraId="5A987603" w14:textId="77777777" w:rsidTr="005D3CB1">
        <w:trPr>
          <w:trHeight w:val="300"/>
          <w:jc w:val="center"/>
        </w:trPr>
        <w:tc>
          <w:tcPr>
            <w:tcW w:w="1720" w:type="dxa"/>
            <w:shd w:val="clear" w:color="D9E1F2" w:fill="D9E1F2"/>
            <w:noWrap/>
            <w:vAlign w:val="bottom"/>
            <w:hideMark/>
          </w:tcPr>
          <w:p w14:paraId="29FB921D" w14:textId="77777777" w:rsidR="005D3CB1" w:rsidRPr="005D3CB1" w:rsidRDefault="005D3CB1" w:rsidP="005D3CB1">
            <w:pPr>
              <w:spacing w:after="0" w:line="240" w:lineRule="auto"/>
              <w:rPr>
                <w:rFonts w:ascii="Calibri" w:eastAsia="Times New Roman" w:hAnsi="Calibri" w:cs="Calibri"/>
                <w:b/>
                <w:bCs/>
                <w:color w:val="000000"/>
                <w:sz w:val="22"/>
              </w:rPr>
            </w:pPr>
            <w:r w:rsidRPr="005D3CB1">
              <w:rPr>
                <w:rFonts w:ascii="Calibri" w:eastAsia="Times New Roman" w:hAnsi="Calibri" w:cs="Calibri"/>
                <w:b/>
                <w:bCs/>
                <w:color w:val="000000"/>
                <w:sz w:val="22"/>
              </w:rPr>
              <w:t>TOTAL</w:t>
            </w:r>
          </w:p>
        </w:tc>
        <w:tc>
          <w:tcPr>
            <w:tcW w:w="1780" w:type="dxa"/>
            <w:shd w:val="clear" w:color="D9E1F2" w:fill="D9E1F2"/>
            <w:noWrap/>
            <w:vAlign w:val="bottom"/>
            <w:hideMark/>
          </w:tcPr>
          <w:p w14:paraId="3321370E" w14:textId="77777777" w:rsidR="005D3CB1" w:rsidRPr="005D3CB1" w:rsidRDefault="005D3CB1" w:rsidP="005D3CB1">
            <w:pPr>
              <w:spacing w:after="0" w:line="240" w:lineRule="auto"/>
              <w:rPr>
                <w:rFonts w:ascii="Calibri" w:eastAsia="Times New Roman" w:hAnsi="Calibri" w:cs="Calibri"/>
                <w:b/>
                <w:bCs/>
                <w:color w:val="000000"/>
                <w:sz w:val="22"/>
              </w:rPr>
            </w:pPr>
          </w:p>
        </w:tc>
        <w:tc>
          <w:tcPr>
            <w:tcW w:w="1140" w:type="dxa"/>
            <w:shd w:val="clear" w:color="D9E1F2" w:fill="D9E1F2"/>
            <w:noWrap/>
            <w:vAlign w:val="bottom"/>
            <w:hideMark/>
          </w:tcPr>
          <w:p w14:paraId="1C49E9BB" w14:textId="77777777" w:rsidR="005D3CB1" w:rsidRPr="005D3CB1" w:rsidRDefault="005D3CB1" w:rsidP="005D3CB1">
            <w:pPr>
              <w:spacing w:after="0" w:line="240" w:lineRule="auto"/>
              <w:jc w:val="right"/>
              <w:rPr>
                <w:rFonts w:ascii="Calibri" w:eastAsia="Times New Roman" w:hAnsi="Calibri" w:cs="Calibri"/>
                <w:color w:val="000000"/>
                <w:sz w:val="22"/>
              </w:rPr>
            </w:pPr>
            <w:r w:rsidRPr="005D3CB1">
              <w:rPr>
                <w:rFonts w:ascii="Calibri" w:eastAsia="Times New Roman" w:hAnsi="Calibri" w:cs="Calibri"/>
                <w:color w:val="000000"/>
                <w:sz w:val="22"/>
              </w:rPr>
              <w:t>$(336.00)</w:t>
            </w:r>
          </w:p>
        </w:tc>
      </w:tr>
    </w:tbl>
    <w:p w14:paraId="7C4B63BB" w14:textId="29C761E1" w:rsidR="00FA2BBE" w:rsidRDefault="00FA2BBE" w:rsidP="00FA2BBE"/>
    <w:p w14:paraId="7D9C999B" w14:textId="05159D39" w:rsidR="00C81FC9" w:rsidRPr="00FA2BBE" w:rsidRDefault="00C81FC9" w:rsidP="00FA2BBE">
      <w:r>
        <w:lastRenderedPageBreak/>
        <w:t xml:space="preserve">Currently the system is $336 overbudget. This is because </w:t>
      </w:r>
      <w:r w:rsidR="00C82077">
        <w:t>we used extremely cons</w:t>
      </w:r>
      <w:r w:rsidR="000B327F">
        <w:t xml:space="preserve">ervative </w:t>
      </w:r>
      <w:r w:rsidR="003723D8">
        <w:t xml:space="preserve">estimates for </w:t>
      </w:r>
      <w:r w:rsidR="00457A6E">
        <w:t>all</w:t>
      </w:r>
      <w:r w:rsidR="003723D8">
        <w:t xml:space="preserve"> our expenses</w:t>
      </w:r>
      <w:r w:rsidR="00767E5A">
        <w:t xml:space="preserve"> and set aside </w:t>
      </w:r>
      <w:r w:rsidR="00067B97">
        <w:t>money for</w:t>
      </w:r>
      <w:r w:rsidR="002070F3">
        <w:t xml:space="preserve"> systems that will likely be provided by Embry-Riddle. </w:t>
      </w:r>
      <w:r w:rsidR="00DD4D1F">
        <w:t xml:space="preserve">The team plans to apply for a $1000 grant through Embry-Riddle to </w:t>
      </w:r>
      <w:r w:rsidR="00D04149">
        <w:t xml:space="preserve">further support the project. </w:t>
      </w:r>
    </w:p>
    <w:p w14:paraId="79796BDE" w14:textId="77777777" w:rsidR="005A757A" w:rsidRPr="00FA2BBE" w:rsidRDefault="005A757A" w:rsidP="00FA2BBE"/>
    <w:p w14:paraId="2527A548" w14:textId="771B232B" w:rsidR="000071B6" w:rsidRDefault="0071368E" w:rsidP="001001EB">
      <w:pPr>
        <w:pStyle w:val="Heading1"/>
      </w:pPr>
      <w:bookmarkStart w:id="59" w:name="_Toc116454660"/>
      <w:r>
        <w:t>Schedule</w:t>
      </w:r>
      <w:bookmarkEnd w:id="59"/>
    </w:p>
    <w:p w14:paraId="01EF1F43" w14:textId="5FAF9DF8" w:rsidR="005D3CB1" w:rsidRPr="005D3CB1" w:rsidRDefault="005D3CB1" w:rsidP="005D3CB1">
      <w:pPr>
        <w:pStyle w:val="Caption"/>
      </w:pPr>
      <w:bookmarkStart w:id="60" w:name="_Toc116455212"/>
      <w:r>
        <w:t xml:space="preserve">Table </w:t>
      </w:r>
      <w:r>
        <w:fldChar w:fldCharType="begin"/>
      </w:r>
      <w:r>
        <w:instrText>SEQ Table \* ARABIC</w:instrText>
      </w:r>
      <w:r>
        <w:fldChar w:fldCharType="separate"/>
      </w:r>
      <w:r>
        <w:rPr>
          <w:noProof/>
        </w:rPr>
        <w:t>4</w:t>
      </w:r>
      <w:r>
        <w:fldChar w:fldCharType="end"/>
      </w:r>
      <w:r>
        <w:t>: Team Schedule</w:t>
      </w:r>
      <w:bookmarkEnd w:id="60"/>
    </w:p>
    <w:tbl>
      <w:tblPr>
        <w:tblStyle w:val="TableGrid"/>
        <w:tblW w:w="0" w:type="auto"/>
        <w:tblLook w:val="04A0" w:firstRow="1" w:lastRow="0" w:firstColumn="1" w:lastColumn="0" w:noHBand="0" w:noVBand="1"/>
      </w:tblPr>
      <w:tblGrid>
        <w:gridCol w:w="3116"/>
        <w:gridCol w:w="3117"/>
        <w:gridCol w:w="3117"/>
      </w:tblGrid>
      <w:tr w:rsidR="00BB6ED1" w14:paraId="2639CBD8" w14:textId="77777777" w:rsidTr="6EF73BD1">
        <w:tc>
          <w:tcPr>
            <w:tcW w:w="3116" w:type="dxa"/>
          </w:tcPr>
          <w:p w14:paraId="174D6ADA" w14:textId="48490A21" w:rsidR="00BB6ED1" w:rsidRPr="00033D8E" w:rsidRDefault="00BB6ED1" w:rsidP="6EF73BD1">
            <w:pPr>
              <w:jc w:val="center"/>
              <w:rPr>
                <w:b/>
                <w:bCs/>
              </w:rPr>
            </w:pPr>
            <w:r w:rsidRPr="00033D8E">
              <w:rPr>
                <w:b/>
                <w:bCs/>
              </w:rPr>
              <w:t>Task</w:t>
            </w:r>
          </w:p>
        </w:tc>
        <w:tc>
          <w:tcPr>
            <w:tcW w:w="3117" w:type="dxa"/>
            <w:vAlign w:val="center"/>
          </w:tcPr>
          <w:p w14:paraId="1008E219" w14:textId="4C53DB11" w:rsidR="00BB6ED1" w:rsidRPr="00033D8E" w:rsidRDefault="00BB6ED1" w:rsidP="6EF73BD1">
            <w:pPr>
              <w:jc w:val="center"/>
              <w:rPr>
                <w:b/>
                <w:bCs/>
              </w:rPr>
            </w:pPr>
            <w:r w:rsidRPr="00033D8E">
              <w:rPr>
                <w:b/>
                <w:bCs/>
              </w:rPr>
              <w:t>Start Date</w:t>
            </w:r>
          </w:p>
        </w:tc>
        <w:tc>
          <w:tcPr>
            <w:tcW w:w="3117" w:type="dxa"/>
            <w:vAlign w:val="center"/>
          </w:tcPr>
          <w:p w14:paraId="3FD695B3" w14:textId="12BE60DC" w:rsidR="00BB6ED1" w:rsidRPr="00033D8E" w:rsidRDefault="00BB6ED1" w:rsidP="6EF73BD1">
            <w:pPr>
              <w:jc w:val="center"/>
              <w:rPr>
                <w:b/>
                <w:bCs/>
              </w:rPr>
            </w:pPr>
            <w:r w:rsidRPr="00033D8E">
              <w:rPr>
                <w:b/>
                <w:bCs/>
              </w:rPr>
              <w:t>End Date</w:t>
            </w:r>
          </w:p>
        </w:tc>
      </w:tr>
      <w:tr w:rsidR="002F442E" w14:paraId="5F22FBFA" w14:textId="77777777" w:rsidTr="6EF73BD1">
        <w:tc>
          <w:tcPr>
            <w:tcW w:w="3116" w:type="dxa"/>
          </w:tcPr>
          <w:p w14:paraId="124DF2D1" w14:textId="2248F490" w:rsidR="002F442E" w:rsidRDefault="002F442E" w:rsidP="002F442E">
            <w:r>
              <w:t>Build Electrolysis</w:t>
            </w:r>
          </w:p>
        </w:tc>
        <w:tc>
          <w:tcPr>
            <w:tcW w:w="3117" w:type="dxa"/>
            <w:vAlign w:val="center"/>
          </w:tcPr>
          <w:p w14:paraId="5368EB21" w14:textId="00F5E1E5" w:rsidR="002F442E" w:rsidRDefault="002F442E" w:rsidP="6EF73BD1">
            <w:pPr>
              <w:jc w:val="center"/>
            </w:pPr>
            <w:r>
              <w:t>2/13/2023</w:t>
            </w:r>
          </w:p>
        </w:tc>
        <w:tc>
          <w:tcPr>
            <w:tcW w:w="3117" w:type="dxa"/>
            <w:vAlign w:val="center"/>
          </w:tcPr>
          <w:p w14:paraId="7B113B75" w14:textId="20EC972C" w:rsidR="002F442E" w:rsidRDefault="00FD4E87" w:rsidP="6EF73BD1">
            <w:pPr>
              <w:jc w:val="center"/>
            </w:pPr>
            <w:r>
              <w:t>3/3/2023</w:t>
            </w:r>
          </w:p>
        </w:tc>
      </w:tr>
      <w:tr w:rsidR="002F442E" w14:paraId="207A5081" w14:textId="77777777" w:rsidTr="6EF73BD1">
        <w:tc>
          <w:tcPr>
            <w:tcW w:w="3116" w:type="dxa"/>
          </w:tcPr>
          <w:p w14:paraId="5C29850E" w14:textId="686AD871" w:rsidR="002F442E" w:rsidRDefault="00FD4E87" w:rsidP="002F442E">
            <w:r>
              <w:t>Assemble Plumbing</w:t>
            </w:r>
          </w:p>
        </w:tc>
        <w:tc>
          <w:tcPr>
            <w:tcW w:w="3117" w:type="dxa"/>
            <w:vAlign w:val="center"/>
          </w:tcPr>
          <w:p w14:paraId="3FE23EC1" w14:textId="26E7D16C" w:rsidR="002F442E" w:rsidRDefault="004D3480" w:rsidP="6EF73BD1">
            <w:pPr>
              <w:jc w:val="center"/>
            </w:pPr>
            <w:r>
              <w:t>3/6/2023</w:t>
            </w:r>
          </w:p>
        </w:tc>
        <w:tc>
          <w:tcPr>
            <w:tcW w:w="3117" w:type="dxa"/>
            <w:vAlign w:val="center"/>
          </w:tcPr>
          <w:p w14:paraId="658E55B1" w14:textId="6F038A40" w:rsidR="002F442E" w:rsidRDefault="004D3480" w:rsidP="6EF73BD1">
            <w:pPr>
              <w:jc w:val="center"/>
            </w:pPr>
            <w:r>
              <w:t>3/20/2023</w:t>
            </w:r>
          </w:p>
        </w:tc>
      </w:tr>
      <w:tr w:rsidR="002F442E" w14:paraId="39A56FBC" w14:textId="77777777" w:rsidTr="6EF73BD1">
        <w:tc>
          <w:tcPr>
            <w:tcW w:w="3116" w:type="dxa"/>
          </w:tcPr>
          <w:p w14:paraId="0F6F193E" w14:textId="0077F1BF" w:rsidR="002F442E" w:rsidRDefault="004D3480" w:rsidP="002F442E">
            <w:r>
              <w:t>Valves and Seals</w:t>
            </w:r>
          </w:p>
        </w:tc>
        <w:tc>
          <w:tcPr>
            <w:tcW w:w="3117" w:type="dxa"/>
            <w:vAlign w:val="center"/>
          </w:tcPr>
          <w:p w14:paraId="342811BA" w14:textId="0CE39AC6" w:rsidR="002F442E" w:rsidRDefault="00C06A66" w:rsidP="6EF73BD1">
            <w:pPr>
              <w:jc w:val="center"/>
            </w:pPr>
            <w:r>
              <w:t>3/20/2023</w:t>
            </w:r>
          </w:p>
        </w:tc>
        <w:tc>
          <w:tcPr>
            <w:tcW w:w="3117" w:type="dxa"/>
            <w:vAlign w:val="center"/>
          </w:tcPr>
          <w:p w14:paraId="003CDAE0" w14:textId="403713B4" w:rsidR="002F442E" w:rsidRDefault="00C06A66" w:rsidP="6EF73BD1">
            <w:pPr>
              <w:jc w:val="center"/>
            </w:pPr>
            <w:r>
              <w:t>3/31/2023</w:t>
            </w:r>
          </w:p>
        </w:tc>
      </w:tr>
      <w:tr w:rsidR="002F442E" w14:paraId="3A9B8BA1" w14:textId="77777777" w:rsidTr="6EF73BD1">
        <w:tc>
          <w:tcPr>
            <w:tcW w:w="3116" w:type="dxa"/>
          </w:tcPr>
          <w:p w14:paraId="1ABC4728" w14:textId="2F551A8D" w:rsidR="002F442E" w:rsidRDefault="00C06A66" w:rsidP="002F442E">
            <w:r>
              <w:t>Final Report</w:t>
            </w:r>
          </w:p>
        </w:tc>
        <w:tc>
          <w:tcPr>
            <w:tcW w:w="3117" w:type="dxa"/>
            <w:vAlign w:val="center"/>
          </w:tcPr>
          <w:p w14:paraId="440292D0" w14:textId="69B44522" w:rsidR="002F442E" w:rsidRDefault="007470B9" w:rsidP="6EF73BD1">
            <w:pPr>
              <w:jc w:val="center"/>
            </w:pPr>
            <w:r>
              <w:t>2</w:t>
            </w:r>
            <w:r w:rsidR="00DD33B3">
              <w:t>/</w:t>
            </w:r>
            <w:r>
              <w:t>15</w:t>
            </w:r>
            <w:r w:rsidR="006014A0">
              <w:t>/2023</w:t>
            </w:r>
          </w:p>
        </w:tc>
        <w:tc>
          <w:tcPr>
            <w:tcW w:w="3117" w:type="dxa"/>
            <w:vAlign w:val="center"/>
          </w:tcPr>
          <w:p w14:paraId="31C701C4" w14:textId="286AF0A9" w:rsidR="002F442E" w:rsidRDefault="00033D8E" w:rsidP="6EF73BD1">
            <w:pPr>
              <w:keepNext/>
              <w:jc w:val="center"/>
            </w:pPr>
            <w:r>
              <w:t>4/28/2023</w:t>
            </w:r>
          </w:p>
        </w:tc>
      </w:tr>
    </w:tbl>
    <w:p w14:paraId="1845CFCF" w14:textId="003B9FFA" w:rsidR="00CA34DE" w:rsidRDefault="00C431B8" w:rsidP="6D5A8CED">
      <w:r>
        <w:t>I</w:t>
      </w:r>
      <w:r w:rsidR="00520BB6">
        <w:t xml:space="preserve">t is expected </w:t>
      </w:r>
      <w:r>
        <w:t>to</w:t>
      </w:r>
      <w:r w:rsidR="00520BB6">
        <w:t xml:space="preserve"> take around 6 weeks to </w:t>
      </w:r>
      <w:r>
        <w:t>build the system</w:t>
      </w:r>
      <w:r w:rsidR="00520BB6">
        <w:t xml:space="preserve">. </w:t>
      </w:r>
      <w:r w:rsidR="000F4E82">
        <w:t>To complete the electrolysi</w:t>
      </w:r>
      <w:r w:rsidR="00BA13A2">
        <w:t xml:space="preserve">s </w:t>
      </w:r>
      <w:r w:rsidR="00FC2809">
        <w:t>machine,</w:t>
      </w:r>
      <w:r w:rsidR="008A6671">
        <w:t xml:space="preserve"> i</w:t>
      </w:r>
      <w:r w:rsidR="00A10911">
        <w:t xml:space="preserve">t will take three weeks, the </w:t>
      </w:r>
      <w:r w:rsidR="00F26004">
        <w:t xml:space="preserve">piping of the system will take 2 weeks, and checking the valves and seals will take 1 week. </w:t>
      </w:r>
      <w:r w:rsidR="00F81BE1">
        <w:t xml:space="preserve">Throughout the process, </w:t>
      </w:r>
      <w:r w:rsidR="00C519BB">
        <w:t>the team will be documenting</w:t>
      </w:r>
      <w:r w:rsidR="00226159">
        <w:t xml:space="preserve"> the progress and writing the report due the 28</w:t>
      </w:r>
      <w:r w:rsidR="00226159" w:rsidRPr="00226159">
        <w:rPr>
          <w:vertAlign w:val="superscript"/>
        </w:rPr>
        <w:t>th</w:t>
      </w:r>
      <w:r w:rsidR="00226159">
        <w:t xml:space="preserve"> of April. </w:t>
      </w:r>
      <w:r w:rsidR="00532205">
        <w:t xml:space="preserve">All Gantt charts for fall and spring can be found in appendix D. </w:t>
      </w:r>
    </w:p>
    <w:p w14:paraId="104EF607" w14:textId="2FB4FDF7" w:rsidR="005B7DFC" w:rsidRDefault="392EC243" w:rsidP="005A757A">
      <w:pPr>
        <w:spacing w:line="257" w:lineRule="auto"/>
      </w:pPr>
      <w:r w:rsidRPr="69DBA5C6">
        <w:rPr>
          <w:rFonts w:eastAsia="Times New Roman" w:cs="Times New Roman"/>
        </w:rPr>
        <w:t xml:space="preserve">Once the system is complete, it will be an installment into </w:t>
      </w:r>
      <w:r w:rsidR="7CBDE569" w:rsidRPr="69DBA5C6">
        <w:rPr>
          <w:rFonts w:eastAsia="Times New Roman" w:cs="Times New Roman"/>
        </w:rPr>
        <w:t xml:space="preserve">the </w:t>
      </w:r>
      <w:proofErr w:type="spellStart"/>
      <w:r w:rsidR="7CBDE569" w:rsidRPr="69DBA5C6">
        <w:rPr>
          <w:rFonts w:eastAsia="Times New Roman" w:cs="Times New Roman"/>
        </w:rPr>
        <w:t>EyRIE</w:t>
      </w:r>
      <w:proofErr w:type="spellEnd"/>
      <w:r w:rsidR="7CBDE569" w:rsidRPr="69DBA5C6">
        <w:rPr>
          <w:rFonts w:eastAsia="Times New Roman" w:cs="Times New Roman"/>
        </w:rPr>
        <w:t xml:space="preserve"> Lab</w:t>
      </w:r>
      <w:r w:rsidRPr="69DBA5C6">
        <w:rPr>
          <w:rFonts w:eastAsia="Times New Roman" w:cs="Times New Roman"/>
        </w:rPr>
        <w:t xml:space="preserve">. Since </w:t>
      </w:r>
      <w:r w:rsidR="3E15BB78" w:rsidRPr="69DBA5C6">
        <w:rPr>
          <w:rFonts w:eastAsia="Times New Roman" w:cs="Times New Roman"/>
        </w:rPr>
        <w:t xml:space="preserve">the </w:t>
      </w:r>
      <w:proofErr w:type="spellStart"/>
      <w:r w:rsidR="3E15BB78" w:rsidRPr="69DBA5C6">
        <w:rPr>
          <w:rFonts w:eastAsia="Times New Roman" w:cs="Times New Roman"/>
        </w:rPr>
        <w:t>EyRIE</w:t>
      </w:r>
      <w:proofErr w:type="spellEnd"/>
      <w:r w:rsidR="3E15BB78" w:rsidRPr="69DBA5C6">
        <w:rPr>
          <w:rFonts w:eastAsia="Times New Roman" w:cs="Times New Roman"/>
        </w:rPr>
        <w:t xml:space="preserve"> Lab</w:t>
      </w:r>
      <w:r w:rsidRPr="69DBA5C6">
        <w:rPr>
          <w:rFonts w:eastAsia="Times New Roman" w:cs="Times New Roman"/>
        </w:rPr>
        <w:t xml:space="preserve"> is not built yet, the system will go into the care of the college of Engineering. The system will be compact enough to be easily stored in a closet or put on display in an engineering building until </w:t>
      </w:r>
      <w:r w:rsidR="5A0A8E84" w:rsidRPr="69DBA5C6">
        <w:rPr>
          <w:rFonts w:eastAsia="Times New Roman" w:cs="Times New Roman"/>
        </w:rPr>
        <w:t xml:space="preserve">the </w:t>
      </w:r>
      <w:proofErr w:type="spellStart"/>
      <w:r w:rsidR="5A0A8E84" w:rsidRPr="69DBA5C6">
        <w:rPr>
          <w:rFonts w:eastAsia="Times New Roman" w:cs="Times New Roman"/>
        </w:rPr>
        <w:t>EyRIE</w:t>
      </w:r>
      <w:proofErr w:type="spellEnd"/>
      <w:r w:rsidR="5A0A8E84" w:rsidRPr="69DBA5C6">
        <w:rPr>
          <w:rFonts w:eastAsia="Times New Roman" w:cs="Times New Roman"/>
        </w:rPr>
        <w:t xml:space="preserve"> Lab</w:t>
      </w:r>
      <w:r w:rsidRPr="69DBA5C6">
        <w:rPr>
          <w:rFonts w:eastAsia="Times New Roman" w:cs="Times New Roman"/>
        </w:rPr>
        <w:t xml:space="preserve"> is complete. The overseer of the system will be the chair of the college of engineering and/or the chair of the energy department within the college of engineering.</w:t>
      </w:r>
    </w:p>
    <w:p w14:paraId="363C9ED2" w14:textId="3D642A00" w:rsidR="00870379" w:rsidRDefault="00870379" w:rsidP="00870379">
      <w:pPr>
        <w:pStyle w:val="Heading1"/>
      </w:pPr>
      <w:bookmarkStart w:id="61" w:name="_Toc116454661"/>
      <w:r>
        <w:t>Conclusion</w:t>
      </w:r>
      <w:bookmarkEnd w:id="61"/>
    </w:p>
    <w:p w14:paraId="0C83D501" w14:textId="4445D97C" w:rsidR="00870379" w:rsidRDefault="004B76D4" w:rsidP="00870379">
      <w:r>
        <w:t xml:space="preserve">Our design prioritizes all the listed requirements that have been requested. We </w:t>
      </w:r>
      <w:r w:rsidR="0070365C">
        <w:t>will use an electrolysis unit to demonstrate and educate on the process of hydrogen generation</w:t>
      </w:r>
      <w:r w:rsidR="00190D34">
        <w:t xml:space="preserve"> because of its wide industry adoption and </w:t>
      </w:r>
      <w:r w:rsidR="00E6494C">
        <w:t xml:space="preserve">the ease of viewing the generation process. </w:t>
      </w:r>
      <w:r w:rsidR="00401F94">
        <w:t xml:space="preserve">Our design also includes </w:t>
      </w:r>
      <w:r w:rsidR="00382F4A">
        <w:t xml:space="preserve">material hydrogen storage, a </w:t>
      </w:r>
      <w:r w:rsidR="00BC0F41">
        <w:t xml:space="preserve">revolutionary method of hydrogen storage </w:t>
      </w:r>
      <w:r w:rsidR="00DB54C5">
        <w:t xml:space="preserve">that will benefit both the educational possibilities as well as the overall system efficiency. Therefore, our hydrogen generation and storage design </w:t>
      </w:r>
      <w:proofErr w:type="gramStart"/>
      <w:r w:rsidR="00E307B6">
        <w:t>is</w:t>
      </w:r>
      <w:proofErr w:type="gramEnd"/>
      <w:r w:rsidR="00E307B6">
        <w:t xml:space="preserve"> the best suited for the provided requirements</w:t>
      </w:r>
      <w:r w:rsidR="00715377">
        <w:t xml:space="preserve">, exceeding the minimum </w:t>
      </w:r>
      <w:r w:rsidR="00F6050C">
        <w:t xml:space="preserve">educational, efficiency, and safety requirements </w:t>
      </w:r>
      <w:r w:rsidR="00B84C43">
        <w:t xml:space="preserve">providing the best possible product for your application. </w:t>
      </w:r>
    </w:p>
    <w:p w14:paraId="701FC362" w14:textId="3B4B272D" w:rsidR="00083636" w:rsidRDefault="00083636" w:rsidP="0020137C">
      <w:pPr>
        <w:pStyle w:val="Heading1"/>
      </w:pPr>
      <w:r>
        <w:br w:type="page"/>
      </w:r>
      <w:bookmarkStart w:id="62" w:name="_Toc116454662"/>
      <w:r w:rsidR="0020137C">
        <w:lastRenderedPageBreak/>
        <w:t>Acknowledgements</w:t>
      </w:r>
      <w:bookmarkEnd w:id="62"/>
    </w:p>
    <w:p w14:paraId="7B192AEB" w14:textId="73449126" w:rsidR="0020137C" w:rsidRDefault="00BB5941" w:rsidP="00CE4C9F">
      <w:pPr>
        <w:jc w:val="center"/>
      </w:pPr>
      <w:r>
        <w:t>Dr. Karl Heine</w:t>
      </w:r>
    </w:p>
    <w:p w14:paraId="6F59ACC2" w14:textId="4C1BF66F" w:rsidR="00946734" w:rsidRDefault="00CA27D6" w:rsidP="00CE4C9F">
      <w:pPr>
        <w:jc w:val="center"/>
      </w:pPr>
      <w:r>
        <w:t>Dr. John</w:t>
      </w:r>
      <w:r w:rsidR="00D25872">
        <w:t>athan Adams</w:t>
      </w:r>
    </w:p>
    <w:p w14:paraId="48EDEA76" w14:textId="1E85B6A9" w:rsidR="00956D24" w:rsidRDefault="000017E6" w:rsidP="00CE4C9F">
      <w:pPr>
        <w:jc w:val="center"/>
      </w:pPr>
      <w:r>
        <w:t xml:space="preserve">Dr. </w:t>
      </w:r>
      <w:r w:rsidR="00044950">
        <w:t xml:space="preserve">Richard </w:t>
      </w:r>
      <w:r w:rsidR="005362A2">
        <w:t>D</w:t>
      </w:r>
      <w:r w:rsidR="00E131B3">
        <w:t>i</w:t>
      </w:r>
      <w:r w:rsidR="006E7E83">
        <w:t>P</w:t>
      </w:r>
      <w:r w:rsidR="00E131B3">
        <w:t>ietro</w:t>
      </w:r>
    </w:p>
    <w:p w14:paraId="32468B91" w14:textId="1B30F2CD" w:rsidR="00870379" w:rsidRDefault="00F072D9" w:rsidP="00CE4C9F">
      <w:pPr>
        <w:jc w:val="center"/>
      </w:pPr>
      <w:r>
        <w:t xml:space="preserve">Dr. </w:t>
      </w:r>
      <w:r w:rsidR="007364E5">
        <w:t xml:space="preserve">Hillary </w:t>
      </w:r>
      <w:r w:rsidR="00886A76">
        <w:t>Eaton</w:t>
      </w:r>
    </w:p>
    <w:p w14:paraId="79ED8F09" w14:textId="1E3B1D30" w:rsidR="007364E5" w:rsidRDefault="00042152" w:rsidP="00CE4C9F">
      <w:pPr>
        <w:jc w:val="center"/>
      </w:pPr>
      <w:r>
        <w:t>Professor Rachel Schmidt</w:t>
      </w:r>
    </w:p>
    <w:p w14:paraId="6CA0D2CF" w14:textId="5B8D9134" w:rsidR="00042152" w:rsidRDefault="007E64C7" w:rsidP="00CE4C9F">
      <w:pPr>
        <w:jc w:val="center"/>
      </w:pPr>
      <w:r>
        <w:t xml:space="preserve">Dr. </w:t>
      </w:r>
      <w:proofErr w:type="spellStart"/>
      <w:r>
        <w:t>Istemi</w:t>
      </w:r>
      <w:proofErr w:type="spellEnd"/>
      <w:r>
        <w:t xml:space="preserve"> </w:t>
      </w:r>
      <w:proofErr w:type="spellStart"/>
      <w:r>
        <w:t>Oz</w:t>
      </w:r>
      <w:r w:rsidR="00773CF6">
        <w:t>soy</w:t>
      </w:r>
      <w:proofErr w:type="spellEnd"/>
    </w:p>
    <w:p w14:paraId="66951392" w14:textId="61086EA6" w:rsidR="0059503E" w:rsidRDefault="006E15B5" w:rsidP="00CE4C9F">
      <w:pPr>
        <w:jc w:val="center"/>
      </w:pPr>
      <w:r>
        <w:t>Dr. David Lanning</w:t>
      </w:r>
    </w:p>
    <w:p w14:paraId="670F1787" w14:textId="43A15F56" w:rsidR="00D66146" w:rsidRDefault="004517F0" w:rsidP="00CE4C9F">
      <w:pPr>
        <w:jc w:val="center"/>
      </w:pPr>
      <w:r>
        <w:t xml:space="preserve">Dr. </w:t>
      </w:r>
      <w:r w:rsidR="00762FB9">
        <w:t>Robert Murray-Smith</w:t>
      </w:r>
    </w:p>
    <w:p w14:paraId="3A575387" w14:textId="74D72B9C" w:rsidR="00AB3876" w:rsidRDefault="00F07380" w:rsidP="00CE4C9F">
      <w:pPr>
        <w:jc w:val="center"/>
      </w:pPr>
      <w:r>
        <w:t>AXFAB Staff</w:t>
      </w:r>
    </w:p>
    <w:p w14:paraId="60E5CD92" w14:textId="77777777" w:rsidR="00E65602" w:rsidRDefault="00E65602" w:rsidP="0020137C"/>
    <w:p w14:paraId="08F655E7" w14:textId="4E620A0B" w:rsidR="00F07380" w:rsidRDefault="00F07380" w:rsidP="0020137C"/>
    <w:p w14:paraId="1686043D" w14:textId="28618D7B" w:rsidR="00202BF6" w:rsidRDefault="00280820">
      <w:r>
        <w:br w:type="page"/>
      </w:r>
    </w:p>
    <w:p w14:paraId="5D1B3C9F" w14:textId="0D8CB6BB" w:rsidR="00C37427" w:rsidRPr="00C37427" w:rsidRDefault="00280820" w:rsidP="00F9425A">
      <w:pPr>
        <w:pStyle w:val="Heading1"/>
        <w:jc w:val="center"/>
      </w:pPr>
      <w:bookmarkStart w:id="63" w:name="_Toc116454663"/>
      <w:r>
        <w:lastRenderedPageBreak/>
        <w:t>References</w:t>
      </w:r>
      <w:bookmarkEnd w:id="63"/>
    </w:p>
    <w:p w14:paraId="665FB5AA" w14:textId="77777777" w:rsidR="00920B66" w:rsidRPr="00920B66" w:rsidRDefault="00ED1FA4" w:rsidP="00920B66">
      <w:pPr>
        <w:pStyle w:val="Bibliography"/>
        <w:rPr>
          <w:rFonts w:cs="Times New Roman"/>
        </w:rPr>
      </w:pPr>
      <w:r>
        <w:fldChar w:fldCharType="begin"/>
      </w:r>
      <w:r w:rsidR="00BA5541">
        <w:instrText xml:space="preserve"> ADDIN ZOTERO_BIBL {"uncited":[],"omitted":[],"custom":[]} CSL_BIBLIOGRAPHY </w:instrText>
      </w:r>
      <w:r>
        <w:fldChar w:fldCharType="separate"/>
      </w:r>
      <w:r w:rsidR="00920B66" w:rsidRPr="00920B66">
        <w:rPr>
          <w:rFonts w:cs="Times New Roman"/>
        </w:rPr>
        <w:t>[1]</w:t>
      </w:r>
      <w:r w:rsidR="00920B66" w:rsidRPr="00920B66">
        <w:rPr>
          <w:rFonts w:cs="Times New Roman"/>
        </w:rPr>
        <w:tab/>
        <w:t xml:space="preserve">S. Wang </w:t>
      </w:r>
      <w:r w:rsidR="00920B66" w:rsidRPr="00920B66">
        <w:rPr>
          <w:rFonts w:cs="Times New Roman"/>
          <w:i/>
          <w:iCs/>
        </w:rPr>
        <w:t>et al.</w:t>
      </w:r>
      <w:r w:rsidR="00920B66" w:rsidRPr="00920B66">
        <w:rPr>
          <w:rFonts w:cs="Times New Roman"/>
        </w:rPr>
        <w:t xml:space="preserve">, “Metabolite-based mutualism enhances hydrogen production in a two-species microbial consortium,” </w:t>
      </w:r>
      <w:r w:rsidR="00920B66" w:rsidRPr="00920B66">
        <w:rPr>
          <w:rFonts w:cs="Times New Roman"/>
          <w:i/>
          <w:iCs/>
        </w:rPr>
        <w:t>Commun. Biol.</w:t>
      </w:r>
      <w:r w:rsidR="00920B66" w:rsidRPr="00920B66">
        <w:rPr>
          <w:rFonts w:cs="Times New Roman"/>
        </w:rPr>
        <w:t>, vol. 2, no. 1, p. 82, Dec. 2019, doi: 10.1038/s42003-019-0331-8.</w:t>
      </w:r>
    </w:p>
    <w:p w14:paraId="00C92F80" w14:textId="77777777" w:rsidR="00920B66" w:rsidRPr="00920B66" w:rsidRDefault="00920B66" w:rsidP="00920B66">
      <w:pPr>
        <w:pStyle w:val="Bibliography"/>
        <w:rPr>
          <w:rFonts w:cs="Times New Roman"/>
        </w:rPr>
      </w:pPr>
      <w:r w:rsidRPr="00920B66">
        <w:rPr>
          <w:rFonts w:cs="Times New Roman"/>
        </w:rPr>
        <w:t>[2]</w:t>
      </w:r>
      <w:r w:rsidRPr="00920B66">
        <w:rPr>
          <w:rFonts w:cs="Times New Roman"/>
        </w:rPr>
        <w:tab/>
        <w:t>Eaton, Hillary, “Conversation with Dr. Eaton,” Sep. 12, 2022.</w:t>
      </w:r>
    </w:p>
    <w:p w14:paraId="412FF4D3" w14:textId="77777777" w:rsidR="00920B66" w:rsidRPr="00920B66" w:rsidRDefault="00920B66" w:rsidP="00920B66">
      <w:pPr>
        <w:pStyle w:val="Bibliography"/>
        <w:rPr>
          <w:rFonts w:cs="Times New Roman"/>
        </w:rPr>
      </w:pPr>
      <w:r w:rsidRPr="00920B66">
        <w:rPr>
          <w:rFonts w:cs="Times New Roman"/>
        </w:rPr>
        <w:t>[3]</w:t>
      </w:r>
      <w:r w:rsidRPr="00920B66">
        <w:rPr>
          <w:rFonts w:cs="Times New Roman"/>
        </w:rPr>
        <w:tab/>
        <w:t xml:space="preserve">“Hydrogen Production: Microbial Biomass Conversion,” </w:t>
      </w:r>
      <w:r w:rsidRPr="00920B66">
        <w:rPr>
          <w:rFonts w:cs="Times New Roman"/>
          <w:i/>
          <w:iCs/>
        </w:rPr>
        <w:t>Energy.gov</w:t>
      </w:r>
      <w:r w:rsidRPr="00920B66">
        <w:rPr>
          <w:rFonts w:cs="Times New Roman"/>
        </w:rPr>
        <w:t>. https://www.energy.gov/eere/fuelcells/hydrogen-production-microbial-biomass-conversion (accessed Sep. 19, 2022).</w:t>
      </w:r>
    </w:p>
    <w:p w14:paraId="67D02CC0" w14:textId="77777777" w:rsidR="00920B66" w:rsidRPr="00920B66" w:rsidRDefault="00920B66" w:rsidP="00920B66">
      <w:pPr>
        <w:pStyle w:val="Bibliography"/>
        <w:rPr>
          <w:rFonts w:cs="Times New Roman"/>
        </w:rPr>
      </w:pPr>
      <w:r w:rsidRPr="00920B66">
        <w:rPr>
          <w:rFonts w:cs="Times New Roman"/>
        </w:rPr>
        <w:t>[4]</w:t>
      </w:r>
      <w:r w:rsidRPr="00920B66">
        <w:rPr>
          <w:rFonts w:cs="Times New Roman"/>
        </w:rPr>
        <w:tab/>
        <w:t xml:space="preserve">“Hydrogen Production: Photobiological,” </w:t>
      </w:r>
      <w:r w:rsidRPr="00920B66">
        <w:rPr>
          <w:rFonts w:cs="Times New Roman"/>
          <w:i/>
          <w:iCs/>
        </w:rPr>
        <w:t>Energy.gov</w:t>
      </w:r>
      <w:r w:rsidRPr="00920B66">
        <w:rPr>
          <w:rFonts w:cs="Times New Roman"/>
        </w:rPr>
        <w:t>. https://www.energy.gov/eere/fuelcells/hydrogen-production-photobiological (accessed Sep. 19, 2022).</w:t>
      </w:r>
    </w:p>
    <w:p w14:paraId="3851AED9" w14:textId="77777777" w:rsidR="00920B66" w:rsidRPr="00920B66" w:rsidRDefault="00920B66" w:rsidP="00920B66">
      <w:pPr>
        <w:pStyle w:val="Bibliography"/>
        <w:rPr>
          <w:rFonts w:cs="Times New Roman"/>
        </w:rPr>
      </w:pPr>
      <w:r w:rsidRPr="00920B66">
        <w:rPr>
          <w:rFonts w:cs="Times New Roman"/>
        </w:rPr>
        <w:t>[5]</w:t>
      </w:r>
      <w:r w:rsidRPr="00920B66">
        <w:rPr>
          <w:rFonts w:cs="Times New Roman"/>
        </w:rPr>
        <w:tab/>
        <w:t xml:space="preserve">“Hydrogen Storage,” </w:t>
      </w:r>
      <w:r w:rsidRPr="00920B66">
        <w:rPr>
          <w:rFonts w:cs="Times New Roman"/>
          <w:i/>
          <w:iCs/>
        </w:rPr>
        <w:t>Energy.gov</w:t>
      </w:r>
      <w:r w:rsidRPr="00920B66">
        <w:rPr>
          <w:rFonts w:cs="Times New Roman"/>
        </w:rPr>
        <w:t>. https://www.energy.gov/eere/fuelcells/hydrogen-storage (accessed Sep. 19, 2022).</w:t>
      </w:r>
    </w:p>
    <w:p w14:paraId="30AD804B" w14:textId="77777777" w:rsidR="00920B66" w:rsidRPr="00920B66" w:rsidRDefault="00920B66" w:rsidP="00920B66">
      <w:pPr>
        <w:pStyle w:val="Bibliography"/>
        <w:rPr>
          <w:rFonts w:cs="Times New Roman"/>
        </w:rPr>
      </w:pPr>
      <w:r w:rsidRPr="00920B66">
        <w:rPr>
          <w:rFonts w:cs="Times New Roman"/>
        </w:rPr>
        <w:t>[6]</w:t>
      </w:r>
      <w:r w:rsidRPr="00920B66">
        <w:rPr>
          <w:rFonts w:cs="Times New Roman"/>
        </w:rPr>
        <w:tab/>
        <w:t xml:space="preserve">G. T.d, M. A.d, S. D. Lj, and U. B, “COMPARISON OF ALKALINE AND PROTON EXCHANGE MEMBRANE ELECTROLYZERS,” </w:t>
      </w:r>
      <w:r w:rsidRPr="00920B66">
        <w:rPr>
          <w:rFonts w:cs="Times New Roman"/>
          <w:i/>
          <w:iCs/>
        </w:rPr>
        <w:t>Журнал Физической Химии</w:t>
      </w:r>
      <w:r w:rsidRPr="00920B66">
        <w:rPr>
          <w:rFonts w:cs="Times New Roman"/>
        </w:rPr>
        <w:t>, vol. 82, no. 11, 2008, Accessed: Sep. 26, 2022. [Online]. Available: http://naukarus.com/comparison-of-alkaline-and-proton-exchange-membrane-electrolyzers</w:t>
      </w:r>
    </w:p>
    <w:p w14:paraId="0B1F7F56" w14:textId="77777777" w:rsidR="00920B66" w:rsidRPr="00920B66" w:rsidRDefault="00920B66" w:rsidP="00920B66">
      <w:pPr>
        <w:pStyle w:val="Bibliography"/>
        <w:rPr>
          <w:rFonts w:cs="Times New Roman"/>
        </w:rPr>
      </w:pPr>
      <w:r w:rsidRPr="00920B66">
        <w:rPr>
          <w:rFonts w:cs="Times New Roman"/>
        </w:rPr>
        <w:t>[7]</w:t>
      </w:r>
      <w:r w:rsidRPr="00920B66">
        <w:rPr>
          <w:rFonts w:cs="Times New Roman"/>
        </w:rPr>
        <w:tab/>
        <w:t xml:space="preserve">“Hydrogen Production: Electrolysis,” </w:t>
      </w:r>
      <w:r w:rsidRPr="00920B66">
        <w:rPr>
          <w:rFonts w:cs="Times New Roman"/>
          <w:i/>
          <w:iCs/>
        </w:rPr>
        <w:t>Energy.gov</w:t>
      </w:r>
      <w:r w:rsidRPr="00920B66">
        <w:rPr>
          <w:rFonts w:cs="Times New Roman"/>
        </w:rPr>
        <w:t>. https://www.energy.gov/eere/fuelcells/hydrogen-production-electrolysis (accessed Sep. 19, 2022).</w:t>
      </w:r>
    </w:p>
    <w:p w14:paraId="5264C1A9" w14:textId="77777777" w:rsidR="00920B66" w:rsidRPr="00920B66" w:rsidRDefault="00920B66" w:rsidP="00920B66">
      <w:pPr>
        <w:pStyle w:val="Bibliography"/>
        <w:rPr>
          <w:rFonts w:cs="Times New Roman"/>
        </w:rPr>
      </w:pPr>
      <w:r w:rsidRPr="00920B66">
        <w:rPr>
          <w:rFonts w:cs="Times New Roman"/>
        </w:rPr>
        <w:t>[8]</w:t>
      </w:r>
      <w:r w:rsidRPr="00920B66">
        <w:rPr>
          <w:rFonts w:cs="Times New Roman"/>
        </w:rPr>
        <w:tab/>
        <w:t xml:space="preserve">Z. Zakaria and S. K. Kamarudin, “A review of alkaline solid polymer membrane in the application of </w:t>
      </w:r>
      <w:r w:rsidRPr="00920B66">
        <w:rPr>
          <w:rFonts w:cs="Times New Roman"/>
          <w:smallCaps/>
        </w:rPr>
        <w:t>AEM</w:t>
      </w:r>
      <w:r w:rsidRPr="00920B66">
        <w:rPr>
          <w:rFonts w:cs="Times New Roman"/>
        </w:rPr>
        <w:t xml:space="preserve"> electrolyzer: Materials and characterization,” </w:t>
      </w:r>
      <w:r w:rsidRPr="00920B66">
        <w:rPr>
          <w:rFonts w:cs="Times New Roman"/>
          <w:i/>
          <w:iCs/>
        </w:rPr>
        <w:t>Int. J. Energy Res.</w:t>
      </w:r>
      <w:r w:rsidRPr="00920B66">
        <w:rPr>
          <w:rFonts w:cs="Times New Roman"/>
        </w:rPr>
        <w:t>, vol. 45, no. 13, pp. 18337–18354, Oct. 2021, doi: 10.1002/er.6983.</w:t>
      </w:r>
    </w:p>
    <w:p w14:paraId="7E664BCE" w14:textId="77777777" w:rsidR="00920B66" w:rsidRPr="00920B66" w:rsidRDefault="00920B66" w:rsidP="00920B66">
      <w:pPr>
        <w:pStyle w:val="Bibliography"/>
        <w:rPr>
          <w:rFonts w:cs="Times New Roman"/>
        </w:rPr>
      </w:pPr>
      <w:r w:rsidRPr="00920B66">
        <w:rPr>
          <w:rFonts w:cs="Times New Roman"/>
        </w:rPr>
        <w:t>[9]</w:t>
      </w:r>
      <w:r w:rsidRPr="00920B66">
        <w:rPr>
          <w:rFonts w:cs="Times New Roman"/>
        </w:rPr>
        <w:tab/>
        <w:t xml:space="preserve">J. Andersson and S. Grönkvist, “Large-scale storage of hydrogen,” </w:t>
      </w:r>
      <w:r w:rsidRPr="00920B66">
        <w:rPr>
          <w:rFonts w:cs="Times New Roman"/>
          <w:i/>
          <w:iCs/>
        </w:rPr>
        <w:t>Int. J. Hydrog. Energy</w:t>
      </w:r>
      <w:r w:rsidRPr="00920B66">
        <w:rPr>
          <w:rFonts w:cs="Times New Roman"/>
        </w:rPr>
        <w:t>, vol. 44, no. 23, pp. 11901–11919, May 2019, doi: 10.1016/j.ijhydene.2019.03.063.</w:t>
      </w:r>
    </w:p>
    <w:p w14:paraId="35770EC1" w14:textId="77777777" w:rsidR="00920B66" w:rsidRPr="00920B66" w:rsidRDefault="00920B66" w:rsidP="00920B66">
      <w:pPr>
        <w:pStyle w:val="Bibliography"/>
        <w:rPr>
          <w:rFonts w:cs="Times New Roman"/>
        </w:rPr>
      </w:pPr>
      <w:r w:rsidRPr="00920B66">
        <w:rPr>
          <w:rFonts w:cs="Times New Roman"/>
        </w:rPr>
        <w:t>[10]</w:t>
      </w:r>
      <w:r w:rsidRPr="00920B66">
        <w:rPr>
          <w:rFonts w:cs="Times New Roman"/>
        </w:rPr>
        <w:tab/>
        <w:t>H. Saitoh, Y. Sakurai, A. Machida, Y. Katayama, and K. Aoki, “</w:t>
      </w:r>
      <w:r w:rsidRPr="00920B66">
        <w:rPr>
          <w:rFonts w:cs="Times New Roman"/>
          <w:i/>
          <w:iCs/>
        </w:rPr>
        <w:t>In situ</w:t>
      </w:r>
      <w:r w:rsidRPr="00920B66">
        <w:rPr>
          <w:rFonts w:cs="Times New Roman"/>
        </w:rPr>
        <w:t xml:space="preserve"> X-ray diffraction measurement of the hydrogenation and dehydrogenation of aluminum and characterization of the recovered AlH </w:t>
      </w:r>
      <w:r w:rsidRPr="00920B66">
        <w:rPr>
          <w:rFonts w:cs="Times New Roman"/>
          <w:vertAlign w:val="subscript"/>
        </w:rPr>
        <w:t>3</w:t>
      </w:r>
      <w:r w:rsidRPr="00920B66">
        <w:rPr>
          <w:rFonts w:cs="Times New Roman"/>
        </w:rPr>
        <w:t xml:space="preserve">,” </w:t>
      </w:r>
      <w:r w:rsidRPr="00920B66">
        <w:rPr>
          <w:rFonts w:cs="Times New Roman"/>
          <w:i/>
          <w:iCs/>
        </w:rPr>
        <w:t>J. Phys. Conf. Ser.</w:t>
      </w:r>
      <w:r w:rsidRPr="00920B66">
        <w:rPr>
          <w:rFonts w:cs="Times New Roman"/>
        </w:rPr>
        <w:t>, vol. 215, p. 012127, Mar. 2010, doi: 10.1088/1742-6596/215/1/012127.</w:t>
      </w:r>
    </w:p>
    <w:p w14:paraId="337DD1C3" w14:textId="77777777" w:rsidR="00920B66" w:rsidRPr="00920B66" w:rsidRDefault="00920B66" w:rsidP="00920B66">
      <w:pPr>
        <w:pStyle w:val="Bibliography"/>
        <w:rPr>
          <w:rFonts w:cs="Times New Roman"/>
        </w:rPr>
      </w:pPr>
      <w:r w:rsidRPr="00920B66">
        <w:rPr>
          <w:rFonts w:cs="Times New Roman"/>
        </w:rPr>
        <w:t>[11]</w:t>
      </w:r>
      <w:r w:rsidRPr="00920B66">
        <w:rPr>
          <w:rFonts w:cs="Times New Roman"/>
        </w:rPr>
        <w:tab/>
        <w:t xml:space="preserve">A. Murali, M. Sakar, S. Priya, R. J. Bensingh, and M. A. Kader, “Graphitic-Carbon Nitride for Hydrogen Storage,” in </w:t>
      </w:r>
      <w:r w:rsidRPr="00920B66">
        <w:rPr>
          <w:rFonts w:cs="Times New Roman"/>
          <w:i/>
          <w:iCs/>
        </w:rPr>
        <w:t>Nanoscale Graphitic Carbon Nitride</w:t>
      </w:r>
      <w:r w:rsidRPr="00920B66">
        <w:rPr>
          <w:rFonts w:cs="Times New Roman"/>
        </w:rPr>
        <w:t>, Elsevier, 2022, pp. 487–514. doi: 10.1016/B978-0-12-823034-3.00017-0.</w:t>
      </w:r>
    </w:p>
    <w:p w14:paraId="08D3FC9A" w14:textId="13560E05" w:rsidR="000E0DD0" w:rsidRDefault="00ED1FA4" w:rsidP="00870379">
      <w:r>
        <w:fldChar w:fldCharType="end"/>
      </w:r>
    </w:p>
    <w:p w14:paraId="383D5DC3" w14:textId="77777777" w:rsidR="000E0DD0" w:rsidRDefault="000E0DD0" w:rsidP="00870379"/>
    <w:p w14:paraId="11C44A72" w14:textId="77777777" w:rsidR="000E0DD0" w:rsidRDefault="000E0DD0" w:rsidP="00870379"/>
    <w:p w14:paraId="754854CC" w14:textId="77777777" w:rsidR="000E0DD0" w:rsidRDefault="000E0DD0" w:rsidP="00870379"/>
    <w:p w14:paraId="738F4D9E" w14:textId="77777777" w:rsidR="000E0DD0" w:rsidRDefault="000E0DD0" w:rsidP="00870379"/>
    <w:p w14:paraId="132284B3" w14:textId="77777777" w:rsidR="00D33A6F" w:rsidRDefault="00D33A6F" w:rsidP="00870379"/>
    <w:p w14:paraId="54B6AF7B" w14:textId="77777777" w:rsidR="00D33A6F" w:rsidRDefault="00D33A6F" w:rsidP="00870379"/>
    <w:p w14:paraId="10825651" w14:textId="77777777" w:rsidR="00D33A6F" w:rsidRDefault="00D33A6F" w:rsidP="00870379"/>
    <w:p w14:paraId="3D643F4C" w14:textId="77777777" w:rsidR="00F41847" w:rsidRDefault="00F41847" w:rsidP="00870379"/>
    <w:p w14:paraId="4D104CD2" w14:textId="6CAD5A95" w:rsidR="00276335" w:rsidRDefault="00276335" w:rsidP="007A6D50">
      <w:pPr>
        <w:pStyle w:val="Heading1"/>
      </w:pPr>
      <w:bookmarkStart w:id="64" w:name="_Toc116454664"/>
      <w:r>
        <w:lastRenderedPageBreak/>
        <w:t>Appe</w:t>
      </w:r>
      <w:r w:rsidR="004A2E08">
        <w:t>ndix</w:t>
      </w:r>
      <w:bookmarkEnd w:id="64"/>
    </w:p>
    <w:p w14:paraId="18D3CFFA" w14:textId="73875D17" w:rsidR="000E0DD0" w:rsidRPr="000E0DD0" w:rsidRDefault="00E715F0" w:rsidP="00E715F0">
      <w:pPr>
        <w:pStyle w:val="Heading2"/>
      </w:pPr>
      <w:bookmarkStart w:id="65" w:name="_Toc116454665"/>
      <w:r>
        <w:t xml:space="preserve">Appendix A: </w:t>
      </w:r>
      <w:r w:rsidR="000E0DD0">
        <w:t>Requirements</w:t>
      </w:r>
      <w:bookmarkEnd w:id="65"/>
      <w:r w:rsidR="000E0DD0">
        <w:t xml:space="preserve"> </w:t>
      </w:r>
    </w:p>
    <w:p w14:paraId="02BFF334" w14:textId="1FEE6CE2" w:rsidR="000E0DD0" w:rsidRPr="00D33A6F" w:rsidRDefault="000E0DD0" w:rsidP="00E92AEE">
      <w:pPr>
        <w:spacing w:after="0"/>
        <w:rPr>
          <w:b/>
        </w:rPr>
      </w:pPr>
      <w:r w:rsidRPr="00D33A6F">
        <w:rPr>
          <w:b/>
        </w:rPr>
        <w:t>1.0 Function</w:t>
      </w:r>
    </w:p>
    <w:p w14:paraId="18E1B1AA" w14:textId="77777777" w:rsidR="000E0DD0" w:rsidRDefault="000E0DD0" w:rsidP="000E0DD0">
      <w:pPr>
        <w:rPr>
          <w:rFonts w:cs="Times New Roman"/>
          <w:szCs w:val="24"/>
        </w:rPr>
      </w:pPr>
      <w:r w:rsidRPr="1BCEC584">
        <w:rPr>
          <w:rFonts w:cs="Times New Roman"/>
          <w:szCs w:val="24"/>
        </w:rPr>
        <w:t xml:space="preserve">1.1 The system must produce hydrogen gas. </w:t>
      </w:r>
    </w:p>
    <w:p w14:paraId="25697AD6" w14:textId="77777777" w:rsidR="000E0DD0" w:rsidRDefault="000E0DD0" w:rsidP="000E0DD0">
      <w:pPr>
        <w:rPr>
          <w:rFonts w:cs="Times New Roman"/>
          <w:szCs w:val="24"/>
        </w:rPr>
      </w:pPr>
      <w:r w:rsidRPr="1BCEC584">
        <w:rPr>
          <w:rFonts w:cs="Times New Roman"/>
          <w:szCs w:val="24"/>
        </w:rPr>
        <w:t>1.1.</w:t>
      </w:r>
      <w:r>
        <w:rPr>
          <w:rFonts w:cs="Times New Roman"/>
          <w:szCs w:val="24"/>
        </w:rPr>
        <w:t>1</w:t>
      </w:r>
      <w:r w:rsidRPr="1BCEC584">
        <w:rPr>
          <w:rFonts w:cs="Times New Roman"/>
          <w:szCs w:val="24"/>
        </w:rPr>
        <w:t xml:space="preserve"> The system must produce </w:t>
      </w:r>
      <w:r>
        <w:rPr>
          <w:rFonts w:cs="Times New Roman"/>
          <w:szCs w:val="24"/>
        </w:rPr>
        <w:t xml:space="preserve">0.02 grams of hydrogen gas to run the fuel cell for 10 minutes at 1 watt. </w:t>
      </w:r>
    </w:p>
    <w:p w14:paraId="5A9A3770" w14:textId="77777777" w:rsidR="000E0DD0" w:rsidRDefault="000E0DD0" w:rsidP="000E0DD0">
      <w:pPr>
        <w:rPr>
          <w:rFonts w:cs="Times New Roman"/>
          <w:szCs w:val="24"/>
        </w:rPr>
      </w:pPr>
      <w:r w:rsidRPr="1BCEC584">
        <w:rPr>
          <w:rFonts w:cs="Times New Roman"/>
          <w:szCs w:val="24"/>
        </w:rPr>
        <w:t>1.</w:t>
      </w:r>
      <w:r>
        <w:rPr>
          <w:rFonts w:cs="Times New Roman"/>
          <w:szCs w:val="24"/>
        </w:rPr>
        <w:t>2</w:t>
      </w:r>
      <w:r w:rsidRPr="1BCEC584">
        <w:rPr>
          <w:rFonts w:cs="Times New Roman"/>
          <w:szCs w:val="24"/>
        </w:rPr>
        <w:t xml:space="preserve"> The system must store </w:t>
      </w:r>
      <w:r>
        <w:rPr>
          <w:rFonts w:cs="Times New Roman"/>
          <w:szCs w:val="24"/>
        </w:rPr>
        <w:t>0.04 grams of hydrogen gas</w:t>
      </w:r>
      <w:r w:rsidRPr="1BCEC584">
        <w:rPr>
          <w:rFonts w:cs="Times New Roman"/>
          <w:szCs w:val="24"/>
        </w:rPr>
        <w:t>.</w:t>
      </w:r>
    </w:p>
    <w:p w14:paraId="694D9967" w14:textId="77777777" w:rsidR="000E0DD0" w:rsidRDefault="000E0DD0" w:rsidP="000E0DD0">
      <w:pPr>
        <w:rPr>
          <w:rFonts w:cs="Times New Roman"/>
          <w:szCs w:val="24"/>
        </w:rPr>
      </w:pPr>
      <w:r w:rsidRPr="1BCEC584">
        <w:rPr>
          <w:rFonts w:cs="Times New Roman"/>
          <w:szCs w:val="24"/>
        </w:rPr>
        <w:t>1.</w:t>
      </w:r>
      <w:r>
        <w:rPr>
          <w:rFonts w:cs="Times New Roman"/>
          <w:szCs w:val="24"/>
        </w:rPr>
        <w:t>3</w:t>
      </w:r>
      <w:r w:rsidRPr="1BCEC584">
        <w:rPr>
          <w:rFonts w:cs="Times New Roman"/>
          <w:szCs w:val="24"/>
        </w:rPr>
        <w:t xml:space="preserve"> The system must </w:t>
      </w:r>
      <w:r>
        <w:rPr>
          <w:rFonts w:cs="Times New Roman"/>
          <w:szCs w:val="24"/>
        </w:rPr>
        <w:t>use DC power</w:t>
      </w:r>
      <w:r w:rsidRPr="1BCEC584">
        <w:rPr>
          <w:rFonts w:cs="Times New Roman"/>
          <w:szCs w:val="24"/>
        </w:rPr>
        <w:t xml:space="preserve"> </w:t>
      </w:r>
      <w:r>
        <w:rPr>
          <w:rFonts w:cs="Times New Roman"/>
          <w:szCs w:val="24"/>
        </w:rPr>
        <w:t>to</w:t>
      </w:r>
      <w:r w:rsidRPr="1BCEC584">
        <w:rPr>
          <w:rFonts w:cs="Times New Roman"/>
          <w:szCs w:val="24"/>
        </w:rPr>
        <w:t xml:space="preserve"> </w:t>
      </w:r>
      <w:r>
        <w:rPr>
          <w:rFonts w:cs="Times New Roman"/>
          <w:szCs w:val="24"/>
        </w:rPr>
        <w:t>be able to u</w:t>
      </w:r>
      <w:r w:rsidRPr="1BCEC584">
        <w:rPr>
          <w:rFonts w:cs="Times New Roman"/>
          <w:szCs w:val="24"/>
        </w:rPr>
        <w:t>se</w:t>
      </w:r>
      <w:r>
        <w:rPr>
          <w:rFonts w:cs="Times New Roman"/>
          <w:szCs w:val="24"/>
        </w:rPr>
        <w:t xml:space="preserve"> both</w:t>
      </w:r>
      <w:r w:rsidRPr="1BCEC584">
        <w:rPr>
          <w:rFonts w:cs="Times New Roman"/>
          <w:szCs w:val="24"/>
        </w:rPr>
        <w:t xml:space="preserve"> alternative energy sources and </w:t>
      </w:r>
      <w:r>
        <w:rPr>
          <w:rFonts w:cs="Times New Roman"/>
          <w:szCs w:val="24"/>
        </w:rPr>
        <w:t>battery</w:t>
      </w:r>
      <w:r w:rsidRPr="1BCEC584">
        <w:rPr>
          <w:rFonts w:cs="Times New Roman"/>
          <w:szCs w:val="24"/>
        </w:rPr>
        <w:t xml:space="preserve"> power.</w:t>
      </w:r>
      <w:r>
        <w:rPr>
          <w:rFonts w:cs="Times New Roman"/>
          <w:szCs w:val="24"/>
        </w:rPr>
        <w:t xml:space="preserve"> </w:t>
      </w:r>
      <w:r w:rsidRPr="2EB195FE">
        <w:rPr>
          <w:rFonts w:cs="Times New Roman"/>
          <w:szCs w:val="24"/>
        </w:rPr>
        <w:t xml:space="preserve"> </w:t>
      </w:r>
    </w:p>
    <w:p w14:paraId="6102FCD3" w14:textId="77777777" w:rsidR="000E0DD0" w:rsidRPr="00D33A6F" w:rsidRDefault="000E0DD0" w:rsidP="00E92AEE">
      <w:pPr>
        <w:spacing w:after="0"/>
        <w:rPr>
          <w:b/>
        </w:rPr>
      </w:pPr>
      <w:r w:rsidRPr="00D33A6F">
        <w:rPr>
          <w:b/>
        </w:rPr>
        <w:t>2.0 Safety</w:t>
      </w:r>
    </w:p>
    <w:p w14:paraId="4AAA26E2" w14:textId="49BBED4D" w:rsidR="000E0DD0" w:rsidRDefault="000E0DD0" w:rsidP="000E0DD0">
      <w:pPr>
        <w:rPr>
          <w:rFonts w:cs="Times New Roman"/>
          <w:szCs w:val="24"/>
        </w:rPr>
      </w:pPr>
      <w:r w:rsidRPr="2EB195FE">
        <w:rPr>
          <w:rFonts w:cs="Times New Roman"/>
          <w:szCs w:val="24"/>
        </w:rPr>
        <w:t xml:space="preserve">2.1 The system must allow for safe extraction of hydrogen gas without risk of </w:t>
      </w:r>
      <w:r w:rsidR="009F7F32">
        <w:rPr>
          <w:rFonts w:cs="Times New Roman"/>
          <w:szCs w:val="24"/>
        </w:rPr>
        <w:t>major leaks</w:t>
      </w:r>
      <w:r w:rsidRPr="2EB195FE">
        <w:rPr>
          <w:rFonts w:cs="Times New Roman"/>
          <w:szCs w:val="24"/>
        </w:rPr>
        <w:t>.</w:t>
      </w:r>
    </w:p>
    <w:p w14:paraId="7CA28C15" w14:textId="77777777" w:rsidR="000E0DD0" w:rsidRDefault="000E0DD0" w:rsidP="000E0DD0">
      <w:pPr>
        <w:rPr>
          <w:rFonts w:cs="Times New Roman"/>
          <w:szCs w:val="24"/>
        </w:rPr>
      </w:pPr>
      <w:r w:rsidRPr="2EB195FE">
        <w:rPr>
          <w:rFonts w:cs="Times New Roman"/>
          <w:szCs w:val="24"/>
        </w:rPr>
        <w:t>2.2 The system must follow Embry-Riddle Prescott Campus’ safety requirements.</w:t>
      </w:r>
      <w:r>
        <w:rPr>
          <w:rFonts w:cs="Times New Roman"/>
          <w:szCs w:val="24"/>
        </w:rPr>
        <w:t xml:space="preserve"> </w:t>
      </w:r>
      <w:r w:rsidRPr="007F55DC">
        <w:rPr>
          <w:rFonts w:cs="Times New Roman"/>
          <w:szCs w:val="24"/>
        </w:rPr>
        <w:t>https://myerauedu.sharepoint.com/teams/APPM/section-2/Pages/2-4-policy.aspx</w:t>
      </w:r>
    </w:p>
    <w:p w14:paraId="02E4F59F" w14:textId="77777777" w:rsidR="000E0DD0" w:rsidRPr="00D33A6F" w:rsidRDefault="000E0DD0" w:rsidP="00E92AEE">
      <w:pPr>
        <w:spacing w:after="0"/>
        <w:rPr>
          <w:b/>
        </w:rPr>
      </w:pPr>
      <w:r w:rsidRPr="00D33A6F">
        <w:rPr>
          <w:b/>
        </w:rPr>
        <w:t>3.0 Educational</w:t>
      </w:r>
    </w:p>
    <w:p w14:paraId="24AF8F22" w14:textId="77777777" w:rsidR="000E0DD0" w:rsidRDefault="000E0DD0" w:rsidP="000E0DD0">
      <w:pPr>
        <w:rPr>
          <w:rFonts w:cs="Times New Roman"/>
          <w:szCs w:val="24"/>
        </w:rPr>
      </w:pPr>
      <w:r w:rsidRPr="1BCEC584">
        <w:rPr>
          <w:rFonts w:cs="Times New Roman"/>
          <w:szCs w:val="24"/>
        </w:rPr>
        <w:t xml:space="preserve">3.1 The system must serve as an educational demonstrator or lab device for the </w:t>
      </w:r>
      <w:r>
        <w:rPr>
          <w:rFonts w:cs="Times New Roman"/>
          <w:szCs w:val="24"/>
        </w:rPr>
        <w:t xml:space="preserve">student body of Embry Riddle Prescott campus. </w:t>
      </w:r>
    </w:p>
    <w:p w14:paraId="7E12D1EF" w14:textId="77777777" w:rsidR="000E0DD0" w:rsidRDefault="000E0DD0" w:rsidP="000E0DD0">
      <w:pPr>
        <w:rPr>
          <w:rFonts w:cs="Times New Roman"/>
          <w:szCs w:val="24"/>
        </w:rPr>
      </w:pPr>
      <w:r w:rsidRPr="1BCEC584">
        <w:rPr>
          <w:rFonts w:cs="Times New Roman"/>
          <w:szCs w:val="24"/>
        </w:rPr>
        <w:t xml:space="preserve">3.1.1 The </w:t>
      </w:r>
      <w:r>
        <w:rPr>
          <w:rFonts w:cs="Times New Roman"/>
          <w:szCs w:val="24"/>
        </w:rPr>
        <w:t xml:space="preserve">internal </w:t>
      </w:r>
      <w:r w:rsidRPr="1BCEC584">
        <w:rPr>
          <w:rFonts w:cs="Times New Roman"/>
          <w:szCs w:val="24"/>
        </w:rPr>
        <w:t xml:space="preserve">system </w:t>
      </w:r>
      <w:r>
        <w:rPr>
          <w:rFonts w:cs="Times New Roman"/>
          <w:szCs w:val="24"/>
        </w:rPr>
        <w:t>components should</w:t>
      </w:r>
      <w:r w:rsidRPr="1BCEC584">
        <w:rPr>
          <w:rFonts w:cs="Times New Roman"/>
          <w:szCs w:val="24"/>
        </w:rPr>
        <w:t xml:space="preserve"> be visible for educational purposes.</w:t>
      </w:r>
    </w:p>
    <w:p w14:paraId="330CB2B7" w14:textId="77777777" w:rsidR="000E0DD0" w:rsidRPr="007C39DE" w:rsidRDefault="000E0DD0" w:rsidP="000E0DD0">
      <w:pPr>
        <w:rPr>
          <w:rFonts w:cs="Times New Roman"/>
          <w:szCs w:val="24"/>
        </w:rPr>
      </w:pPr>
      <w:r w:rsidRPr="007C39DE">
        <w:rPr>
          <w:rFonts w:cs="Times New Roman"/>
          <w:szCs w:val="24"/>
        </w:rPr>
        <w:t>3.1.</w:t>
      </w:r>
      <w:r>
        <w:rPr>
          <w:rFonts w:cs="Times New Roman"/>
          <w:szCs w:val="24"/>
        </w:rPr>
        <w:t>2</w:t>
      </w:r>
      <w:r w:rsidRPr="007C39DE">
        <w:rPr>
          <w:rFonts w:cs="Times New Roman"/>
          <w:szCs w:val="24"/>
        </w:rPr>
        <w:t xml:space="preserve">.1 The system must </w:t>
      </w:r>
      <w:r>
        <w:rPr>
          <w:rFonts w:cs="Times New Roman"/>
          <w:szCs w:val="24"/>
        </w:rPr>
        <w:t>display</w:t>
      </w:r>
      <w:r w:rsidRPr="007C39DE">
        <w:rPr>
          <w:rFonts w:cs="Times New Roman"/>
          <w:szCs w:val="24"/>
        </w:rPr>
        <w:t xml:space="preserve"> the </w:t>
      </w:r>
      <w:r>
        <w:rPr>
          <w:rFonts w:cs="Times New Roman"/>
          <w:szCs w:val="24"/>
        </w:rPr>
        <w:t>approximate</w:t>
      </w:r>
      <w:r w:rsidRPr="007C39DE">
        <w:rPr>
          <w:rFonts w:cs="Times New Roman"/>
          <w:szCs w:val="24"/>
        </w:rPr>
        <w:t xml:space="preserve"> </w:t>
      </w:r>
      <w:r>
        <w:rPr>
          <w:rFonts w:cs="Times New Roman"/>
          <w:szCs w:val="24"/>
        </w:rPr>
        <w:t>amount</w:t>
      </w:r>
      <w:r w:rsidRPr="007C39DE">
        <w:rPr>
          <w:rFonts w:cs="Times New Roman"/>
          <w:szCs w:val="24"/>
        </w:rPr>
        <w:t xml:space="preserve"> of hydrogen gas being produced.</w:t>
      </w:r>
    </w:p>
    <w:p w14:paraId="0930D7BF" w14:textId="77777777" w:rsidR="000E0DD0" w:rsidRDefault="000E0DD0" w:rsidP="000E0DD0">
      <w:pPr>
        <w:rPr>
          <w:rFonts w:cs="Times New Roman"/>
          <w:szCs w:val="24"/>
        </w:rPr>
      </w:pPr>
      <w:r w:rsidRPr="1BCEC584">
        <w:rPr>
          <w:rFonts w:cs="Times New Roman"/>
          <w:szCs w:val="24"/>
        </w:rPr>
        <w:t>3.1.</w:t>
      </w:r>
      <w:r>
        <w:rPr>
          <w:rFonts w:cs="Times New Roman"/>
          <w:szCs w:val="24"/>
        </w:rPr>
        <w:t>2</w:t>
      </w:r>
      <w:r w:rsidRPr="1BCEC584">
        <w:rPr>
          <w:rFonts w:cs="Times New Roman"/>
          <w:szCs w:val="24"/>
        </w:rPr>
        <w:t>.</w:t>
      </w:r>
      <w:r w:rsidRPr="301340E7">
        <w:rPr>
          <w:rFonts w:cs="Times New Roman"/>
        </w:rPr>
        <w:t>2</w:t>
      </w:r>
      <w:r w:rsidRPr="1BCEC584">
        <w:rPr>
          <w:rFonts w:cs="Times New Roman"/>
          <w:szCs w:val="24"/>
        </w:rPr>
        <w:t xml:space="preserve"> The syst</w:t>
      </w:r>
      <w:r>
        <w:rPr>
          <w:rFonts w:cs="Times New Roman"/>
          <w:szCs w:val="24"/>
        </w:rPr>
        <w:t>e</w:t>
      </w:r>
      <w:r w:rsidRPr="1BCEC584">
        <w:rPr>
          <w:rFonts w:cs="Times New Roman"/>
          <w:szCs w:val="24"/>
        </w:rPr>
        <w:t>m must</w:t>
      </w:r>
      <w:r>
        <w:rPr>
          <w:rFonts w:cs="Times New Roman"/>
          <w:szCs w:val="24"/>
        </w:rPr>
        <w:t xml:space="preserve"> display t</w:t>
      </w:r>
      <w:r w:rsidRPr="1BCEC584">
        <w:rPr>
          <w:rFonts w:cs="Times New Roman"/>
          <w:szCs w:val="24"/>
        </w:rPr>
        <w:t xml:space="preserve">he </w:t>
      </w:r>
      <w:r>
        <w:rPr>
          <w:rFonts w:cs="Times New Roman"/>
          <w:szCs w:val="24"/>
        </w:rPr>
        <w:t>approximate</w:t>
      </w:r>
      <w:r w:rsidRPr="1BCEC584">
        <w:rPr>
          <w:rFonts w:cs="Times New Roman"/>
          <w:szCs w:val="24"/>
        </w:rPr>
        <w:t xml:space="preserve"> amount of hydrogen gas stored</w:t>
      </w:r>
      <w:r>
        <w:rPr>
          <w:rFonts w:cs="Times New Roman"/>
          <w:szCs w:val="24"/>
        </w:rPr>
        <w:t>.</w:t>
      </w:r>
      <w:r>
        <w:rPr>
          <w:rFonts w:cs="Times New Roman"/>
          <w:szCs w:val="24"/>
        </w:rPr>
        <w:tab/>
      </w:r>
    </w:p>
    <w:p w14:paraId="31D175E2" w14:textId="77777777" w:rsidR="000E0DD0" w:rsidRDefault="000E0DD0" w:rsidP="000E0DD0">
      <w:pPr>
        <w:rPr>
          <w:rFonts w:cs="Times New Roman"/>
          <w:szCs w:val="24"/>
        </w:rPr>
      </w:pPr>
      <w:r w:rsidRPr="1BCEC584">
        <w:rPr>
          <w:rFonts w:cs="Times New Roman"/>
          <w:szCs w:val="24"/>
        </w:rPr>
        <w:t>3.1.</w:t>
      </w:r>
      <w:r>
        <w:rPr>
          <w:rFonts w:cs="Times New Roman"/>
          <w:szCs w:val="24"/>
        </w:rPr>
        <w:t>3</w:t>
      </w:r>
      <w:r w:rsidRPr="1BCEC584">
        <w:rPr>
          <w:rFonts w:cs="Times New Roman"/>
          <w:szCs w:val="24"/>
        </w:rPr>
        <w:t xml:space="preserve"> The system </w:t>
      </w:r>
      <w:r>
        <w:rPr>
          <w:rFonts w:cs="Times New Roman"/>
          <w:szCs w:val="24"/>
        </w:rPr>
        <w:t>must</w:t>
      </w:r>
      <w:r w:rsidRPr="1BCEC584">
        <w:rPr>
          <w:rFonts w:cs="Times New Roman"/>
          <w:szCs w:val="24"/>
        </w:rPr>
        <w:t xml:space="preserve"> have</w:t>
      </w:r>
      <w:r>
        <w:rPr>
          <w:rFonts w:cs="Times New Roman"/>
          <w:szCs w:val="24"/>
        </w:rPr>
        <w:t xml:space="preserve"> a</w:t>
      </w:r>
      <w:r w:rsidRPr="1BCEC584">
        <w:rPr>
          <w:rFonts w:cs="Times New Roman"/>
          <w:szCs w:val="24"/>
        </w:rPr>
        <w:t xml:space="preserve"> learning feature about the hydrogen economy and where it could go</w:t>
      </w:r>
      <w:r>
        <w:rPr>
          <w:rFonts w:cs="Times New Roman"/>
          <w:szCs w:val="24"/>
        </w:rPr>
        <w:t xml:space="preserve"> in the future</w:t>
      </w:r>
      <w:r w:rsidRPr="1BCEC584">
        <w:rPr>
          <w:rFonts w:cs="Times New Roman"/>
          <w:szCs w:val="24"/>
        </w:rPr>
        <w:t>.</w:t>
      </w:r>
    </w:p>
    <w:p w14:paraId="4BA41B1E" w14:textId="77777777" w:rsidR="000E0DD0" w:rsidRDefault="000E0DD0" w:rsidP="000E0DD0">
      <w:pPr>
        <w:rPr>
          <w:rFonts w:cs="Times New Roman"/>
          <w:szCs w:val="24"/>
        </w:rPr>
      </w:pPr>
      <w:r w:rsidRPr="1BCEC584">
        <w:rPr>
          <w:rFonts w:cs="Times New Roman"/>
          <w:szCs w:val="24"/>
        </w:rPr>
        <w:t>3.1.</w:t>
      </w:r>
      <w:r>
        <w:rPr>
          <w:rFonts w:cs="Times New Roman"/>
          <w:szCs w:val="24"/>
        </w:rPr>
        <w:t>4</w:t>
      </w:r>
      <w:r w:rsidRPr="1BCEC584">
        <w:rPr>
          <w:rFonts w:cs="Times New Roman"/>
          <w:szCs w:val="24"/>
        </w:rPr>
        <w:t xml:space="preserve"> The system </w:t>
      </w:r>
      <w:r>
        <w:rPr>
          <w:rFonts w:cs="Times New Roman"/>
          <w:szCs w:val="24"/>
        </w:rPr>
        <w:t>must</w:t>
      </w:r>
      <w:r w:rsidRPr="1BCEC584">
        <w:rPr>
          <w:rFonts w:cs="Times New Roman"/>
          <w:szCs w:val="24"/>
        </w:rPr>
        <w:t xml:space="preserve"> display all </w:t>
      </w:r>
      <w:r>
        <w:rPr>
          <w:rFonts w:cs="Times New Roman"/>
          <w:szCs w:val="24"/>
        </w:rPr>
        <w:t>values used for</w:t>
      </w:r>
      <w:r w:rsidRPr="1BCEC584">
        <w:rPr>
          <w:rFonts w:cs="Times New Roman"/>
          <w:szCs w:val="24"/>
        </w:rPr>
        <w:t xml:space="preserve"> demonstration purposes in English units.</w:t>
      </w:r>
      <w:r>
        <w:rPr>
          <w:rFonts w:cs="Times New Roman"/>
          <w:szCs w:val="24"/>
        </w:rPr>
        <w:t xml:space="preserve"> </w:t>
      </w:r>
    </w:p>
    <w:p w14:paraId="71B13AB1" w14:textId="77777777" w:rsidR="000E0DD0" w:rsidRPr="00D33A6F" w:rsidRDefault="000E0DD0" w:rsidP="00E92AEE">
      <w:pPr>
        <w:spacing w:after="0"/>
        <w:rPr>
          <w:b/>
        </w:rPr>
      </w:pPr>
      <w:r w:rsidRPr="00D33A6F">
        <w:rPr>
          <w:b/>
        </w:rPr>
        <w:t>4.0 Performance</w:t>
      </w:r>
    </w:p>
    <w:p w14:paraId="37258E9D" w14:textId="5CEAB5A7" w:rsidR="000E0DD0" w:rsidRDefault="000E0DD0" w:rsidP="000E0DD0">
      <w:pPr>
        <w:rPr>
          <w:rFonts w:cs="Times New Roman"/>
        </w:rPr>
      </w:pPr>
      <w:r w:rsidRPr="0E2157FD">
        <w:rPr>
          <w:rFonts w:cs="Times New Roman"/>
        </w:rPr>
        <w:t xml:space="preserve">4.1 The </w:t>
      </w:r>
      <w:r w:rsidR="6DB4E65D" w:rsidRPr="0E2157FD">
        <w:rPr>
          <w:rFonts w:cs="Times New Roman"/>
        </w:rPr>
        <w:t>material storage</w:t>
      </w:r>
      <w:r w:rsidRPr="0E2157FD">
        <w:rPr>
          <w:rFonts w:cs="Times New Roman"/>
        </w:rPr>
        <w:t xml:space="preserve"> efficiency </w:t>
      </w:r>
      <w:r w:rsidR="6DB4E65D" w:rsidRPr="7C4BB49B">
        <w:rPr>
          <w:rFonts w:cs="Times New Roman"/>
        </w:rPr>
        <w:t>(hydrogen in vs. Hydrogen out)</w:t>
      </w:r>
      <w:r w:rsidRPr="7C4BB49B">
        <w:rPr>
          <w:rFonts w:cs="Times New Roman"/>
        </w:rPr>
        <w:t xml:space="preserve"> must be </w:t>
      </w:r>
      <w:r w:rsidRPr="090A1EDB">
        <w:rPr>
          <w:rFonts w:cs="Times New Roman"/>
        </w:rPr>
        <w:t xml:space="preserve">at least </w:t>
      </w:r>
      <w:r w:rsidRPr="3958A5A4">
        <w:rPr>
          <w:rFonts w:cs="Times New Roman"/>
        </w:rPr>
        <w:t xml:space="preserve">50%. </w:t>
      </w:r>
      <w:r w:rsidR="7CF24EA8" w:rsidRPr="3958A5A4">
        <w:rPr>
          <w:rFonts w:cs="Times New Roman"/>
        </w:rPr>
        <w:t xml:space="preserve"> </w:t>
      </w:r>
    </w:p>
    <w:p w14:paraId="36DCEFAF" w14:textId="77777777" w:rsidR="000E0DD0" w:rsidRDefault="000E0DD0" w:rsidP="000E0DD0">
      <w:pPr>
        <w:rPr>
          <w:rFonts w:cs="Times New Roman"/>
          <w:szCs w:val="24"/>
        </w:rPr>
      </w:pPr>
      <w:r>
        <w:rPr>
          <w:rFonts w:cs="Times New Roman"/>
          <w:szCs w:val="24"/>
        </w:rPr>
        <w:t>4.1.1 The fuel entering the system will produce hydrogen gas at 50%.</w:t>
      </w:r>
    </w:p>
    <w:p w14:paraId="54E3CD76" w14:textId="77777777" w:rsidR="000E0DD0" w:rsidRDefault="000E0DD0" w:rsidP="000E0DD0">
      <w:pPr>
        <w:rPr>
          <w:rFonts w:cs="Times New Roman"/>
          <w:szCs w:val="24"/>
        </w:rPr>
      </w:pPr>
      <w:r w:rsidRPr="2EB195FE">
        <w:rPr>
          <w:rFonts w:cs="Times New Roman"/>
          <w:szCs w:val="24"/>
        </w:rPr>
        <w:t>4.2 The system must include a proposed Energy Land layout.</w:t>
      </w:r>
    </w:p>
    <w:p w14:paraId="424E0D3F" w14:textId="77777777" w:rsidR="000E0DD0" w:rsidRDefault="000E0DD0" w:rsidP="000E0DD0">
      <w:pPr>
        <w:rPr>
          <w:rFonts w:cs="Times New Roman"/>
          <w:szCs w:val="24"/>
        </w:rPr>
      </w:pPr>
      <w:r w:rsidRPr="2EB195FE">
        <w:rPr>
          <w:rFonts w:cs="Times New Roman"/>
          <w:szCs w:val="24"/>
        </w:rPr>
        <w:t xml:space="preserve">4.2.1 The system must be </w:t>
      </w:r>
      <w:r>
        <w:rPr>
          <w:rFonts w:cs="Times New Roman"/>
          <w:szCs w:val="24"/>
        </w:rPr>
        <w:t>movable</w:t>
      </w:r>
      <w:r w:rsidRPr="2EB195FE">
        <w:rPr>
          <w:rFonts w:cs="Times New Roman"/>
          <w:szCs w:val="24"/>
        </w:rPr>
        <w:t>.</w:t>
      </w:r>
    </w:p>
    <w:p w14:paraId="475EFA82" w14:textId="77777777" w:rsidR="000E0DD0" w:rsidRDefault="000E0DD0" w:rsidP="000E0DD0">
      <w:pPr>
        <w:rPr>
          <w:rFonts w:cs="Times New Roman"/>
          <w:szCs w:val="24"/>
        </w:rPr>
      </w:pPr>
      <w:r>
        <w:rPr>
          <w:rFonts w:cs="Times New Roman"/>
          <w:szCs w:val="24"/>
        </w:rPr>
        <w:t>4.3 The electrolysis unit to fuel cell system must be able to run for 20 minutes.</w:t>
      </w:r>
    </w:p>
    <w:p w14:paraId="21BD3827" w14:textId="77777777" w:rsidR="000E0DD0" w:rsidRPr="00D33A6F" w:rsidRDefault="000E0DD0" w:rsidP="00E92AEE">
      <w:pPr>
        <w:spacing w:after="0"/>
        <w:rPr>
          <w:b/>
        </w:rPr>
      </w:pPr>
      <w:r w:rsidRPr="00D33A6F">
        <w:rPr>
          <w:b/>
        </w:rPr>
        <w:t>5.0 Human Factor</w:t>
      </w:r>
    </w:p>
    <w:p w14:paraId="731FEB5C" w14:textId="77777777" w:rsidR="000E0DD0" w:rsidRPr="005E3866" w:rsidRDefault="000E0DD0" w:rsidP="000E0DD0">
      <w:pPr>
        <w:rPr>
          <w:rFonts w:cs="Times New Roman"/>
          <w:szCs w:val="24"/>
        </w:rPr>
      </w:pPr>
      <w:r w:rsidRPr="2EB195FE">
        <w:rPr>
          <w:rFonts w:cs="Times New Roman"/>
          <w:szCs w:val="24"/>
        </w:rPr>
        <w:t xml:space="preserve">5.1 The system must </w:t>
      </w:r>
      <w:r>
        <w:rPr>
          <w:rFonts w:cs="Times New Roman"/>
          <w:szCs w:val="24"/>
        </w:rPr>
        <w:t>operate in a room that</w:t>
      </w:r>
      <w:r w:rsidRPr="2EB195FE">
        <w:rPr>
          <w:rFonts w:cs="Times New Roman"/>
          <w:szCs w:val="24"/>
        </w:rPr>
        <w:t xml:space="preserve"> </w:t>
      </w:r>
      <w:r>
        <w:rPr>
          <w:rFonts w:cs="Times New Roman"/>
          <w:szCs w:val="24"/>
        </w:rPr>
        <w:t>has</w:t>
      </w:r>
      <w:r w:rsidRPr="2EB195FE">
        <w:rPr>
          <w:rFonts w:cs="Times New Roman"/>
          <w:szCs w:val="24"/>
        </w:rPr>
        <w:t xml:space="preserve"> </w:t>
      </w:r>
      <w:r w:rsidRPr="1BCEC584">
        <w:rPr>
          <w:rFonts w:cs="Times New Roman"/>
          <w:szCs w:val="24"/>
        </w:rPr>
        <w:t xml:space="preserve">a fire/smoke </w:t>
      </w:r>
      <w:r>
        <w:rPr>
          <w:rFonts w:cs="Times New Roman"/>
          <w:szCs w:val="24"/>
        </w:rPr>
        <w:t>alarm</w:t>
      </w:r>
      <w:r w:rsidRPr="1BCEC584">
        <w:rPr>
          <w:rFonts w:cs="Times New Roman"/>
          <w:szCs w:val="24"/>
        </w:rPr>
        <w:t xml:space="preserve"> system </w:t>
      </w:r>
      <w:r>
        <w:rPr>
          <w:rFonts w:cs="Times New Roman"/>
          <w:szCs w:val="24"/>
        </w:rPr>
        <w:t>if working indoors</w:t>
      </w:r>
      <w:r w:rsidRPr="1BCEC584">
        <w:rPr>
          <w:rFonts w:cs="Times New Roman"/>
          <w:szCs w:val="24"/>
        </w:rPr>
        <w:t>.</w:t>
      </w:r>
    </w:p>
    <w:p w14:paraId="2A95154B" w14:textId="7D6E6565" w:rsidR="000E0DD0" w:rsidRDefault="000E0DD0" w:rsidP="000E0DD0">
      <w:pPr>
        <w:rPr>
          <w:rFonts w:cs="Times New Roman"/>
        </w:rPr>
      </w:pPr>
      <w:r w:rsidRPr="5D387F63">
        <w:rPr>
          <w:rFonts w:cs="Times New Roman"/>
        </w:rPr>
        <w:t xml:space="preserve">5.2 The system should be easy to operate by </w:t>
      </w:r>
      <w:r w:rsidR="5A324933" w:rsidRPr="5D387F63">
        <w:rPr>
          <w:rFonts w:cs="Times New Roman"/>
        </w:rPr>
        <w:t>authorized users</w:t>
      </w:r>
      <w:r w:rsidRPr="5D387F63">
        <w:rPr>
          <w:rFonts w:cs="Times New Roman"/>
        </w:rPr>
        <w:t>.</w:t>
      </w:r>
    </w:p>
    <w:p w14:paraId="4D66B476" w14:textId="77777777" w:rsidR="00F41847" w:rsidRDefault="00F41847">
      <w:pPr>
        <w:rPr>
          <w:rFonts w:cs="Times New Roman"/>
          <w:szCs w:val="24"/>
        </w:rPr>
      </w:pPr>
      <w:r>
        <w:rPr>
          <w:rFonts w:cs="Times New Roman"/>
          <w:szCs w:val="24"/>
        </w:rPr>
        <w:br w:type="page"/>
      </w:r>
    </w:p>
    <w:p w14:paraId="36958FF5" w14:textId="6D067260" w:rsidR="00F41847" w:rsidRDefault="00F41847" w:rsidP="00F41847">
      <w:pPr>
        <w:pStyle w:val="Heading2"/>
      </w:pPr>
      <w:bookmarkStart w:id="66" w:name="_Toc116454666"/>
      <w:r>
        <w:lastRenderedPageBreak/>
        <w:t>Appendix B: Organization Chart</w:t>
      </w:r>
      <w:bookmarkEnd w:id="66"/>
    </w:p>
    <w:p w14:paraId="51ECC149" w14:textId="791C6161" w:rsidR="00B24E6E" w:rsidRDefault="00A62D0D">
      <w:r>
        <w:rPr>
          <w:noProof/>
        </w:rPr>
        <w:drawing>
          <wp:inline distT="0" distB="0" distL="0" distR="0" wp14:anchorId="50D0BB0D" wp14:editId="4D0FF7CF">
            <wp:extent cx="5943600" cy="3807460"/>
            <wp:effectExtent l="0" t="0" r="0" b="254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07460"/>
                    </a:xfrm>
                    <a:prstGeom prst="rect">
                      <a:avLst/>
                    </a:prstGeom>
                  </pic:spPr>
                </pic:pic>
              </a:graphicData>
            </a:graphic>
          </wp:inline>
        </w:drawing>
      </w:r>
      <w:r w:rsidR="00B24E6E">
        <w:br w:type="page"/>
      </w:r>
    </w:p>
    <w:p w14:paraId="58559DD7" w14:textId="2F1E0FF3" w:rsidR="000E0DD0" w:rsidRDefault="00667C7A" w:rsidP="00B24E6E">
      <w:pPr>
        <w:pStyle w:val="Heading2"/>
      </w:pPr>
      <w:bookmarkStart w:id="67" w:name="_Toc116454667"/>
      <w:r>
        <w:lastRenderedPageBreak/>
        <w:t>Appendix C: Equations</w:t>
      </w:r>
      <w:bookmarkEnd w:id="67"/>
    </w:p>
    <w:p w14:paraId="2B852403" w14:textId="77777777" w:rsidR="008E41A5" w:rsidRDefault="001E67CE" w:rsidP="00D766AC">
      <w:pPr>
        <w:rPr>
          <w:rFonts w:eastAsiaTheme="majorEastAsia" w:cs="Times New Roman"/>
        </w:rPr>
      </w:pPr>
      <w:r>
        <w:rPr>
          <w:rFonts w:eastAsiaTheme="majorEastAsia" w:cs="Times New Roman"/>
        </w:rPr>
        <w:t>Max</w:t>
      </w:r>
      <w:r w:rsidR="008C3D62">
        <w:rPr>
          <w:rFonts w:eastAsiaTheme="majorEastAsia" w:cs="Times New Roman"/>
        </w:rPr>
        <w:t>imum</w:t>
      </w:r>
      <w:r>
        <w:rPr>
          <w:rFonts w:eastAsiaTheme="majorEastAsia" w:cs="Times New Roman"/>
        </w:rPr>
        <w:t xml:space="preserve"> Theoretical </w:t>
      </w:r>
      <w:r w:rsidR="008E41A5">
        <w:rPr>
          <w:rFonts w:eastAsiaTheme="majorEastAsia" w:cs="Times New Roman"/>
        </w:rPr>
        <w:t>Current Requirement for Electrolyzer:</w:t>
      </w:r>
    </w:p>
    <w:p w14:paraId="2711E4F8" w14:textId="74F9BAEE" w:rsidR="00D766AC" w:rsidRPr="00081347" w:rsidRDefault="0093414A" w:rsidP="00D766AC">
      <w:pPr>
        <w:rPr>
          <w:rFonts w:eastAsiaTheme="minorEastAsia"/>
        </w:rPr>
      </w:pPr>
      <m:oMathPara>
        <m:oMath>
          <m:f>
            <m:fPr>
              <m:ctrlPr>
                <w:rPr>
                  <w:rFonts w:ascii="Cambria Math" w:hAnsi="Cambria Math"/>
                  <w:i/>
                </w:rPr>
              </m:ctrlPr>
            </m:fPr>
            <m:num>
              <m:r>
                <w:rPr>
                  <w:rFonts w:ascii="Cambria Math" w:hAnsi="Cambria Math"/>
                </w:rPr>
                <m:t>0.084 (A)</m:t>
              </m:r>
            </m:num>
            <m:den>
              <m:r>
                <w:rPr>
                  <w:rFonts w:ascii="Cambria Math" w:hAnsi="Cambria Math"/>
                </w:rPr>
                <m:t>1 (</m:t>
              </m:r>
              <m:sSup>
                <m:sSupPr>
                  <m:ctrlPr>
                    <w:rPr>
                      <w:rFonts w:ascii="Cambria Math" w:hAnsi="Cambria Math"/>
                      <w:i/>
                    </w:rPr>
                  </m:ctrlPr>
                </m:sSupPr>
                <m:e>
                  <m:r>
                    <w:rPr>
                      <w:rFonts w:ascii="Cambria Math" w:hAnsi="Cambria Math"/>
                    </w:rPr>
                    <m:t>cm</m:t>
                  </m:r>
                </m:e>
                <m:sup>
                  <m:r>
                    <w:rPr>
                      <w:rFonts w:ascii="Cambria Math" w:hAnsi="Cambria Math"/>
                    </w:rPr>
                    <m:t>2</m:t>
                  </m:r>
                </m:sup>
              </m:sSup>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 xml:space="preserve">1 </m:t>
              </m:r>
              <m:d>
                <m:dPr>
                  <m:ctrlPr>
                    <w:rPr>
                      <w:rFonts w:ascii="Cambria Math" w:hAnsi="Cambria Math"/>
                      <w:i/>
                    </w:rPr>
                  </m:ctrlPr>
                </m:dPr>
                <m:e>
                  <m:sSup>
                    <m:sSupPr>
                      <m:ctrlPr>
                        <w:rPr>
                          <w:rFonts w:ascii="Cambria Math" w:hAnsi="Cambria Math"/>
                          <w:i/>
                        </w:rPr>
                      </m:ctrlPr>
                    </m:sSupPr>
                    <m:e>
                      <m:r>
                        <w:rPr>
                          <w:rFonts w:ascii="Cambria Math" w:hAnsi="Cambria Math"/>
                        </w:rPr>
                        <m:t>cm</m:t>
                      </m:r>
                    </m:e>
                    <m:sup>
                      <m:r>
                        <w:rPr>
                          <w:rFonts w:ascii="Cambria Math" w:hAnsi="Cambria Math"/>
                        </w:rPr>
                        <m:t>2</m:t>
                      </m:r>
                    </m:sup>
                  </m:sSup>
                </m:e>
              </m:d>
            </m:num>
            <m:den>
              <m:r>
                <w:rPr>
                  <w:rFonts w:ascii="Cambria Math" w:hAnsi="Cambria Math"/>
                </w:rPr>
                <m:t xml:space="preserve">0.155 </m:t>
              </m:r>
              <m:d>
                <m:dPr>
                  <m:ctrlPr>
                    <w:rPr>
                      <w:rFonts w:ascii="Cambria Math" w:hAnsi="Cambria Math"/>
                      <w:i/>
                    </w:rPr>
                  </m:ctrlPr>
                </m:dPr>
                <m:e>
                  <m:sSup>
                    <m:sSupPr>
                      <m:ctrlPr>
                        <w:rPr>
                          <w:rFonts w:ascii="Cambria Math" w:hAnsi="Cambria Math"/>
                          <w:i/>
                        </w:rPr>
                      </m:ctrlPr>
                    </m:sSupPr>
                    <m:e>
                      <m:r>
                        <w:rPr>
                          <w:rFonts w:ascii="Cambria Math" w:hAnsi="Cambria Math"/>
                        </w:rPr>
                        <m:t>in</m:t>
                      </m:r>
                    </m:e>
                    <m:sup>
                      <m:r>
                        <w:rPr>
                          <w:rFonts w:ascii="Cambria Math" w:hAnsi="Cambria Math"/>
                        </w:rPr>
                        <m:t>2</m:t>
                      </m:r>
                    </m:sup>
                  </m:sSup>
                </m:e>
              </m:d>
            </m:den>
          </m:f>
          <m:r>
            <w:rPr>
              <w:rFonts w:ascii="Cambria Math" w:hAnsi="Cambria Math"/>
            </w:rPr>
            <m:t xml:space="preserve">*42.24 </m:t>
          </m:r>
          <m:d>
            <m:dPr>
              <m:ctrlPr>
                <w:rPr>
                  <w:rFonts w:ascii="Cambria Math" w:hAnsi="Cambria Math"/>
                  <w:i/>
                </w:rPr>
              </m:ctrlPr>
            </m:dPr>
            <m:e>
              <m:sSup>
                <m:sSupPr>
                  <m:ctrlPr>
                    <w:rPr>
                      <w:rFonts w:ascii="Cambria Math" w:hAnsi="Cambria Math"/>
                      <w:i/>
                    </w:rPr>
                  </m:ctrlPr>
                </m:sSupPr>
                <m:e>
                  <m:r>
                    <w:rPr>
                      <w:rFonts w:ascii="Cambria Math" w:hAnsi="Cambria Math"/>
                    </w:rPr>
                    <m:t>in</m:t>
                  </m:r>
                </m:e>
                <m:sup>
                  <m:r>
                    <w:rPr>
                      <w:rFonts w:ascii="Cambria Math" w:hAnsi="Cambria Math"/>
                    </w:rPr>
                    <m:t>2</m:t>
                  </m:r>
                </m:sup>
              </m:sSup>
            </m:e>
          </m:d>
          <m:r>
            <w:rPr>
              <w:rFonts w:ascii="Cambria Math" w:hAnsi="Cambria Math"/>
            </w:rPr>
            <m:t>=22.89 (A)</m:t>
          </m:r>
        </m:oMath>
      </m:oMathPara>
    </w:p>
    <w:p w14:paraId="4004652A" w14:textId="66482C53" w:rsidR="00081347" w:rsidRPr="00D766AC" w:rsidRDefault="007E2F3B" w:rsidP="00D766AC">
      <w:r>
        <w:rPr>
          <w:rFonts w:eastAsiaTheme="minorEastAsia"/>
        </w:rPr>
        <w:t>Rate of Hydrogen Production</w:t>
      </w:r>
      <w:r w:rsidR="00450D73">
        <w:rPr>
          <w:rFonts w:eastAsiaTheme="minorEastAsia"/>
        </w:rPr>
        <w:t xml:space="preserve"> in Electrolyzer</w:t>
      </w:r>
      <w:r w:rsidR="00F30605">
        <w:rPr>
          <w:rFonts w:eastAsiaTheme="minorEastAsia"/>
        </w:rPr>
        <w:t>:</w:t>
      </w:r>
    </w:p>
    <w:p w14:paraId="4B813E0E" w14:textId="24056DF3" w:rsidR="00667C7A" w:rsidRPr="00F30605" w:rsidRDefault="0093414A" w:rsidP="00667C7A">
      <w:pPr>
        <w:rPr>
          <w:rFonts w:eastAsiaTheme="minorEastAsia"/>
        </w:rPr>
      </w:pPr>
      <m:oMathPara>
        <m:oMath>
          <m:f>
            <m:fPr>
              <m:ctrlPr>
                <w:rPr>
                  <w:rFonts w:ascii="Cambria Math" w:hAnsi="Cambria Math"/>
                  <w:i/>
                </w:rPr>
              </m:ctrlPr>
            </m:fPr>
            <m:num>
              <m:r>
                <w:rPr>
                  <w:rFonts w:ascii="Cambria Math" w:hAnsi="Cambria Math"/>
                </w:rPr>
                <m:t>22.89 (C)</m:t>
              </m:r>
            </m:num>
            <m:den>
              <m:r>
                <w:rPr>
                  <w:rFonts w:ascii="Cambria Math" w:hAnsi="Cambria Math"/>
                </w:rPr>
                <m:t>1 (s)</m:t>
              </m:r>
            </m:den>
          </m:f>
          <m:r>
            <w:rPr>
              <w:rFonts w:ascii="Cambria Math" w:hAnsi="Cambria Math"/>
            </w:rPr>
            <m:t>*</m:t>
          </m:r>
          <m:f>
            <m:fPr>
              <m:ctrlPr>
                <w:rPr>
                  <w:rFonts w:ascii="Cambria Math" w:hAnsi="Cambria Math"/>
                  <w:i/>
                </w:rPr>
              </m:ctrlPr>
            </m:fPr>
            <m:num>
              <m:r>
                <w:rPr>
                  <w:rFonts w:ascii="Cambria Math" w:hAnsi="Cambria Math"/>
                </w:rPr>
                <m:t xml:space="preserve">600 </m:t>
              </m:r>
              <m:d>
                <m:dPr>
                  <m:ctrlPr>
                    <w:rPr>
                      <w:rFonts w:ascii="Cambria Math" w:hAnsi="Cambria Math"/>
                      <w:i/>
                    </w:rPr>
                  </m:ctrlPr>
                </m:dPr>
                <m:e>
                  <m:r>
                    <w:rPr>
                      <w:rFonts w:ascii="Cambria Math" w:hAnsi="Cambria Math"/>
                    </w:rPr>
                    <m:t>s</m:t>
                  </m:r>
                </m:e>
              </m:d>
            </m:num>
            <m:den>
              <m:r>
                <w:rPr>
                  <w:rFonts w:ascii="Cambria Math" w:hAnsi="Cambria Math"/>
                </w:rPr>
                <m:t xml:space="preserve">96,485 </m:t>
              </m:r>
              <m:d>
                <m:dPr>
                  <m:ctrlPr>
                    <w:rPr>
                      <w:rFonts w:ascii="Cambria Math" w:hAnsi="Cambria Math"/>
                      <w:i/>
                    </w:rPr>
                  </m:ctrlPr>
                </m:dPr>
                <m:e>
                  <m:r>
                    <w:rPr>
                      <w:rFonts w:ascii="Cambria Math" w:hAnsi="Cambria Math"/>
                    </w:rPr>
                    <m:t>C</m:t>
                  </m:r>
                </m:e>
              </m:d>
            </m:den>
          </m:f>
          <m:r>
            <w:rPr>
              <w:rFonts w:ascii="Cambria Math" w:hAnsi="Cambria Math"/>
            </w:rPr>
            <m:t>*</m:t>
          </m:r>
          <m:f>
            <m:fPr>
              <m:ctrlPr>
                <w:rPr>
                  <w:rFonts w:ascii="Cambria Math" w:hAnsi="Cambria Math"/>
                  <w:i/>
                </w:rPr>
              </m:ctrlPr>
            </m:fPr>
            <m:num>
              <m:r>
                <w:rPr>
                  <w:rFonts w:ascii="Cambria Math" w:hAnsi="Cambria Math"/>
                </w:rPr>
                <m:t xml:space="preserve">4 </m:t>
              </m:r>
              <m:d>
                <m:dPr>
                  <m:ctrlPr>
                    <w:rPr>
                      <w:rFonts w:ascii="Cambria Math" w:hAnsi="Cambria Math"/>
                      <w:i/>
                    </w:rPr>
                  </m:ctrlPr>
                </m:dPr>
                <m:e>
                  <m:r>
                    <w:rPr>
                      <w:rFonts w:ascii="Cambria Math" w:hAnsi="Cambria Math"/>
                    </w:rPr>
                    <m:t xml:space="preserve">mol </m:t>
                  </m:r>
                  <m:sSup>
                    <m:sSupPr>
                      <m:ctrlPr>
                        <w:rPr>
                          <w:rFonts w:ascii="Cambria Math" w:hAnsi="Cambria Math"/>
                          <w:i/>
                        </w:rPr>
                      </m:ctrlPr>
                    </m:sSupPr>
                    <m:e>
                      <m:r>
                        <w:rPr>
                          <w:rFonts w:ascii="Cambria Math" w:hAnsi="Cambria Math"/>
                        </w:rPr>
                        <m:t>H</m:t>
                      </m:r>
                    </m:e>
                    <m:sup>
                      <m:r>
                        <w:rPr>
                          <w:rFonts w:ascii="Cambria Math" w:hAnsi="Cambria Math"/>
                        </w:rPr>
                        <m:t>+</m:t>
                      </m:r>
                    </m:sup>
                  </m:sSup>
                </m:e>
              </m:d>
            </m:num>
            <m:den>
              <m:r>
                <w:rPr>
                  <w:rFonts w:ascii="Cambria Math" w:hAnsi="Cambria Math"/>
                </w:rPr>
                <m:t xml:space="preserve">4 </m:t>
              </m:r>
              <m:d>
                <m:dPr>
                  <m:ctrlPr>
                    <w:rPr>
                      <w:rFonts w:ascii="Cambria Math" w:hAnsi="Cambria Math"/>
                      <w:i/>
                    </w:rPr>
                  </m:ctrlPr>
                </m:dPr>
                <m:e>
                  <m:r>
                    <w:rPr>
                      <w:rFonts w:ascii="Cambria Math" w:hAnsi="Cambria Math"/>
                    </w:rPr>
                    <m:t xml:space="preserve">mol </m:t>
                  </m:r>
                  <m:sSup>
                    <m:sSupPr>
                      <m:ctrlPr>
                        <w:rPr>
                          <w:rFonts w:ascii="Cambria Math" w:hAnsi="Cambria Math"/>
                          <w:i/>
                        </w:rPr>
                      </m:ctrlPr>
                    </m:sSupPr>
                    <m:e>
                      <m:r>
                        <w:rPr>
                          <w:rFonts w:ascii="Cambria Math" w:hAnsi="Cambria Math"/>
                        </w:rPr>
                        <m:t>e</m:t>
                      </m:r>
                    </m:e>
                    <m:sup>
                      <m:r>
                        <w:rPr>
                          <w:rFonts w:ascii="Cambria Math" w:hAnsi="Cambria Math"/>
                        </w:rPr>
                        <m:t>-</m:t>
                      </m:r>
                    </m:sup>
                  </m:sSup>
                </m:e>
              </m:d>
            </m:den>
          </m:f>
          <m:r>
            <w:rPr>
              <w:rFonts w:ascii="Cambria Math" w:hAnsi="Cambria Math"/>
            </w:rPr>
            <m:t>*</m:t>
          </m:r>
          <m:f>
            <m:fPr>
              <m:ctrlPr>
                <w:rPr>
                  <w:rFonts w:ascii="Cambria Math" w:hAnsi="Cambria Math"/>
                  <w:i/>
                </w:rPr>
              </m:ctrlPr>
            </m:fPr>
            <m:num>
              <m:r>
                <w:rPr>
                  <w:rFonts w:ascii="Cambria Math" w:hAnsi="Cambria Math"/>
                </w:rPr>
                <m:t xml:space="preserve">1.007 </m:t>
              </m:r>
              <m:d>
                <m:dPr>
                  <m:ctrlPr>
                    <w:rPr>
                      <w:rFonts w:ascii="Cambria Math" w:hAnsi="Cambria Math"/>
                      <w:i/>
                    </w:rPr>
                  </m:ctrlPr>
                </m:dPr>
                <m:e>
                  <m:r>
                    <w:rPr>
                      <w:rFonts w:ascii="Cambria Math" w:hAnsi="Cambria Math"/>
                    </w:rPr>
                    <m:t xml:space="preserve">g </m:t>
                  </m:r>
                  <m:sSup>
                    <m:sSupPr>
                      <m:ctrlPr>
                        <w:rPr>
                          <w:rFonts w:ascii="Cambria Math" w:hAnsi="Cambria Math"/>
                          <w:i/>
                        </w:rPr>
                      </m:ctrlPr>
                    </m:sSupPr>
                    <m:e>
                      <m:r>
                        <w:rPr>
                          <w:rFonts w:ascii="Cambria Math" w:hAnsi="Cambria Math"/>
                        </w:rPr>
                        <m:t>H</m:t>
                      </m:r>
                    </m:e>
                    <m:sup>
                      <m:r>
                        <w:rPr>
                          <w:rFonts w:ascii="Cambria Math" w:hAnsi="Cambria Math"/>
                        </w:rPr>
                        <m:t>+</m:t>
                      </m:r>
                    </m:sup>
                  </m:sSup>
                </m:e>
              </m:d>
            </m:num>
            <m:den>
              <m:r>
                <w:rPr>
                  <w:rFonts w:ascii="Cambria Math" w:hAnsi="Cambria Math"/>
                </w:rPr>
                <m:t xml:space="preserve">1 </m:t>
              </m:r>
              <m:d>
                <m:dPr>
                  <m:ctrlPr>
                    <w:rPr>
                      <w:rFonts w:ascii="Cambria Math" w:hAnsi="Cambria Math"/>
                      <w:i/>
                    </w:rPr>
                  </m:ctrlPr>
                </m:dPr>
                <m:e>
                  <m:r>
                    <w:rPr>
                      <w:rFonts w:ascii="Cambria Math" w:hAnsi="Cambria Math"/>
                    </w:rPr>
                    <m:t xml:space="preserve">mol </m:t>
                  </m:r>
                  <m:sSup>
                    <m:sSupPr>
                      <m:ctrlPr>
                        <w:rPr>
                          <w:rFonts w:ascii="Cambria Math" w:hAnsi="Cambria Math"/>
                          <w:i/>
                        </w:rPr>
                      </m:ctrlPr>
                    </m:sSupPr>
                    <m:e>
                      <m:r>
                        <w:rPr>
                          <w:rFonts w:ascii="Cambria Math" w:hAnsi="Cambria Math"/>
                        </w:rPr>
                        <m:t>H</m:t>
                      </m:r>
                    </m:e>
                    <m:sup>
                      <m:r>
                        <w:rPr>
                          <w:rFonts w:ascii="Cambria Math" w:hAnsi="Cambria Math"/>
                        </w:rPr>
                        <m:t>+</m:t>
                      </m:r>
                    </m:sup>
                  </m:sSup>
                </m:e>
              </m:d>
            </m:den>
          </m:f>
          <m:r>
            <w:rPr>
              <w:rFonts w:ascii="Cambria Math" w:hAnsi="Cambria Math"/>
            </w:rPr>
            <m:t xml:space="preserve">=0.142 (g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/10 min)</m:t>
          </m:r>
        </m:oMath>
      </m:oMathPara>
    </w:p>
    <w:p w14:paraId="30682F55" w14:textId="44FD0BC3" w:rsidR="00F30605" w:rsidRPr="00667C7A" w:rsidRDefault="006F2269" w:rsidP="00667C7A">
      <w:r>
        <w:rPr>
          <w:rFonts w:eastAsiaTheme="minorEastAsia"/>
        </w:rPr>
        <w:t xml:space="preserve">Rate of Oxygen </w:t>
      </w:r>
      <w:r w:rsidR="00450D73">
        <w:rPr>
          <w:rFonts w:eastAsiaTheme="minorEastAsia"/>
        </w:rPr>
        <w:t>Production in Electrolyzer:</w:t>
      </w:r>
    </w:p>
    <w:p w14:paraId="006B0B8D" w14:textId="7F74F009" w:rsidR="00926E0C" w:rsidRPr="00D0531D" w:rsidRDefault="0093414A" w:rsidP="37C8F9F7">
      <w:pPr>
        <w:jc w:val="center"/>
        <w:rPr>
          <w:rFonts w:eastAsiaTheme="minorEastAsia"/>
        </w:rPr>
      </w:pPr>
      <m:oMathPara>
        <m:oMath>
          <m:f>
            <m:fPr>
              <m:ctrlPr>
                <w:rPr>
                  <w:rFonts w:ascii="Cambria Math" w:hAnsi="Cambria Math"/>
                  <w:i/>
                </w:rPr>
              </m:ctrlPr>
            </m:fPr>
            <m:num>
              <m:r>
                <w:rPr>
                  <w:rFonts w:ascii="Cambria Math" w:hAnsi="Cambria Math"/>
                </w:rPr>
                <m:t>22.89 (C)</m:t>
              </m:r>
            </m:num>
            <m:den>
              <m:r>
                <w:rPr>
                  <w:rFonts w:ascii="Cambria Math" w:hAnsi="Cambria Math"/>
                </w:rPr>
                <m:t>1 (s)</m:t>
              </m:r>
            </m:den>
          </m:f>
          <m:r>
            <w:rPr>
              <w:rFonts w:ascii="Cambria Math" w:hAnsi="Cambria Math"/>
            </w:rPr>
            <m:t>*</m:t>
          </m:r>
          <m:f>
            <m:fPr>
              <m:ctrlPr>
                <w:rPr>
                  <w:rFonts w:ascii="Cambria Math" w:hAnsi="Cambria Math"/>
                  <w:i/>
                </w:rPr>
              </m:ctrlPr>
            </m:fPr>
            <m:num>
              <m:r>
                <w:rPr>
                  <w:rFonts w:ascii="Cambria Math" w:hAnsi="Cambria Math"/>
                </w:rPr>
                <m:t xml:space="preserve">600 </m:t>
              </m:r>
              <m:d>
                <m:dPr>
                  <m:ctrlPr>
                    <w:rPr>
                      <w:rFonts w:ascii="Cambria Math" w:hAnsi="Cambria Math"/>
                      <w:i/>
                    </w:rPr>
                  </m:ctrlPr>
                </m:dPr>
                <m:e>
                  <m:r>
                    <w:rPr>
                      <w:rFonts w:ascii="Cambria Math" w:hAnsi="Cambria Math"/>
                    </w:rPr>
                    <m:t>s</m:t>
                  </m:r>
                </m:e>
              </m:d>
            </m:num>
            <m:den>
              <m:r>
                <w:rPr>
                  <w:rFonts w:ascii="Cambria Math" w:hAnsi="Cambria Math"/>
                </w:rPr>
                <m:t xml:space="preserve">96,485 </m:t>
              </m:r>
              <m:d>
                <m:dPr>
                  <m:ctrlPr>
                    <w:rPr>
                      <w:rFonts w:ascii="Cambria Math" w:hAnsi="Cambria Math"/>
                      <w:i/>
                    </w:rPr>
                  </m:ctrlPr>
                </m:dPr>
                <m:e>
                  <m:r>
                    <w:rPr>
                      <w:rFonts w:ascii="Cambria Math" w:hAnsi="Cambria Math"/>
                    </w:rPr>
                    <m:t>C</m:t>
                  </m:r>
                </m:e>
              </m:d>
            </m:den>
          </m:f>
          <m:r>
            <w:rPr>
              <w:rFonts w:ascii="Cambria Math" w:hAnsi="Cambria Math"/>
            </w:rPr>
            <m:t>*</m:t>
          </m:r>
          <m:f>
            <m:fPr>
              <m:ctrlPr>
                <w:rPr>
                  <w:rFonts w:ascii="Cambria Math" w:hAnsi="Cambria Math"/>
                  <w:i/>
                </w:rPr>
              </m:ctrlPr>
            </m:fPr>
            <m:num>
              <m:r>
                <w:rPr>
                  <w:rFonts w:ascii="Cambria Math" w:hAnsi="Cambria Math"/>
                </w:rPr>
                <m:t xml:space="preserve">1 </m:t>
              </m:r>
              <m:d>
                <m:dPr>
                  <m:ctrlPr>
                    <w:rPr>
                      <w:rFonts w:ascii="Cambria Math" w:hAnsi="Cambria Math"/>
                      <w:i/>
                    </w:rPr>
                  </m:ctrlPr>
                </m:dPr>
                <m:e>
                  <m:r>
                    <w:rPr>
                      <w:rFonts w:ascii="Cambria Math" w:hAnsi="Cambria Math"/>
                    </w:rPr>
                    <m:t xml:space="preserve">mol </m:t>
                  </m:r>
                  <m:sSub>
                    <m:sSubPr>
                      <m:ctrlPr>
                        <w:rPr>
                          <w:rFonts w:ascii="Cambria Math" w:hAnsi="Cambria Math"/>
                          <w:i/>
                        </w:rPr>
                      </m:ctrlPr>
                    </m:sSubPr>
                    <m:e>
                      <m:r>
                        <w:rPr>
                          <w:rFonts w:ascii="Cambria Math" w:hAnsi="Cambria Math"/>
                        </w:rPr>
                        <m:t>O</m:t>
                      </m:r>
                    </m:e>
                    <m:sub>
                      <m:r>
                        <w:rPr>
                          <w:rFonts w:ascii="Cambria Math" w:hAnsi="Cambria Math"/>
                        </w:rPr>
                        <m:t>2</m:t>
                      </m:r>
                    </m:sub>
                  </m:sSub>
                </m:e>
              </m:d>
            </m:num>
            <m:den>
              <m:r>
                <w:rPr>
                  <w:rFonts w:ascii="Cambria Math" w:hAnsi="Cambria Math"/>
                </w:rPr>
                <m:t xml:space="preserve">4 </m:t>
              </m:r>
              <m:d>
                <m:dPr>
                  <m:ctrlPr>
                    <w:rPr>
                      <w:rFonts w:ascii="Cambria Math" w:hAnsi="Cambria Math"/>
                      <w:i/>
                    </w:rPr>
                  </m:ctrlPr>
                </m:dPr>
                <m:e>
                  <m:r>
                    <w:rPr>
                      <w:rFonts w:ascii="Cambria Math" w:hAnsi="Cambria Math"/>
                    </w:rPr>
                    <m:t xml:space="preserve">mol </m:t>
                  </m:r>
                  <m:sSup>
                    <m:sSupPr>
                      <m:ctrlPr>
                        <w:rPr>
                          <w:rFonts w:ascii="Cambria Math" w:hAnsi="Cambria Math"/>
                          <w:i/>
                        </w:rPr>
                      </m:ctrlPr>
                    </m:sSupPr>
                    <m:e>
                      <m:r>
                        <w:rPr>
                          <w:rFonts w:ascii="Cambria Math" w:hAnsi="Cambria Math"/>
                        </w:rPr>
                        <m:t>e</m:t>
                      </m:r>
                    </m:e>
                    <m:sup>
                      <m:r>
                        <w:rPr>
                          <w:rFonts w:ascii="Cambria Math" w:hAnsi="Cambria Math"/>
                        </w:rPr>
                        <m:t>-</m:t>
                      </m:r>
                    </m:sup>
                  </m:sSup>
                </m:e>
              </m:d>
            </m:den>
          </m:f>
          <m:r>
            <w:rPr>
              <w:rFonts w:ascii="Cambria Math" w:hAnsi="Cambria Math"/>
            </w:rPr>
            <m:t>*</m:t>
          </m:r>
          <m:f>
            <m:fPr>
              <m:ctrlPr>
                <w:rPr>
                  <w:rFonts w:ascii="Cambria Math" w:hAnsi="Cambria Math"/>
                  <w:i/>
                </w:rPr>
              </m:ctrlPr>
            </m:fPr>
            <m:num>
              <m:r>
                <w:rPr>
                  <w:rFonts w:ascii="Cambria Math" w:hAnsi="Cambria Math"/>
                </w:rPr>
                <m:t xml:space="preserve">31.998 </m:t>
              </m:r>
              <m:d>
                <m:dPr>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O</m:t>
                      </m:r>
                    </m:e>
                    <m:sub>
                      <m:r>
                        <w:rPr>
                          <w:rFonts w:ascii="Cambria Math" w:hAnsi="Cambria Math"/>
                        </w:rPr>
                        <m:t>2</m:t>
                      </m:r>
                    </m:sub>
                  </m:sSub>
                </m:e>
              </m:d>
            </m:num>
            <m:den>
              <m:r>
                <w:rPr>
                  <w:rFonts w:ascii="Cambria Math" w:hAnsi="Cambria Math"/>
                </w:rPr>
                <m:t xml:space="preserve">1 </m:t>
              </m:r>
              <m:d>
                <m:dPr>
                  <m:ctrlPr>
                    <w:rPr>
                      <w:rFonts w:ascii="Cambria Math" w:hAnsi="Cambria Math"/>
                      <w:i/>
                    </w:rPr>
                  </m:ctrlPr>
                </m:dPr>
                <m:e>
                  <m:r>
                    <w:rPr>
                      <w:rFonts w:ascii="Cambria Math" w:hAnsi="Cambria Math"/>
                    </w:rPr>
                    <m:t xml:space="preserve">mol </m:t>
                  </m:r>
                  <m:sSub>
                    <m:sSubPr>
                      <m:ctrlPr>
                        <w:rPr>
                          <w:rFonts w:ascii="Cambria Math" w:hAnsi="Cambria Math"/>
                          <w:i/>
                        </w:rPr>
                      </m:ctrlPr>
                    </m:sSubPr>
                    <m:e>
                      <m:r>
                        <w:rPr>
                          <w:rFonts w:ascii="Cambria Math" w:hAnsi="Cambria Math"/>
                        </w:rPr>
                        <m:t>O</m:t>
                      </m:r>
                    </m:e>
                    <m:sub>
                      <m:r>
                        <w:rPr>
                          <w:rFonts w:ascii="Cambria Math" w:hAnsi="Cambria Math"/>
                        </w:rPr>
                        <m:t>2</m:t>
                      </m:r>
                    </m:sub>
                  </m:sSub>
                </m:e>
              </m:d>
            </m:den>
          </m:f>
          <m:r>
            <w:rPr>
              <w:rFonts w:ascii="Cambria Math" w:hAnsi="Cambria Math"/>
            </w:rPr>
            <m:t xml:space="preserve">=1.139 (g </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10 min)</m:t>
          </m:r>
        </m:oMath>
      </m:oMathPara>
    </w:p>
    <w:p w14:paraId="6B0D192E" w14:textId="67308DCF" w:rsidR="00450D73" w:rsidRPr="004C2F7C" w:rsidRDefault="00C41EFC" w:rsidP="00450D73">
      <w:pPr>
        <w:rPr>
          <w:rFonts w:cs="Times New Roman"/>
        </w:rPr>
      </w:pPr>
      <w:r w:rsidRPr="004C2F7C">
        <w:rPr>
          <w:rFonts w:cs="Times New Roman"/>
        </w:rPr>
        <w:t xml:space="preserve">Area of </w:t>
      </w:r>
      <w:r w:rsidR="009E7C9B" w:rsidRPr="004C2F7C">
        <w:rPr>
          <w:rFonts w:cs="Times New Roman"/>
        </w:rPr>
        <w:t xml:space="preserve">Mesh </w:t>
      </w:r>
      <w:r w:rsidR="00A946DD" w:rsidRPr="004C2F7C">
        <w:rPr>
          <w:rFonts w:cs="Times New Roman"/>
        </w:rPr>
        <w:t>in Electrolyzer:</w:t>
      </w:r>
    </w:p>
    <w:p w14:paraId="1E42B86A" w14:textId="398EE6E5" w:rsidR="00D0531D" w:rsidRDefault="000001A5" w:rsidP="37C8F9F7">
      <w:pPr>
        <w:jc w:val="center"/>
        <w:rPr>
          <w:rFonts w:ascii="Cambria Math" w:eastAsiaTheme="minorEastAsia" w:hAnsi="Cambria Math"/>
        </w:rPr>
      </w:pPr>
      <m:oMathPara>
        <m:oMath>
          <m:r>
            <w:rPr>
              <w:rFonts w:ascii="Cambria Math" w:hAnsi="Cambria Math"/>
            </w:rPr>
            <m:t xml:space="preserve">64 </m:t>
          </m:r>
          <m:d>
            <m:dPr>
              <m:ctrlPr>
                <w:rPr>
                  <w:rFonts w:ascii="Cambria Math" w:hAnsi="Cambria Math"/>
                  <w:i/>
                </w:rPr>
              </m:ctrlPr>
            </m:dPr>
            <m:e>
              <m:sSup>
                <m:sSupPr>
                  <m:ctrlPr>
                    <w:rPr>
                      <w:rFonts w:ascii="Cambria Math" w:hAnsi="Cambria Math"/>
                      <w:i/>
                    </w:rPr>
                  </m:ctrlPr>
                </m:sSupPr>
                <m:e>
                  <m:r>
                    <w:rPr>
                      <w:rFonts w:ascii="Cambria Math" w:hAnsi="Cambria Math"/>
                    </w:rPr>
                    <m:t>in</m:t>
                  </m:r>
                </m:e>
                <m:sup>
                  <m:r>
                    <w:rPr>
                      <w:rFonts w:ascii="Cambria Math" w:hAnsi="Cambria Math"/>
                    </w:rPr>
                    <m:t>2</m:t>
                  </m:r>
                </m:sup>
              </m:sSup>
            </m:e>
          </m:d>
          <m:r>
            <w:rPr>
              <w:rFonts w:ascii="Cambria Math" w:hAnsi="Cambria Math"/>
            </w:rPr>
            <m:t>*0.66=42.24 (</m:t>
          </m:r>
          <m:sSup>
            <m:sSupPr>
              <m:ctrlPr>
                <w:rPr>
                  <w:rFonts w:ascii="Cambria Math" w:hAnsi="Cambria Math"/>
                  <w:i/>
                </w:rPr>
              </m:ctrlPr>
            </m:sSupPr>
            <m:e>
              <m:r>
                <w:rPr>
                  <w:rFonts w:ascii="Cambria Math" w:hAnsi="Cambria Math"/>
                </w:rPr>
                <m:t>in</m:t>
              </m:r>
            </m:e>
            <m:sup>
              <m:r>
                <w:rPr>
                  <w:rFonts w:ascii="Cambria Math" w:hAnsi="Cambria Math"/>
                </w:rPr>
                <m:t>2</m:t>
              </m:r>
            </m:sup>
          </m:sSup>
          <m:r>
            <w:rPr>
              <w:rFonts w:ascii="Cambria Math" w:hAnsi="Cambria Math"/>
            </w:rPr>
            <m:t>)</m:t>
          </m:r>
        </m:oMath>
      </m:oMathPara>
    </w:p>
    <w:p w14:paraId="0BAB4D53" w14:textId="5252B130" w:rsidR="00870379" w:rsidRDefault="009B348F" w:rsidP="0078464E">
      <w:r>
        <w:t>Hydrogen Required</w:t>
      </w:r>
      <w:r w:rsidR="00962999">
        <w:t xml:space="preserve"> to Run the Fuel Cell for 10 Minutes at 1 Watt</w:t>
      </w:r>
      <w:r>
        <w:t>:</w:t>
      </w:r>
    </w:p>
    <w:p w14:paraId="0DB295E5" w14:textId="7CBBA9E7" w:rsidR="00A751CD" w:rsidRPr="00A751CD" w:rsidRDefault="0093414A" w:rsidP="00A751CD">
      <m:oMathPara>
        <m:oMathParaPr>
          <m:jc m:val="centerGroup"/>
        </m:oMathParaPr>
        <m:oMath>
          <m:f>
            <m:fPr>
              <m:ctrlPr>
                <w:rPr>
                  <w:rFonts w:ascii="Cambria Math" w:hAnsi="Cambria Math"/>
                  <w:i/>
                  <w:iCs/>
                </w:rPr>
              </m:ctrlPr>
            </m:fPr>
            <m:num>
              <m:r>
                <w:rPr>
                  <w:rFonts w:ascii="Cambria Math" w:hAnsi="Cambria Math"/>
                </w:rPr>
                <m:t>Power wanted(kw)*Time</m:t>
              </m:r>
              <m:d>
                <m:dPr>
                  <m:ctrlPr>
                    <w:rPr>
                      <w:rFonts w:ascii="Cambria Math" w:hAnsi="Cambria Math"/>
                      <w:i/>
                      <w:iCs/>
                    </w:rPr>
                  </m:ctrlPr>
                </m:dPr>
                <m:e>
                  <m:r>
                    <w:rPr>
                      <w:rFonts w:ascii="Cambria Math" w:hAnsi="Cambria Math"/>
                    </w:rPr>
                    <m:t>s</m:t>
                  </m:r>
                </m:e>
              </m:d>
            </m:num>
            <m:den>
              <m:r>
                <w:rPr>
                  <w:rFonts w:ascii="Cambria Math" w:hAnsi="Cambria Math"/>
                </w:rPr>
                <m:t>Percent Eff of fuel cell*Lower heating value</m:t>
              </m:r>
              <m:d>
                <m:dPr>
                  <m:ctrlPr>
                    <w:rPr>
                      <w:rFonts w:ascii="Cambria Math" w:hAnsi="Cambria Math"/>
                      <w:i/>
                      <w:iCs/>
                    </w:rPr>
                  </m:ctrlPr>
                </m:dPr>
                <m:e>
                  <m:f>
                    <m:fPr>
                      <m:ctrlPr>
                        <w:rPr>
                          <w:rFonts w:ascii="Cambria Math" w:hAnsi="Cambria Math"/>
                          <w:i/>
                          <w:iCs/>
                        </w:rPr>
                      </m:ctrlPr>
                    </m:fPr>
                    <m:num>
                      <m:r>
                        <w:rPr>
                          <w:rFonts w:ascii="Cambria Math" w:hAnsi="Cambria Math"/>
                        </w:rPr>
                        <m:t>kJ</m:t>
                      </m:r>
                    </m:num>
                    <m:den>
                      <m:r>
                        <w:rPr>
                          <w:rFonts w:ascii="Cambria Math" w:hAnsi="Cambria Math"/>
                        </w:rPr>
                        <m:t>kg</m:t>
                      </m:r>
                    </m:den>
                  </m:f>
                </m:e>
              </m:d>
            </m:den>
          </m:f>
          <m:r>
            <w:rPr>
              <w:rFonts w:ascii="Cambria Math" w:hAnsi="Cambria Math"/>
            </w:rPr>
            <m:t>=Amount needed(g </m:t>
          </m:r>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m:t>
          </m:r>
        </m:oMath>
      </m:oMathPara>
    </w:p>
    <w:p w14:paraId="5C40D51C" w14:textId="77777777" w:rsidR="00A751CD" w:rsidRDefault="00A751CD" w:rsidP="0078464E"/>
    <w:p w14:paraId="52DC69DF" w14:textId="57CADDA7" w:rsidR="009B348F" w:rsidRPr="0078464E" w:rsidRDefault="000001A5" w:rsidP="009B348F">
      <w:pPr>
        <w:jc w:val="center"/>
        <w:rPr>
          <w:rFonts w:eastAsiaTheme="minorEastAsia"/>
        </w:rPr>
      </w:pPr>
      <m:oMathPara>
        <m:oMath>
          <m:r>
            <w:rPr>
              <w:rFonts w:ascii="Cambria Math" w:hAnsi="Cambria Math"/>
            </w:rPr>
            <m:t xml:space="preserve">.001 </m:t>
          </m:r>
          <m:d>
            <m:dPr>
              <m:ctrlPr>
                <w:rPr>
                  <w:rFonts w:ascii="Cambria Math" w:hAnsi="Cambria Math"/>
                  <w:i/>
                </w:rPr>
              </m:ctrlPr>
            </m:dPr>
            <m:e>
              <m:r>
                <w:rPr>
                  <w:rFonts w:ascii="Cambria Math" w:hAnsi="Cambria Math"/>
                </w:rPr>
                <m:t>kw</m:t>
              </m:r>
            </m:e>
          </m:d>
          <m:r>
            <w:rPr>
              <w:rFonts w:ascii="Cambria Math" w:hAnsi="Cambria Math"/>
            </w:rPr>
            <m:t>*</m:t>
          </m:r>
          <m:f>
            <m:fPr>
              <m:ctrlPr>
                <w:rPr>
                  <w:rFonts w:ascii="Cambria Math" w:hAnsi="Cambria Math"/>
                  <w:i/>
                </w:rPr>
              </m:ctrlPr>
            </m:fPr>
            <m:num>
              <m:r>
                <w:rPr>
                  <w:rFonts w:ascii="Cambria Math" w:hAnsi="Cambria Math"/>
                </w:rPr>
                <m:t xml:space="preserve">600 </m:t>
              </m:r>
              <m:d>
                <m:dPr>
                  <m:ctrlPr>
                    <w:rPr>
                      <w:rFonts w:ascii="Cambria Math" w:hAnsi="Cambria Math"/>
                      <w:i/>
                    </w:rPr>
                  </m:ctrlPr>
                </m:dPr>
                <m:e>
                  <m:r>
                    <w:rPr>
                      <w:rFonts w:ascii="Cambria Math" w:hAnsi="Cambria Math"/>
                    </w:rPr>
                    <m:t>s</m:t>
                  </m:r>
                </m:e>
              </m:d>
            </m:num>
            <m:den>
              <m:r>
                <w:rPr>
                  <w:rFonts w:ascii="Cambria Math" w:hAnsi="Cambria Math"/>
                </w:rPr>
                <m:t>0.25*120,000</m:t>
              </m:r>
              <m:d>
                <m:dPr>
                  <m:ctrlPr>
                    <w:rPr>
                      <w:rFonts w:ascii="Cambria Math" w:hAnsi="Cambria Math"/>
                      <w:i/>
                    </w:rPr>
                  </m:ctrlPr>
                </m:dPr>
                <m:e>
                  <m:f>
                    <m:fPr>
                      <m:ctrlPr>
                        <w:rPr>
                          <w:rFonts w:ascii="Cambria Math" w:hAnsi="Cambria Math"/>
                          <w:i/>
                        </w:rPr>
                      </m:ctrlPr>
                    </m:fPr>
                    <m:num>
                      <m:r>
                        <w:rPr>
                          <w:rFonts w:ascii="Cambria Math" w:hAnsi="Cambria Math"/>
                        </w:rPr>
                        <m:t>kJ</m:t>
                      </m:r>
                    </m:num>
                    <m:den>
                      <m:r>
                        <w:rPr>
                          <w:rFonts w:ascii="Cambria Math" w:hAnsi="Cambria Math"/>
                        </w:rPr>
                        <m:t>kg</m:t>
                      </m:r>
                    </m:den>
                  </m:f>
                </m:e>
              </m:d>
            </m:den>
          </m:f>
          <m:r>
            <w:rPr>
              <w:rFonts w:ascii="Cambria Math" w:hAnsi="Cambria Math"/>
            </w:rPr>
            <m:t>=</m:t>
          </m:r>
          <m:r>
            <w:rPr>
              <w:rFonts w:ascii="Cambria Math" w:eastAsiaTheme="minorEastAsia" w:hAnsi="Cambria Math"/>
            </w:rPr>
            <m:t xml:space="preserve">.02 (g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oMath>
      </m:oMathPara>
    </w:p>
    <w:p w14:paraId="19B26ABD" w14:textId="57CADDA7" w:rsidR="007378B9" w:rsidRDefault="007378B9">
      <w:pPr>
        <w:rPr>
          <w:rFonts w:eastAsiaTheme="minorEastAsia"/>
        </w:rPr>
      </w:pPr>
      <w:r>
        <w:rPr>
          <w:rFonts w:eastAsiaTheme="minorEastAsia"/>
        </w:rPr>
        <w:br w:type="page"/>
      </w:r>
    </w:p>
    <w:p w14:paraId="1CA62610" w14:textId="4E411C80" w:rsidR="000E0DD0" w:rsidRDefault="007378B9" w:rsidP="007378B9">
      <w:pPr>
        <w:pStyle w:val="Heading2"/>
      </w:pPr>
      <w:bookmarkStart w:id="68" w:name="_Toc116454668"/>
      <w:r>
        <w:lastRenderedPageBreak/>
        <w:t>Appendix D: Gantt Chart</w:t>
      </w:r>
      <w:bookmarkEnd w:id="68"/>
    </w:p>
    <w:p w14:paraId="6129164E" w14:textId="30C57E52" w:rsidR="00661E13" w:rsidRDefault="00726A3E" w:rsidP="00661E13">
      <w:pPr>
        <w:keepNext/>
      </w:pPr>
      <w:r w:rsidRPr="00726A3E">
        <w:rPr>
          <w:noProof/>
        </w:rPr>
        <w:drawing>
          <wp:anchor distT="0" distB="0" distL="114300" distR="114300" simplePos="0" relativeHeight="251658245" behindDoc="0" locked="0" layoutInCell="1" allowOverlap="1" wp14:anchorId="1965FD9C" wp14:editId="20A47A7D">
            <wp:simplePos x="0" y="0"/>
            <wp:positionH relativeFrom="column">
              <wp:posOffset>-1734185</wp:posOffset>
            </wp:positionH>
            <wp:positionV relativeFrom="paragraph">
              <wp:posOffset>1838960</wp:posOffset>
            </wp:positionV>
            <wp:extent cx="7541260" cy="3863975"/>
            <wp:effectExtent l="0" t="9208" r="0" b="0"/>
            <wp:wrapSquare wrapText="bothSides"/>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7541260" cy="3863975"/>
                    </a:xfrm>
                    <a:prstGeom prst="rect">
                      <a:avLst/>
                    </a:prstGeom>
                  </pic:spPr>
                </pic:pic>
              </a:graphicData>
            </a:graphic>
            <wp14:sizeRelH relativeFrom="margin">
              <wp14:pctWidth>0</wp14:pctWidth>
            </wp14:sizeRelH>
            <wp14:sizeRelV relativeFrom="margin">
              <wp14:pctHeight>0</wp14:pctHeight>
            </wp14:sizeRelV>
          </wp:anchor>
        </w:drawing>
      </w:r>
      <w:r w:rsidR="007E6E41">
        <w:br w:type="textWrapping" w:clear="all"/>
      </w:r>
    </w:p>
    <w:p w14:paraId="1FCB875B" w14:textId="08A8B024" w:rsidR="007378B9" w:rsidRDefault="00661E13" w:rsidP="00661E13">
      <w:pPr>
        <w:pStyle w:val="Caption"/>
        <w:jc w:val="left"/>
      </w:pPr>
      <w:bookmarkStart w:id="69" w:name="_Toc116455247"/>
      <w:bookmarkStart w:id="70" w:name="_Toc116455250"/>
      <w:r>
        <w:t xml:space="preserve">Figure </w:t>
      </w:r>
      <w:r>
        <w:fldChar w:fldCharType="begin"/>
      </w:r>
      <w:r>
        <w:instrText>SEQ Figure \* ARABIC</w:instrText>
      </w:r>
      <w:r>
        <w:fldChar w:fldCharType="separate"/>
      </w:r>
      <w:r w:rsidR="00724492">
        <w:rPr>
          <w:noProof/>
        </w:rPr>
        <w:t>6</w:t>
      </w:r>
      <w:r>
        <w:fldChar w:fldCharType="end"/>
      </w:r>
      <w:r>
        <w:t>: Schedule for August-October</w:t>
      </w:r>
      <w:bookmarkEnd w:id="69"/>
      <w:bookmarkEnd w:id="70"/>
    </w:p>
    <w:p w14:paraId="7EC09894" w14:textId="77777777" w:rsidR="00724492" w:rsidRDefault="00EF2B85" w:rsidP="00724492">
      <w:pPr>
        <w:keepNext/>
      </w:pPr>
      <w:r w:rsidRPr="00EF2B85">
        <w:rPr>
          <w:noProof/>
        </w:rPr>
        <w:lastRenderedPageBreak/>
        <w:drawing>
          <wp:inline distT="0" distB="0" distL="0" distR="0" wp14:anchorId="030C0C88" wp14:editId="39BF1207">
            <wp:extent cx="7973170" cy="4558166"/>
            <wp:effectExtent l="0" t="6985" r="1905" b="190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stretch>
                      <a:fillRect/>
                    </a:stretch>
                  </pic:blipFill>
                  <pic:spPr>
                    <a:xfrm rot="5400000">
                      <a:off x="0" y="0"/>
                      <a:ext cx="7986366" cy="4565710"/>
                    </a:xfrm>
                    <a:prstGeom prst="rect">
                      <a:avLst/>
                    </a:prstGeom>
                  </pic:spPr>
                </pic:pic>
              </a:graphicData>
            </a:graphic>
          </wp:inline>
        </w:drawing>
      </w:r>
    </w:p>
    <w:p w14:paraId="7A63C60C" w14:textId="197F0A3F" w:rsidR="00EF2B85" w:rsidRDefault="00724492" w:rsidP="00724492">
      <w:pPr>
        <w:pStyle w:val="Caption"/>
        <w:jc w:val="left"/>
      </w:pPr>
      <w:bookmarkStart w:id="71" w:name="_Toc116455248"/>
      <w:bookmarkStart w:id="72" w:name="_Toc116455251"/>
      <w:r>
        <w:t xml:space="preserve">Figure </w:t>
      </w:r>
      <w:r>
        <w:fldChar w:fldCharType="begin"/>
      </w:r>
      <w:r>
        <w:instrText>SEQ Figure \* ARABIC</w:instrText>
      </w:r>
      <w:r>
        <w:fldChar w:fldCharType="separate"/>
      </w:r>
      <w:r>
        <w:rPr>
          <w:noProof/>
        </w:rPr>
        <w:t>7</w:t>
      </w:r>
      <w:r>
        <w:fldChar w:fldCharType="end"/>
      </w:r>
      <w:r>
        <w:t>: Schedule for November</w:t>
      </w:r>
      <w:bookmarkEnd w:id="71"/>
      <w:bookmarkEnd w:id="72"/>
    </w:p>
    <w:p w14:paraId="2E3BFF35" w14:textId="77777777" w:rsidR="00724492" w:rsidRDefault="00661E13" w:rsidP="00724492">
      <w:pPr>
        <w:keepNext/>
      </w:pPr>
      <w:r w:rsidRPr="00661E13">
        <w:rPr>
          <w:noProof/>
        </w:rPr>
        <w:lastRenderedPageBreak/>
        <w:drawing>
          <wp:inline distT="0" distB="0" distL="0" distR="0" wp14:anchorId="1033CA81" wp14:editId="7D7602A6">
            <wp:extent cx="7879692" cy="2299929"/>
            <wp:effectExtent l="8572" t="0" r="0"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20"/>
                    <a:stretch>
                      <a:fillRect/>
                    </a:stretch>
                  </pic:blipFill>
                  <pic:spPr>
                    <a:xfrm rot="5400000">
                      <a:off x="0" y="0"/>
                      <a:ext cx="7945517" cy="2319142"/>
                    </a:xfrm>
                    <a:prstGeom prst="rect">
                      <a:avLst/>
                    </a:prstGeom>
                  </pic:spPr>
                </pic:pic>
              </a:graphicData>
            </a:graphic>
          </wp:inline>
        </w:drawing>
      </w:r>
    </w:p>
    <w:p w14:paraId="5AECD2E2" w14:textId="5F96E584" w:rsidR="00870379" w:rsidRPr="007378B9" w:rsidRDefault="00724492" w:rsidP="00724492">
      <w:pPr>
        <w:pStyle w:val="Caption"/>
        <w:jc w:val="left"/>
      </w:pPr>
      <w:bookmarkStart w:id="73" w:name="_Toc116455249"/>
      <w:bookmarkStart w:id="74" w:name="_Toc116455252"/>
      <w:r>
        <w:t xml:space="preserve">Figure </w:t>
      </w:r>
      <w:r>
        <w:fldChar w:fldCharType="begin"/>
      </w:r>
      <w:r>
        <w:instrText>SEQ Figure \* ARABIC</w:instrText>
      </w:r>
      <w:r>
        <w:fldChar w:fldCharType="separate"/>
      </w:r>
      <w:r>
        <w:rPr>
          <w:noProof/>
        </w:rPr>
        <w:t>8</w:t>
      </w:r>
      <w:r>
        <w:fldChar w:fldCharType="end"/>
      </w:r>
      <w:r>
        <w:t>: Schedule for Build</w:t>
      </w:r>
      <w:bookmarkEnd w:id="73"/>
      <w:bookmarkEnd w:id="74"/>
    </w:p>
    <w:sectPr w:rsidR="00870379" w:rsidRPr="007378B9" w:rsidSect="009D3C23">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77E86" w14:textId="77777777" w:rsidR="00D815D4" w:rsidRDefault="00D815D4" w:rsidP="00666D02">
      <w:pPr>
        <w:spacing w:after="0" w:line="240" w:lineRule="auto"/>
      </w:pPr>
      <w:r>
        <w:separator/>
      </w:r>
    </w:p>
  </w:endnote>
  <w:endnote w:type="continuationSeparator" w:id="0">
    <w:p w14:paraId="3A1EA7CC" w14:textId="77777777" w:rsidR="00D815D4" w:rsidRDefault="00D815D4" w:rsidP="00666D02">
      <w:pPr>
        <w:spacing w:after="0" w:line="240" w:lineRule="auto"/>
      </w:pPr>
      <w:r>
        <w:continuationSeparator/>
      </w:r>
    </w:p>
  </w:endnote>
  <w:endnote w:type="continuationNotice" w:id="1">
    <w:p w14:paraId="48D91294" w14:textId="77777777" w:rsidR="00D815D4" w:rsidRDefault="00D815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380674"/>
      <w:docPartObj>
        <w:docPartGallery w:val="Page Numbers (Bottom of Page)"/>
        <w:docPartUnique/>
      </w:docPartObj>
    </w:sdtPr>
    <w:sdtEndPr>
      <w:rPr>
        <w:noProof/>
      </w:rPr>
    </w:sdtEndPr>
    <w:sdtContent>
      <w:p w14:paraId="1AB6B763" w14:textId="721953D1" w:rsidR="000A54AA" w:rsidRDefault="000A54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5F46B5" w14:textId="77777777" w:rsidR="00EF18EA" w:rsidRDefault="00EF1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EBA60" w14:textId="77777777" w:rsidR="00D815D4" w:rsidRDefault="00D815D4" w:rsidP="00666D02">
      <w:pPr>
        <w:spacing w:after="0" w:line="240" w:lineRule="auto"/>
      </w:pPr>
      <w:r>
        <w:separator/>
      </w:r>
    </w:p>
  </w:footnote>
  <w:footnote w:type="continuationSeparator" w:id="0">
    <w:p w14:paraId="2AC0A21F" w14:textId="77777777" w:rsidR="00D815D4" w:rsidRDefault="00D815D4" w:rsidP="00666D02">
      <w:pPr>
        <w:spacing w:after="0" w:line="240" w:lineRule="auto"/>
      </w:pPr>
      <w:r>
        <w:continuationSeparator/>
      </w:r>
    </w:p>
  </w:footnote>
  <w:footnote w:type="continuationNotice" w:id="1">
    <w:p w14:paraId="2DC36747" w14:textId="77777777" w:rsidR="00D815D4" w:rsidRDefault="00D815D4">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6A85DD0"/>
    <w:rsid w:val="000001A5"/>
    <w:rsid w:val="00000225"/>
    <w:rsid w:val="0000057F"/>
    <w:rsid w:val="000009D5"/>
    <w:rsid w:val="00000E69"/>
    <w:rsid w:val="00000FAC"/>
    <w:rsid w:val="000017E6"/>
    <w:rsid w:val="00003115"/>
    <w:rsid w:val="0000339F"/>
    <w:rsid w:val="00003468"/>
    <w:rsid w:val="000046A0"/>
    <w:rsid w:val="00004921"/>
    <w:rsid w:val="000069A1"/>
    <w:rsid w:val="00006ABB"/>
    <w:rsid w:val="00006FE3"/>
    <w:rsid w:val="000071B6"/>
    <w:rsid w:val="000071D5"/>
    <w:rsid w:val="000078E0"/>
    <w:rsid w:val="00010B61"/>
    <w:rsid w:val="0001165A"/>
    <w:rsid w:val="00011FC2"/>
    <w:rsid w:val="0001239F"/>
    <w:rsid w:val="000130E1"/>
    <w:rsid w:val="00013346"/>
    <w:rsid w:val="00013374"/>
    <w:rsid w:val="0001448A"/>
    <w:rsid w:val="00014EB3"/>
    <w:rsid w:val="00015455"/>
    <w:rsid w:val="00015591"/>
    <w:rsid w:val="00015A80"/>
    <w:rsid w:val="0001699B"/>
    <w:rsid w:val="00017F5F"/>
    <w:rsid w:val="00017FD2"/>
    <w:rsid w:val="0002012F"/>
    <w:rsid w:val="0002058A"/>
    <w:rsid w:val="0002095D"/>
    <w:rsid w:val="00020DCB"/>
    <w:rsid w:val="00020F67"/>
    <w:rsid w:val="00021A7E"/>
    <w:rsid w:val="000223A5"/>
    <w:rsid w:val="00023D27"/>
    <w:rsid w:val="00024978"/>
    <w:rsid w:val="00025097"/>
    <w:rsid w:val="000254B4"/>
    <w:rsid w:val="00025CF7"/>
    <w:rsid w:val="00026363"/>
    <w:rsid w:val="0002676B"/>
    <w:rsid w:val="00027097"/>
    <w:rsid w:val="0002797B"/>
    <w:rsid w:val="00027EE0"/>
    <w:rsid w:val="00027FA9"/>
    <w:rsid w:val="0003003C"/>
    <w:rsid w:val="0003021F"/>
    <w:rsid w:val="00030BA4"/>
    <w:rsid w:val="00031C0B"/>
    <w:rsid w:val="00031D04"/>
    <w:rsid w:val="00033081"/>
    <w:rsid w:val="00033589"/>
    <w:rsid w:val="00033D8E"/>
    <w:rsid w:val="00034582"/>
    <w:rsid w:val="000345BA"/>
    <w:rsid w:val="00035E5C"/>
    <w:rsid w:val="000368FD"/>
    <w:rsid w:val="0003697C"/>
    <w:rsid w:val="0004076E"/>
    <w:rsid w:val="00041467"/>
    <w:rsid w:val="000415FB"/>
    <w:rsid w:val="00041821"/>
    <w:rsid w:val="00042152"/>
    <w:rsid w:val="00043511"/>
    <w:rsid w:val="00043E3A"/>
    <w:rsid w:val="00044483"/>
    <w:rsid w:val="00044516"/>
    <w:rsid w:val="00044950"/>
    <w:rsid w:val="000450AA"/>
    <w:rsid w:val="00045A15"/>
    <w:rsid w:val="000465F7"/>
    <w:rsid w:val="000469C9"/>
    <w:rsid w:val="00047D10"/>
    <w:rsid w:val="000517B5"/>
    <w:rsid w:val="00051C9D"/>
    <w:rsid w:val="00052B25"/>
    <w:rsid w:val="00052D86"/>
    <w:rsid w:val="00054C33"/>
    <w:rsid w:val="00054E57"/>
    <w:rsid w:val="00054F11"/>
    <w:rsid w:val="000551E1"/>
    <w:rsid w:val="00055359"/>
    <w:rsid w:val="000556DD"/>
    <w:rsid w:val="00055E16"/>
    <w:rsid w:val="00056905"/>
    <w:rsid w:val="00056BF5"/>
    <w:rsid w:val="0005736B"/>
    <w:rsid w:val="00060D7A"/>
    <w:rsid w:val="00061878"/>
    <w:rsid w:val="00061A51"/>
    <w:rsid w:val="00061AB0"/>
    <w:rsid w:val="00061EB0"/>
    <w:rsid w:val="00063847"/>
    <w:rsid w:val="00063E6B"/>
    <w:rsid w:val="0006408B"/>
    <w:rsid w:val="00064948"/>
    <w:rsid w:val="00064A13"/>
    <w:rsid w:val="000651D9"/>
    <w:rsid w:val="0006659D"/>
    <w:rsid w:val="00066F7A"/>
    <w:rsid w:val="000673C2"/>
    <w:rsid w:val="0006779C"/>
    <w:rsid w:val="00067B97"/>
    <w:rsid w:val="000707A3"/>
    <w:rsid w:val="00070AEC"/>
    <w:rsid w:val="000712A1"/>
    <w:rsid w:val="00071F64"/>
    <w:rsid w:val="00072122"/>
    <w:rsid w:val="00072178"/>
    <w:rsid w:val="00073901"/>
    <w:rsid w:val="000742F0"/>
    <w:rsid w:val="00074901"/>
    <w:rsid w:val="0007512C"/>
    <w:rsid w:val="00075828"/>
    <w:rsid w:val="000767AB"/>
    <w:rsid w:val="0007723A"/>
    <w:rsid w:val="000779F3"/>
    <w:rsid w:val="0008057C"/>
    <w:rsid w:val="00081347"/>
    <w:rsid w:val="000814C3"/>
    <w:rsid w:val="000817CD"/>
    <w:rsid w:val="0008193F"/>
    <w:rsid w:val="00081DBC"/>
    <w:rsid w:val="00082032"/>
    <w:rsid w:val="00083636"/>
    <w:rsid w:val="00084624"/>
    <w:rsid w:val="00084721"/>
    <w:rsid w:val="000857EA"/>
    <w:rsid w:val="00086827"/>
    <w:rsid w:val="00086DE7"/>
    <w:rsid w:val="00090749"/>
    <w:rsid w:val="000928EB"/>
    <w:rsid w:val="00093575"/>
    <w:rsid w:val="00093E92"/>
    <w:rsid w:val="000946E9"/>
    <w:rsid w:val="00094A17"/>
    <w:rsid w:val="00095812"/>
    <w:rsid w:val="00095B99"/>
    <w:rsid w:val="00096B6E"/>
    <w:rsid w:val="00096C7B"/>
    <w:rsid w:val="00096D5E"/>
    <w:rsid w:val="00096D78"/>
    <w:rsid w:val="000A00F9"/>
    <w:rsid w:val="000A0BA2"/>
    <w:rsid w:val="000A14F2"/>
    <w:rsid w:val="000A20EC"/>
    <w:rsid w:val="000A252F"/>
    <w:rsid w:val="000A294F"/>
    <w:rsid w:val="000A36A5"/>
    <w:rsid w:val="000A50A2"/>
    <w:rsid w:val="000A54AA"/>
    <w:rsid w:val="000A572C"/>
    <w:rsid w:val="000A5AF7"/>
    <w:rsid w:val="000A6D95"/>
    <w:rsid w:val="000A7081"/>
    <w:rsid w:val="000A7135"/>
    <w:rsid w:val="000A72CB"/>
    <w:rsid w:val="000A7BCC"/>
    <w:rsid w:val="000B0371"/>
    <w:rsid w:val="000B0CBF"/>
    <w:rsid w:val="000B0EF7"/>
    <w:rsid w:val="000B10A8"/>
    <w:rsid w:val="000B1377"/>
    <w:rsid w:val="000B16C1"/>
    <w:rsid w:val="000B29A2"/>
    <w:rsid w:val="000B327F"/>
    <w:rsid w:val="000B343E"/>
    <w:rsid w:val="000B3CE4"/>
    <w:rsid w:val="000B450C"/>
    <w:rsid w:val="000B4E9F"/>
    <w:rsid w:val="000B5B0C"/>
    <w:rsid w:val="000B5D34"/>
    <w:rsid w:val="000B627E"/>
    <w:rsid w:val="000B62DA"/>
    <w:rsid w:val="000B6371"/>
    <w:rsid w:val="000B682A"/>
    <w:rsid w:val="000B69BF"/>
    <w:rsid w:val="000B6EFF"/>
    <w:rsid w:val="000B745F"/>
    <w:rsid w:val="000C054D"/>
    <w:rsid w:val="000C15A6"/>
    <w:rsid w:val="000C1A27"/>
    <w:rsid w:val="000C1DDD"/>
    <w:rsid w:val="000C208E"/>
    <w:rsid w:val="000C2F1E"/>
    <w:rsid w:val="000C3157"/>
    <w:rsid w:val="000C453B"/>
    <w:rsid w:val="000C490D"/>
    <w:rsid w:val="000C63EF"/>
    <w:rsid w:val="000C6453"/>
    <w:rsid w:val="000C6A52"/>
    <w:rsid w:val="000C6C84"/>
    <w:rsid w:val="000C6D2C"/>
    <w:rsid w:val="000D03CA"/>
    <w:rsid w:val="000D046C"/>
    <w:rsid w:val="000D0470"/>
    <w:rsid w:val="000D05CF"/>
    <w:rsid w:val="000D14AE"/>
    <w:rsid w:val="000D2828"/>
    <w:rsid w:val="000D39EB"/>
    <w:rsid w:val="000D3A83"/>
    <w:rsid w:val="000D4C94"/>
    <w:rsid w:val="000D52F3"/>
    <w:rsid w:val="000D5C4D"/>
    <w:rsid w:val="000D774B"/>
    <w:rsid w:val="000E0D70"/>
    <w:rsid w:val="000E0DD0"/>
    <w:rsid w:val="000E1061"/>
    <w:rsid w:val="000E15AB"/>
    <w:rsid w:val="000E1BB3"/>
    <w:rsid w:val="000E1D78"/>
    <w:rsid w:val="000E205E"/>
    <w:rsid w:val="000E2ABD"/>
    <w:rsid w:val="000E2B69"/>
    <w:rsid w:val="000E36E6"/>
    <w:rsid w:val="000E41A3"/>
    <w:rsid w:val="000E43E9"/>
    <w:rsid w:val="000E4E63"/>
    <w:rsid w:val="000E5C4C"/>
    <w:rsid w:val="000E5F88"/>
    <w:rsid w:val="000E6359"/>
    <w:rsid w:val="000E6CD9"/>
    <w:rsid w:val="000E6EED"/>
    <w:rsid w:val="000E76B8"/>
    <w:rsid w:val="000E7771"/>
    <w:rsid w:val="000E7A0A"/>
    <w:rsid w:val="000F0FE0"/>
    <w:rsid w:val="000F2C18"/>
    <w:rsid w:val="000F309D"/>
    <w:rsid w:val="000F3151"/>
    <w:rsid w:val="000F41C5"/>
    <w:rsid w:val="000F496E"/>
    <w:rsid w:val="000F49E7"/>
    <w:rsid w:val="000F4CE1"/>
    <w:rsid w:val="000F4E82"/>
    <w:rsid w:val="000F4EBC"/>
    <w:rsid w:val="000F501D"/>
    <w:rsid w:val="000F53C5"/>
    <w:rsid w:val="000F575E"/>
    <w:rsid w:val="000F66DB"/>
    <w:rsid w:val="000F729C"/>
    <w:rsid w:val="000F7921"/>
    <w:rsid w:val="000F7DD0"/>
    <w:rsid w:val="000F7FAE"/>
    <w:rsid w:val="001000C3"/>
    <w:rsid w:val="001001EB"/>
    <w:rsid w:val="001010EF"/>
    <w:rsid w:val="00101728"/>
    <w:rsid w:val="00101788"/>
    <w:rsid w:val="001019DA"/>
    <w:rsid w:val="001031CA"/>
    <w:rsid w:val="0010429A"/>
    <w:rsid w:val="00104568"/>
    <w:rsid w:val="001047D4"/>
    <w:rsid w:val="00105019"/>
    <w:rsid w:val="0010555F"/>
    <w:rsid w:val="00105859"/>
    <w:rsid w:val="00105EDB"/>
    <w:rsid w:val="001069EC"/>
    <w:rsid w:val="00106B71"/>
    <w:rsid w:val="00106EFA"/>
    <w:rsid w:val="001078AB"/>
    <w:rsid w:val="00110897"/>
    <w:rsid w:val="00110A87"/>
    <w:rsid w:val="00110FF3"/>
    <w:rsid w:val="00111341"/>
    <w:rsid w:val="0011141D"/>
    <w:rsid w:val="00111489"/>
    <w:rsid w:val="001125E0"/>
    <w:rsid w:val="001133F2"/>
    <w:rsid w:val="00113E53"/>
    <w:rsid w:val="001141E7"/>
    <w:rsid w:val="001153E9"/>
    <w:rsid w:val="001161E7"/>
    <w:rsid w:val="00116902"/>
    <w:rsid w:val="00116C79"/>
    <w:rsid w:val="00117666"/>
    <w:rsid w:val="0012076A"/>
    <w:rsid w:val="0012224D"/>
    <w:rsid w:val="0012293A"/>
    <w:rsid w:val="00123198"/>
    <w:rsid w:val="00123B13"/>
    <w:rsid w:val="00123D2D"/>
    <w:rsid w:val="0012442A"/>
    <w:rsid w:val="00124631"/>
    <w:rsid w:val="00124920"/>
    <w:rsid w:val="00124D2A"/>
    <w:rsid w:val="00126D0D"/>
    <w:rsid w:val="0012711D"/>
    <w:rsid w:val="001304AC"/>
    <w:rsid w:val="001304F0"/>
    <w:rsid w:val="00131FBF"/>
    <w:rsid w:val="0013206C"/>
    <w:rsid w:val="00132164"/>
    <w:rsid w:val="00132E07"/>
    <w:rsid w:val="001335D3"/>
    <w:rsid w:val="001338C9"/>
    <w:rsid w:val="00133D23"/>
    <w:rsid w:val="00134B15"/>
    <w:rsid w:val="00135664"/>
    <w:rsid w:val="001358D9"/>
    <w:rsid w:val="00136605"/>
    <w:rsid w:val="001368C6"/>
    <w:rsid w:val="00136E7B"/>
    <w:rsid w:val="00137330"/>
    <w:rsid w:val="00137E22"/>
    <w:rsid w:val="00140397"/>
    <w:rsid w:val="001404B2"/>
    <w:rsid w:val="001406A4"/>
    <w:rsid w:val="0014171F"/>
    <w:rsid w:val="001424CF"/>
    <w:rsid w:val="00142C6E"/>
    <w:rsid w:val="001433B9"/>
    <w:rsid w:val="001436ED"/>
    <w:rsid w:val="0014388D"/>
    <w:rsid w:val="0014399F"/>
    <w:rsid w:val="00143A41"/>
    <w:rsid w:val="00144FD4"/>
    <w:rsid w:val="00145E2A"/>
    <w:rsid w:val="0014792D"/>
    <w:rsid w:val="00150385"/>
    <w:rsid w:val="00150495"/>
    <w:rsid w:val="00150827"/>
    <w:rsid w:val="00150A3B"/>
    <w:rsid w:val="0015146F"/>
    <w:rsid w:val="00151580"/>
    <w:rsid w:val="00151A16"/>
    <w:rsid w:val="00152283"/>
    <w:rsid w:val="0015336E"/>
    <w:rsid w:val="00154FD1"/>
    <w:rsid w:val="0015533C"/>
    <w:rsid w:val="00155E2F"/>
    <w:rsid w:val="00156BB8"/>
    <w:rsid w:val="00156CD6"/>
    <w:rsid w:val="00157A40"/>
    <w:rsid w:val="0016035E"/>
    <w:rsid w:val="00161680"/>
    <w:rsid w:val="00161C2A"/>
    <w:rsid w:val="001621F2"/>
    <w:rsid w:val="0016312E"/>
    <w:rsid w:val="00163239"/>
    <w:rsid w:val="00164514"/>
    <w:rsid w:val="00164C1F"/>
    <w:rsid w:val="00164F4D"/>
    <w:rsid w:val="0016559E"/>
    <w:rsid w:val="00165694"/>
    <w:rsid w:val="0016581C"/>
    <w:rsid w:val="00165A1D"/>
    <w:rsid w:val="00166188"/>
    <w:rsid w:val="00166C8D"/>
    <w:rsid w:val="00167090"/>
    <w:rsid w:val="00170963"/>
    <w:rsid w:val="00171160"/>
    <w:rsid w:val="001715D0"/>
    <w:rsid w:val="00171613"/>
    <w:rsid w:val="00172412"/>
    <w:rsid w:val="00172725"/>
    <w:rsid w:val="00172F50"/>
    <w:rsid w:val="00173106"/>
    <w:rsid w:val="001733FD"/>
    <w:rsid w:val="001741AC"/>
    <w:rsid w:val="00174613"/>
    <w:rsid w:val="001761F2"/>
    <w:rsid w:val="001778D1"/>
    <w:rsid w:val="00177F90"/>
    <w:rsid w:val="00180629"/>
    <w:rsid w:val="00180DDF"/>
    <w:rsid w:val="00182476"/>
    <w:rsid w:val="001837EB"/>
    <w:rsid w:val="00183E9C"/>
    <w:rsid w:val="00184012"/>
    <w:rsid w:val="00184F1A"/>
    <w:rsid w:val="00184FF6"/>
    <w:rsid w:val="001857DA"/>
    <w:rsid w:val="00187EE8"/>
    <w:rsid w:val="0019092C"/>
    <w:rsid w:val="00190D34"/>
    <w:rsid w:val="00190D5D"/>
    <w:rsid w:val="001918D6"/>
    <w:rsid w:val="0019191E"/>
    <w:rsid w:val="00193582"/>
    <w:rsid w:val="00193A4A"/>
    <w:rsid w:val="00193F57"/>
    <w:rsid w:val="00193F9E"/>
    <w:rsid w:val="0019468B"/>
    <w:rsid w:val="00195102"/>
    <w:rsid w:val="00195F8E"/>
    <w:rsid w:val="001962BF"/>
    <w:rsid w:val="00196C1B"/>
    <w:rsid w:val="00197905"/>
    <w:rsid w:val="001A01DC"/>
    <w:rsid w:val="001A031C"/>
    <w:rsid w:val="001A04D8"/>
    <w:rsid w:val="001A0C5D"/>
    <w:rsid w:val="001A1BB0"/>
    <w:rsid w:val="001A1EC8"/>
    <w:rsid w:val="001A1FFC"/>
    <w:rsid w:val="001A2F19"/>
    <w:rsid w:val="001A404A"/>
    <w:rsid w:val="001A4302"/>
    <w:rsid w:val="001A4BA7"/>
    <w:rsid w:val="001A55EF"/>
    <w:rsid w:val="001A7B75"/>
    <w:rsid w:val="001A7E12"/>
    <w:rsid w:val="001B0D1E"/>
    <w:rsid w:val="001B0D21"/>
    <w:rsid w:val="001B1202"/>
    <w:rsid w:val="001B1A51"/>
    <w:rsid w:val="001B1A86"/>
    <w:rsid w:val="001B1D45"/>
    <w:rsid w:val="001B1DBC"/>
    <w:rsid w:val="001B1E95"/>
    <w:rsid w:val="001B2BD1"/>
    <w:rsid w:val="001B35CE"/>
    <w:rsid w:val="001B3638"/>
    <w:rsid w:val="001B39D5"/>
    <w:rsid w:val="001B3D87"/>
    <w:rsid w:val="001B485E"/>
    <w:rsid w:val="001B5A59"/>
    <w:rsid w:val="001B63CB"/>
    <w:rsid w:val="001B6CC3"/>
    <w:rsid w:val="001B77E2"/>
    <w:rsid w:val="001B7C2F"/>
    <w:rsid w:val="001C0248"/>
    <w:rsid w:val="001C0484"/>
    <w:rsid w:val="001C08D1"/>
    <w:rsid w:val="001C1627"/>
    <w:rsid w:val="001C1A77"/>
    <w:rsid w:val="001C1F77"/>
    <w:rsid w:val="001C3399"/>
    <w:rsid w:val="001C38DC"/>
    <w:rsid w:val="001C43CB"/>
    <w:rsid w:val="001C6DF7"/>
    <w:rsid w:val="001C6E1C"/>
    <w:rsid w:val="001C790B"/>
    <w:rsid w:val="001D0217"/>
    <w:rsid w:val="001D1362"/>
    <w:rsid w:val="001D2070"/>
    <w:rsid w:val="001D322C"/>
    <w:rsid w:val="001D3A35"/>
    <w:rsid w:val="001D3CEF"/>
    <w:rsid w:val="001D3DC9"/>
    <w:rsid w:val="001D4719"/>
    <w:rsid w:val="001D4B1A"/>
    <w:rsid w:val="001D4F84"/>
    <w:rsid w:val="001D5662"/>
    <w:rsid w:val="001D5CA1"/>
    <w:rsid w:val="001D647D"/>
    <w:rsid w:val="001D65FC"/>
    <w:rsid w:val="001D6F0C"/>
    <w:rsid w:val="001D70F8"/>
    <w:rsid w:val="001D76FF"/>
    <w:rsid w:val="001E0828"/>
    <w:rsid w:val="001E0865"/>
    <w:rsid w:val="001E0EFD"/>
    <w:rsid w:val="001E3617"/>
    <w:rsid w:val="001E40A6"/>
    <w:rsid w:val="001E45B1"/>
    <w:rsid w:val="001E4843"/>
    <w:rsid w:val="001E4F2D"/>
    <w:rsid w:val="001E529E"/>
    <w:rsid w:val="001E5487"/>
    <w:rsid w:val="001E67CE"/>
    <w:rsid w:val="001E7EB2"/>
    <w:rsid w:val="001F067C"/>
    <w:rsid w:val="001F1233"/>
    <w:rsid w:val="001F22E8"/>
    <w:rsid w:val="001F311A"/>
    <w:rsid w:val="001F338B"/>
    <w:rsid w:val="001F3991"/>
    <w:rsid w:val="001F3C54"/>
    <w:rsid w:val="001F4615"/>
    <w:rsid w:val="001F4BCD"/>
    <w:rsid w:val="001F4C5C"/>
    <w:rsid w:val="001F5300"/>
    <w:rsid w:val="001F5573"/>
    <w:rsid w:val="001F6788"/>
    <w:rsid w:val="001F6847"/>
    <w:rsid w:val="001F713C"/>
    <w:rsid w:val="001F7874"/>
    <w:rsid w:val="0020027B"/>
    <w:rsid w:val="0020047B"/>
    <w:rsid w:val="00200603"/>
    <w:rsid w:val="00200DED"/>
    <w:rsid w:val="0020137C"/>
    <w:rsid w:val="002015B3"/>
    <w:rsid w:val="00201F73"/>
    <w:rsid w:val="00202BF6"/>
    <w:rsid w:val="00202EA2"/>
    <w:rsid w:val="00202FB9"/>
    <w:rsid w:val="00203A19"/>
    <w:rsid w:val="002051A2"/>
    <w:rsid w:val="0020571E"/>
    <w:rsid w:val="002057F2"/>
    <w:rsid w:val="00205DD1"/>
    <w:rsid w:val="00205E73"/>
    <w:rsid w:val="002063BF"/>
    <w:rsid w:val="00206661"/>
    <w:rsid w:val="00206B7F"/>
    <w:rsid w:val="00206BA7"/>
    <w:rsid w:val="00206BEC"/>
    <w:rsid w:val="00207011"/>
    <w:rsid w:val="002070F3"/>
    <w:rsid w:val="0021000E"/>
    <w:rsid w:val="002100FD"/>
    <w:rsid w:val="00211AAC"/>
    <w:rsid w:val="00211CAF"/>
    <w:rsid w:val="00212D40"/>
    <w:rsid w:val="0021376D"/>
    <w:rsid w:val="002142AB"/>
    <w:rsid w:val="002159C7"/>
    <w:rsid w:val="002168C7"/>
    <w:rsid w:val="00216F6C"/>
    <w:rsid w:val="002200EA"/>
    <w:rsid w:val="0022016D"/>
    <w:rsid w:val="002201E0"/>
    <w:rsid w:val="00221A77"/>
    <w:rsid w:val="0022299F"/>
    <w:rsid w:val="002248F0"/>
    <w:rsid w:val="002248FB"/>
    <w:rsid w:val="00226159"/>
    <w:rsid w:val="0022698D"/>
    <w:rsid w:val="0022749C"/>
    <w:rsid w:val="00227B12"/>
    <w:rsid w:val="002316D0"/>
    <w:rsid w:val="00231CF5"/>
    <w:rsid w:val="00232799"/>
    <w:rsid w:val="002330F1"/>
    <w:rsid w:val="00233E19"/>
    <w:rsid w:val="00234028"/>
    <w:rsid w:val="002347EF"/>
    <w:rsid w:val="0023499B"/>
    <w:rsid w:val="0023574C"/>
    <w:rsid w:val="00235B49"/>
    <w:rsid w:val="00236256"/>
    <w:rsid w:val="002366E5"/>
    <w:rsid w:val="002413F5"/>
    <w:rsid w:val="002418BD"/>
    <w:rsid w:val="00241942"/>
    <w:rsid w:val="00241986"/>
    <w:rsid w:val="00241BF5"/>
    <w:rsid w:val="00241E53"/>
    <w:rsid w:val="00241FE4"/>
    <w:rsid w:val="00242AA4"/>
    <w:rsid w:val="002431A6"/>
    <w:rsid w:val="002443A7"/>
    <w:rsid w:val="00246031"/>
    <w:rsid w:val="00246596"/>
    <w:rsid w:val="00247843"/>
    <w:rsid w:val="002503A9"/>
    <w:rsid w:val="00250A1B"/>
    <w:rsid w:val="0025118C"/>
    <w:rsid w:val="00251E21"/>
    <w:rsid w:val="00253550"/>
    <w:rsid w:val="00254694"/>
    <w:rsid w:val="00255536"/>
    <w:rsid w:val="00255ACE"/>
    <w:rsid w:val="00255CC4"/>
    <w:rsid w:val="002566EB"/>
    <w:rsid w:val="00260773"/>
    <w:rsid w:val="00260920"/>
    <w:rsid w:val="00260B9C"/>
    <w:rsid w:val="002616C6"/>
    <w:rsid w:val="00261E9A"/>
    <w:rsid w:val="00262ACD"/>
    <w:rsid w:val="00263552"/>
    <w:rsid w:val="0026384E"/>
    <w:rsid w:val="00263F19"/>
    <w:rsid w:val="00266031"/>
    <w:rsid w:val="00266A05"/>
    <w:rsid w:val="002679CC"/>
    <w:rsid w:val="002706C2"/>
    <w:rsid w:val="00271488"/>
    <w:rsid w:val="00271884"/>
    <w:rsid w:val="00271E37"/>
    <w:rsid w:val="00273748"/>
    <w:rsid w:val="00274EF6"/>
    <w:rsid w:val="0027508B"/>
    <w:rsid w:val="00276335"/>
    <w:rsid w:val="002764A1"/>
    <w:rsid w:val="00276AD5"/>
    <w:rsid w:val="00276B11"/>
    <w:rsid w:val="0027775D"/>
    <w:rsid w:val="00280820"/>
    <w:rsid w:val="002809F5"/>
    <w:rsid w:val="00280B6F"/>
    <w:rsid w:val="002821CC"/>
    <w:rsid w:val="002834EC"/>
    <w:rsid w:val="00283CA3"/>
    <w:rsid w:val="00283ED8"/>
    <w:rsid w:val="002842B4"/>
    <w:rsid w:val="00284B58"/>
    <w:rsid w:val="00284CFF"/>
    <w:rsid w:val="00284D73"/>
    <w:rsid w:val="00284EBB"/>
    <w:rsid w:val="002851EE"/>
    <w:rsid w:val="002855AD"/>
    <w:rsid w:val="002857D8"/>
    <w:rsid w:val="00285A8F"/>
    <w:rsid w:val="00285C36"/>
    <w:rsid w:val="00286691"/>
    <w:rsid w:val="00287991"/>
    <w:rsid w:val="00290515"/>
    <w:rsid w:val="0029096D"/>
    <w:rsid w:val="0029209F"/>
    <w:rsid w:val="002925DA"/>
    <w:rsid w:val="00293D25"/>
    <w:rsid w:val="002947CA"/>
    <w:rsid w:val="00294D45"/>
    <w:rsid w:val="0029576E"/>
    <w:rsid w:val="002958D1"/>
    <w:rsid w:val="00295C4A"/>
    <w:rsid w:val="00297648"/>
    <w:rsid w:val="00297FC5"/>
    <w:rsid w:val="002A0062"/>
    <w:rsid w:val="002A0999"/>
    <w:rsid w:val="002A130F"/>
    <w:rsid w:val="002A1CCE"/>
    <w:rsid w:val="002A2530"/>
    <w:rsid w:val="002A2CE8"/>
    <w:rsid w:val="002A3630"/>
    <w:rsid w:val="002A429C"/>
    <w:rsid w:val="002A56FE"/>
    <w:rsid w:val="002A6E78"/>
    <w:rsid w:val="002A7139"/>
    <w:rsid w:val="002A7A80"/>
    <w:rsid w:val="002B1315"/>
    <w:rsid w:val="002B3187"/>
    <w:rsid w:val="002B3DAE"/>
    <w:rsid w:val="002B4E49"/>
    <w:rsid w:val="002B5390"/>
    <w:rsid w:val="002B53CF"/>
    <w:rsid w:val="002B65E6"/>
    <w:rsid w:val="002B6A8E"/>
    <w:rsid w:val="002B6BE8"/>
    <w:rsid w:val="002B6F45"/>
    <w:rsid w:val="002B72D9"/>
    <w:rsid w:val="002B7C75"/>
    <w:rsid w:val="002B7E2E"/>
    <w:rsid w:val="002C06EF"/>
    <w:rsid w:val="002C1140"/>
    <w:rsid w:val="002C133C"/>
    <w:rsid w:val="002C1461"/>
    <w:rsid w:val="002C272D"/>
    <w:rsid w:val="002C2836"/>
    <w:rsid w:val="002C414B"/>
    <w:rsid w:val="002C459D"/>
    <w:rsid w:val="002C4FCA"/>
    <w:rsid w:val="002C5986"/>
    <w:rsid w:val="002C5A96"/>
    <w:rsid w:val="002C6225"/>
    <w:rsid w:val="002C6294"/>
    <w:rsid w:val="002C62CB"/>
    <w:rsid w:val="002C7C05"/>
    <w:rsid w:val="002C7C50"/>
    <w:rsid w:val="002D0719"/>
    <w:rsid w:val="002D2DC6"/>
    <w:rsid w:val="002D2E11"/>
    <w:rsid w:val="002D306F"/>
    <w:rsid w:val="002D3844"/>
    <w:rsid w:val="002D42C4"/>
    <w:rsid w:val="002D48C5"/>
    <w:rsid w:val="002D4B13"/>
    <w:rsid w:val="002D57C2"/>
    <w:rsid w:val="002D5DF6"/>
    <w:rsid w:val="002D6667"/>
    <w:rsid w:val="002D6B7B"/>
    <w:rsid w:val="002D7805"/>
    <w:rsid w:val="002D7EC8"/>
    <w:rsid w:val="002E01E2"/>
    <w:rsid w:val="002E12D0"/>
    <w:rsid w:val="002E19BB"/>
    <w:rsid w:val="002E1B4C"/>
    <w:rsid w:val="002E21DF"/>
    <w:rsid w:val="002E2216"/>
    <w:rsid w:val="002E2C5E"/>
    <w:rsid w:val="002E2D3A"/>
    <w:rsid w:val="002E2E48"/>
    <w:rsid w:val="002E2EAC"/>
    <w:rsid w:val="002E30BD"/>
    <w:rsid w:val="002E33ED"/>
    <w:rsid w:val="002E3DA6"/>
    <w:rsid w:val="002E4C70"/>
    <w:rsid w:val="002E4C99"/>
    <w:rsid w:val="002E4CC2"/>
    <w:rsid w:val="002E4F7F"/>
    <w:rsid w:val="002E7C84"/>
    <w:rsid w:val="002F020D"/>
    <w:rsid w:val="002F053F"/>
    <w:rsid w:val="002F08DC"/>
    <w:rsid w:val="002F09DD"/>
    <w:rsid w:val="002F0F13"/>
    <w:rsid w:val="002F18C8"/>
    <w:rsid w:val="002F276C"/>
    <w:rsid w:val="002F2DF6"/>
    <w:rsid w:val="002F351E"/>
    <w:rsid w:val="002F4215"/>
    <w:rsid w:val="002F442E"/>
    <w:rsid w:val="002F4BFD"/>
    <w:rsid w:val="002F5B44"/>
    <w:rsid w:val="002F616C"/>
    <w:rsid w:val="002F666D"/>
    <w:rsid w:val="002F6F5D"/>
    <w:rsid w:val="002F7181"/>
    <w:rsid w:val="002F7BFB"/>
    <w:rsid w:val="003005D6"/>
    <w:rsid w:val="00300D87"/>
    <w:rsid w:val="003012A1"/>
    <w:rsid w:val="00301F30"/>
    <w:rsid w:val="00302147"/>
    <w:rsid w:val="0030227A"/>
    <w:rsid w:val="00302597"/>
    <w:rsid w:val="00302A59"/>
    <w:rsid w:val="003047B7"/>
    <w:rsid w:val="00304C82"/>
    <w:rsid w:val="003055AE"/>
    <w:rsid w:val="00306394"/>
    <w:rsid w:val="00306397"/>
    <w:rsid w:val="003079F6"/>
    <w:rsid w:val="00307DF7"/>
    <w:rsid w:val="00310899"/>
    <w:rsid w:val="00310A17"/>
    <w:rsid w:val="00310B90"/>
    <w:rsid w:val="00311503"/>
    <w:rsid w:val="003116C3"/>
    <w:rsid w:val="00312111"/>
    <w:rsid w:val="00312415"/>
    <w:rsid w:val="0031408A"/>
    <w:rsid w:val="003142C2"/>
    <w:rsid w:val="00314601"/>
    <w:rsid w:val="00315044"/>
    <w:rsid w:val="0031515A"/>
    <w:rsid w:val="00315702"/>
    <w:rsid w:val="00315A97"/>
    <w:rsid w:val="00315B0D"/>
    <w:rsid w:val="00315DAB"/>
    <w:rsid w:val="00316AE1"/>
    <w:rsid w:val="00321E58"/>
    <w:rsid w:val="0032232A"/>
    <w:rsid w:val="00323A88"/>
    <w:rsid w:val="003241E9"/>
    <w:rsid w:val="00324886"/>
    <w:rsid w:val="00324C35"/>
    <w:rsid w:val="00324CF1"/>
    <w:rsid w:val="00325A1F"/>
    <w:rsid w:val="00325CA1"/>
    <w:rsid w:val="00325D4C"/>
    <w:rsid w:val="00327376"/>
    <w:rsid w:val="003307D9"/>
    <w:rsid w:val="00330C80"/>
    <w:rsid w:val="00330C97"/>
    <w:rsid w:val="00331277"/>
    <w:rsid w:val="00331E52"/>
    <w:rsid w:val="00332EAD"/>
    <w:rsid w:val="00333108"/>
    <w:rsid w:val="0033378A"/>
    <w:rsid w:val="003338E0"/>
    <w:rsid w:val="0033545B"/>
    <w:rsid w:val="003361D9"/>
    <w:rsid w:val="00336CC6"/>
    <w:rsid w:val="00337962"/>
    <w:rsid w:val="003402E2"/>
    <w:rsid w:val="00340639"/>
    <w:rsid w:val="00340D4B"/>
    <w:rsid w:val="0034112B"/>
    <w:rsid w:val="00341206"/>
    <w:rsid w:val="003412B2"/>
    <w:rsid w:val="0034147C"/>
    <w:rsid w:val="003417F8"/>
    <w:rsid w:val="0034248D"/>
    <w:rsid w:val="00342FB3"/>
    <w:rsid w:val="00343D0D"/>
    <w:rsid w:val="003448C4"/>
    <w:rsid w:val="00344CAC"/>
    <w:rsid w:val="00346D92"/>
    <w:rsid w:val="00346E9C"/>
    <w:rsid w:val="00347837"/>
    <w:rsid w:val="003478E8"/>
    <w:rsid w:val="00347C35"/>
    <w:rsid w:val="00350421"/>
    <w:rsid w:val="0035113F"/>
    <w:rsid w:val="00352112"/>
    <w:rsid w:val="003531E4"/>
    <w:rsid w:val="00353699"/>
    <w:rsid w:val="0035416E"/>
    <w:rsid w:val="00354CF1"/>
    <w:rsid w:val="00354DCD"/>
    <w:rsid w:val="0035583A"/>
    <w:rsid w:val="0035644A"/>
    <w:rsid w:val="00357AE3"/>
    <w:rsid w:val="00360070"/>
    <w:rsid w:val="003600C5"/>
    <w:rsid w:val="00361093"/>
    <w:rsid w:val="003611E1"/>
    <w:rsid w:val="00361437"/>
    <w:rsid w:val="0036153F"/>
    <w:rsid w:val="00362566"/>
    <w:rsid w:val="00362691"/>
    <w:rsid w:val="00362A09"/>
    <w:rsid w:val="0036330D"/>
    <w:rsid w:val="003633BF"/>
    <w:rsid w:val="00363739"/>
    <w:rsid w:val="00364868"/>
    <w:rsid w:val="00364A64"/>
    <w:rsid w:val="00365407"/>
    <w:rsid w:val="00366EF2"/>
    <w:rsid w:val="0037054B"/>
    <w:rsid w:val="00370D4D"/>
    <w:rsid w:val="00370DD2"/>
    <w:rsid w:val="00371541"/>
    <w:rsid w:val="003723D8"/>
    <w:rsid w:val="00373375"/>
    <w:rsid w:val="00373BE9"/>
    <w:rsid w:val="00373D0C"/>
    <w:rsid w:val="003753F1"/>
    <w:rsid w:val="00375A48"/>
    <w:rsid w:val="00376565"/>
    <w:rsid w:val="00376CFA"/>
    <w:rsid w:val="00380836"/>
    <w:rsid w:val="003810A9"/>
    <w:rsid w:val="00381138"/>
    <w:rsid w:val="003811F0"/>
    <w:rsid w:val="00381523"/>
    <w:rsid w:val="003822F0"/>
    <w:rsid w:val="00382CEB"/>
    <w:rsid w:val="00382E47"/>
    <w:rsid w:val="00382F4A"/>
    <w:rsid w:val="00383D4C"/>
    <w:rsid w:val="00383F8D"/>
    <w:rsid w:val="0038406B"/>
    <w:rsid w:val="00384C31"/>
    <w:rsid w:val="003853F2"/>
    <w:rsid w:val="00385717"/>
    <w:rsid w:val="00385870"/>
    <w:rsid w:val="003874B0"/>
    <w:rsid w:val="003879D4"/>
    <w:rsid w:val="00387DAC"/>
    <w:rsid w:val="00390027"/>
    <w:rsid w:val="00390366"/>
    <w:rsid w:val="003905C7"/>
    <w:rsid w:val="003911A9"/>
    <w:rsid w:val="0039163B"/>
    <w:rsid w:val="00391F35"/>
    <w:rsid w:val="00391F92"/>
    <w:rsid w:val="00392AAF"/>
    <w:rsid w:val="00392E7E"/>
    <w:rsid w:val="0039369E"/>
    <w:rsid w:val="0039390B"/>
    <w:rsid w:val="00393D79"/>
    <w:rsid w:val="00393F7E"/>
    <w:rsid w:val="00395820"/>
    <w:rsid w:val="003959EC"/>
    <w:rsid w:val="0039653F"/>
    <w:rsid w:val="00397638"/>
    <w:rsid w:val="00397712"/>
    <w:rsid w:val="00397DC0"/>
    <w:rsid w:val="003A0651"/>
    <w:rsid w:val="003A07BC"/>
    <w:rsid w:val="003A0F0E"/>
    <w:rsid w:val="003A16CB"/>
    <w:rsid w:val="003A23E8"/>
    <w:rsid w:val="003A268F"/>
    <w:rsid w:val="003A31A4"/>
    <w:rsid w:val="003A3566"/>
    <w:rsid w:val="003A412A"/>
    <w:rsid w:val="003A61B2"/>
    <w:rsid w:val="003A61F1"/>
    <w:rsid w:val="003A6262"/>
    <w:rsid w:val="003A667B"/>
    <w:rsid w:val="003A71D9"/>
    <w:rsid w:val="003A7455"/>
    <w:rsid w:val="003B00DB"/>
    <w:rsid w:val="003B0E2E"/>
    <w:rsid w:val="003B10B1"/>
    <w:rsid w:val="003B10DC"/>
    <w:rsid w:val="003B18F6"/>
    <w:rsid w:val="003B2985"/>
    <w:rsid w:val="003B3545"/>
    <w:rsid w:val="003B38E5"/>
    <w:rsid w:val="003B3BDF"/>
    <w:rsid w:val="003B43A3"/>
    <w:rsid w:val="003B4B7C"/>
    <w:rsid w:val="003B4F08"/>
    <w:rsid w:val="003B67A0"/>
    <w:rsid w:val="003B7393"/>
    <w:rsid w:val="003B75A7"/>
    <w:rsid w:val="003B7DBF"/>
    <w:rsid w:val="003C04E5"/>
    <w:rsid w:val="003C1591"/>
    <w:rsid w:val="003C1618"/>
    <w:rsid w:val="003C18C2"/>
    <w:rsid w:val="003C1BF8"/>
    <w:rsid w:val="003C2FEE"/>
    <w:rsid w:val="003C50F9"/>
    <w:rsid w:val="003C550A"/>
    <w:rsid w:val="003C5F70"/>
    <w:rsid w:val="003C69F6"/>
    <w:rsid w:val="003C6AE6"/>
    <w:rsid w:val="003C6F6F"/>
    <w:rsid w:val="003C7E1E"/>
    <w:rsid w:val="003C7F42"/>
    <w:rsid w:val="003D03F0"/>
    <w:rsid w:val="003D04C9"/>
    <w:rsid w:val="003D0F2A"/>
    <w:rsid w:val="003D1441"/>
    <w:rsid w:val="003D2406"/>
    <w:rsid w:val="003D2754"/>
    <w:rsid w:val="003D3EC3"/>
    <w:rsid w:val="003D4455"/>
    <w:rsid w:val="003D45EE"/>
    <w:rsid w:val="003D48C4"/>
    <w:rsid w:val="003D5D69"/>
    <w:rsid w:val="003D65D5"/>
    <w:rsid w:val="003D6EBA"/>
    <w:rsid w:val="003D7ACD"/>
    <w:rsid w:val="003D7FE5"/>
    <w:rsid w:val="003E0E1B"/>
    <w:rsid w:val="003E155F"/>
    <w:rsid w:val="003E1C34"/>
    <w:rsid w:val="003E2236"/>
    <w:rsid w:val="003E274B"/>
    <w:rsid w:val="003E3BE8"/>
    <w:rsid w:val="003E3DC3"/>
    <w:rsid w:val="003E4785"/>
    <w:rsid w:val="003E4B3B"/>
    <w:rsid w:val="003E5007"/>
    <w:rsid w:val="003E5250"/>
    <w:rsid w:val="003E5CBA"/>
    <w:rsid w:val="003E64C9"/>
    <w:rsid w:val="003E6A70"/>
    <w:rsid w:val="003E6F52"/>
    <w:rsid w:val="003E7041"/>
    <w:rsid w:val="003E741B"/>
    <w:rsid w:val="003F01AC"/>
    <w:rsid w:val="003F0D8C"/>
    <w:rsid w:val="003F1219"/>
    <w:rsid w:val="003F13A2"/>
    <w:rsid w:val="003F1CD8"/>
    <w:rsid w:val="003F207D"/>
    <w:rsid w:val="003F248B"/>
    <w:rsid w:val="003F28B1"/>
    <w:rsid w:val="003F2992"/>
    <w:rsid w:val="003F302C"/>
    <w:rsid w:val="003F3120"/>
    <w:rsid w:val="003F3E76"/>
    <w:rsid w:val="003F4042"/>
    <w:rsid w:val="003F45B7"/>
    <w:rsid w:val="003F46CB"/>
    <w:rsid w:val="003F4FE6"/>
    <w:rsid w:val="003F66B1"/>
    <w:rsid w:val="003F674C"/>
    <w:rsid w:val="003F75B6"/>
    <w:rsid w:val="0040146D"/>
    <w:rsid w:val="0040165E"/>
    <w:rsid w:val="004016B0"/>
    <w:rsid w:val="00401F82"/>
    <w:rsid w:val="00401F94"/>
    <w:rsid w:val="00402053"/>
    <w:rsid w:val="00402439"/>
    <w:rsid w:val="00402835"/>
    <w:rsid w:val="00403949"/>
    <w:rsid w:val="00404D5F"/>
    <w:rsid w:val="004050ED"/>
    <w:rsid w:val="004056EE"/>
    <w:rsid w:val="0040611D"/>
    <w:rsid w:val="00406250"/>
    <w:rsid w:val="00406721"/>
    <w:rsid w:val="00406763"/>
    <w:rsid w:val="0040683A"/>
    <w:rsid w:val="00406FAD"/>
    <w:rsid w:val="00407400"/>
    <w:rsid w:val="004075B0"/>
    <w:rsid w:val="00407980"/>
    <w:rsid w:val="00410236"/>
    <w:rsid w:val="00410AFA"/>
    <w:rsid w:val="00410FF4"/>
    <w:rsid w:val="00411274"/>
    <w:rsid w:val="004115A4"/>
    <w:rsid w:val="004118C7"/>
    <w:rsid w:val="00413C7C"/>
    <w:rsid w:val="004148B2"/>
    <w:rsid w:val="00414C0B"/>
    <w:rsid w:val="0041543D"/>
    <w:rsid w:val="00415A87"/>
    <w:rsid w:val="00415B55"/>
    <w:rsid w:val="00415DED"/>
    <w:rsid w:val="004161CA"/>
    <w:rsid w:val="0041660E"/>
    <w:rsid w:val="004176CA"/>
    <w:rsid w:val="004214A8"/>
    <w:rsid w:val="00422CD9"/>
    <w:rsid w:val="004232E3"/>
    <w:rsid w:val="00423E85"/>
    <w:rsid w:val="004240DE"/>
    <w:rsid w:val="00424F5A"/>
    <w:rsid w:val="004254C7"/>
    <w:rsid w:val="00426132"/>
    <w:rsid w:val="00427C10"/>
    <w:rsid w:val="004300C2"/>
    <w:rsid w:val="004311E1"/>
    <w:rsid w:val="004318C1"/>
    <w:rsid w:val="004323D5"/>
    <w:rsid w:val="004328C2"/>
    <w:rsid w:val="0043359E"/>
    <w:rsid w:val="00434E1D"/>
    <w:rsid w:val="00435453"/>
    <w:rsid w:val="004354B7"/>
    <w:rsid w:val="00437D94"/>
    <w:rsid w:val="00440170"/>
    <w:rsid w:val="00440245"/>
    <w:rsid w:val="00440636"/>
    <w:rsid w:val="00441D22"/>
    <w:rsid w:val="00441E63"/>
    <w:rsid w:val="004428D3"/>
    <w:rsid w:val="00442F9A"/>
    <w:rsid w:val="00443B2C"/>
    <w:rsid w:val="0044447B"/>
    <w:rsid w:val="0044573D"/>
    <w:rsid w:val="00446577"/>
    <w:rsid w:val="0044671E"/>
    <w:rsid w:val="00446B53"/>
    <w:rsid w:val="00446CAD"/>
    <w:rsid w:val="00447375"/>
    <w:rsid w:val="00447B43"/>
    <w:rsid w:val="00447F71"/>
    <w:rsid w:val="00450D73"/>
    <w:rsid w:val="004512F3"/>
    <w:rsid w:val="004517F0"/>
    <w:rsid w:val="00452B32"/>
    <w:rsid w:val="00452E5C"/>
    <w:rsid w:val="00454A3A"/>
    <w:rsid w:val="00455E91"/>
    <w:rsid w:val="0045656F"/>
    <w:rsid w:val="00456B8F"/>
    <w:rsid w:val="0045720E"/>
    <w:rsid w:val="00457644"/>
    <w:rsid w:val="00457A6E"/>
    <w:rsid w:val="00461A16"/>
    <w:rsid w:val="00461F5B"/>
    <w:rsid w:val="00462461"/>
    <w:rsid w:val="00463AD6"/>
    <w:rsid w:val="00465088"/>
    <w:rsid w:val="00465892"/>
    <w:rsid w:val="00466A1B"/>
    <w:rsid w:val="00466E4F"/>
    <w:rsid w:val="00467210"/>
    <w:rsid w:val="004674CB"/>
    <w:rsid w:val="00467FA3"/>
    <w:rsid w:val="0047137D"/>
    <w:rsid w:val="0047159C"/>
    <w:rsid w:val="00471B9F"/>
    <w:rsid w:val="004726D4"/>
    <w:rsid w:val="00472F1B"/>
    <w:rsid w:val="004737E8"/>
    <w:rsid w:val="004746CD"/>
    <w:rsid w:val="00474A7A"/>
    <w:rsid w:val="00475F90"/>
    <w:rsid w:val="0047608E"/>
    <w:rsid w:val="004763ED"/>
    <w:rsid w:val="004769E5"/>
    <w:rsid w:val="00477E87"/>
    <w:rsid w:val="00480B84"/>
    <w:rsid w:val="004820F3"/>
    <w:rsid w:val="004822AF"/>
    <w:rsid w:val="004829CC"/>
    <w:rsid w:val="00482CE4"/>
    <w:rsid w:val="004833B6"/>
    <w:rsid w:val="00483D0B"/>
    <w:rsid w:val="00484227"/>
    <w:rsid w:val="00484298"/>
    <w:rsid w:val="004843C1"/>
    <w:rsid w:val="00484C7B"/>
    <w:rsid w:val="00485CCD"/>
    <w:rsid w:val="00485DC5"/>
    <w:rsid w:val="00485E7E"/>
    <w:rsid w:val="00485F32"/>
    <w:rsid w:val="00486C33"/>
    <w:rsid w:val="00486D03"/>
    <w:rsid w:val="004871F5"/>
    <w:rsid w:val="004908F9"/>
    <w:rsid w:val="00490FAB"/>
    <w:rsid w:val="004910C9"/>
    <w:rsid w:val="004915C0"/>
    <w:rsid w:val="00493E9F"/>
    <w:rsid w:val="0049434C"/>
    <w:rsid w:val="004946B6"/>
    <w:rsid w:val="0049528E"/>
    <w:rsid w:val="004954C7"/>
    <w:rsid w:val="004955BB"/>
    <w:rsid w:val="0049589D"/>
    <w:rsid w:val="00495D21"/>
    <w:rsid w:val="0049614F"/>
    <w:rsid w:val="00496872"/>
    <w:rsid w:val="0049709B"/>
    <w:rsid w:val="0049EF02"/>
    <w:rsid w:val="004A0D4A"/>
    <w:rsid w:val="004A16AF"/>
    <w:rsid w:val="004A1F1F"/>
    <w:rsid w:val="004A1FF0"/>
    <w:rsid w:val="004A27F9"/>
    <w:rsid w:val="004A29CC"/>
    <w:rsid w:val="004A2E08"/>
    <w:rsid w:val="004A36A7"/>
    <w:rsid w:val="004A458B"/>
    <w:rsid w:val="004A4BF6"/>
    <w:rsid w:val="004A4D35"/>
    <w:rsid w:val="004A5E2A"/>
    <w:rsid w:val="004A62F4"/>
    <w:rsid w:val="004A6C70"/>
    <w:rsid w:val="004A71C8"/>
    <w:rsid w:val="004A73CF"/>
    <w:rsid w:val="004B0286"/>
    <w:rsid w:val="004B0DB6"/>
    <w:rsid w:val="004B1B3E"/>
    <w:rsid w:val="004B2082"/>
    <w:rsid w:val="004B22D5"/>
    <w:rsid w:val="004B2AE1"/>
    <w:rsid w:val="004B2BEF"/>
    <w:rsid w:val="004B3153"/>
    <w:rsid w:val="004B3559"/>
    <w:rsid w:val="004B39DF"/>
    <w:rsid w:val="004B442E"/>
    <w:rsid w:val="004B4676"/>
    <w:rsid w:val="004B4691"/>
    <w:rsid w:val="004B541D"/>
    <w:rsid w:val="004B621E"/>
    <w:rsid w:val="004B6768"/>
    <w:rsid w:val="004B76CB"/>
    <w:rsid w:val="004B76D4"/>
    <w:rsid w:val="004B796B"/>
    <w:rsid w:val="004B7E8F"/>
    <w:rsid w:val="004C06C3"/>
    <w:rsid w:val="004C1414"/>
    <w:rsid w:val="004C1927"/>
    <w:rsid w:val="004C1B18"/>
    <w:rsid w:val="004C2056"/>
    <w:rsid w:val="004C2F7C"/>
    <w:rsid w:val="004C3040"/>
    <w:rsid w:val="004C4C7C"/>
    <w:rsid w:val="004C5350"/>
    <w:rsid w:val="004C53D4"/>
    <w:rsid w:val="004C5D63"/>
    <w:rsid w:val="004C5E3E"/>
    <w:rsid w:val="004C6E57"/>
    <w:rsid w:val="004C75E4"/>
    <w:rsid w:val="004C76AA"/>
    <w:rsid w:val="004C79CA"/>
    <w:rsid w:val="004C79D9"/>
    <w:rsid w:val="004D015D"/>
    <w:rsid w:val="004D1247"/>
    <w:rsid w:val="004D1420"/>
    <w:rsid w:val="004D2B52"/>
    <w:rsid w:val="004D2CAA"/>
    <w:rsid w:val="004D3402"/>
    <w:rsid w:val="004D3480"/>
    <w:rsid w:val="004D37BF"/>
    <w:rsid w:val="004D3880"/>
    <w:rsid w:val="004D3E6F"/>
    <w:rsid w:val="004D3EAC"/>
    <w:rsid w:val="004D4B3C"/>
    <w:rsid w:val="004D4E32"/>
    <w:rsid w:val="004D51E4"/>
    <w:rsid w:val="004D536F"/>
    <w:rsid w:val="004D5696"/>
    <w:rsid w:val="004D5C4E"/>
    <w:rsid w:val="004D6A11"/>
    <w:rsid w:val="004D7261"/>
    <w:rsid w:val="004D78D6"/>
    <w:rsid w:val="004D7EF2"/>
    <w:rsid w:val="004E1249"/>
    <w:rsid w:val="004E1743"/>
    <w:rsid w:val="004E1ABE"/>
    <w:rsid w:val="004E30B9"/>
    <w:rsid w:val="004E38B6"/>
    <w:rsid w:val="004E4010"/>
    <w:rsid w:val="004E46BE"/>
    <w:rsid w:val="004E4E79"/>
    <w:rsid w:val="004E4EDD"/>
    <w:rsid w:val="004E5087"/>
    <w:rsid w:val="004E52A0"/>
    <w:rsid w:val="004E6045"/>
    <w:rsid w:val="004E60C4"/>
    <w:rsid w:val="004E6E92"/>
    <w:rsid w:val="004E7348"/>
    <w:rsid w:val="004E7365"/>
    <w:rsid w:val="004E7D1A"/>
    <w:rsid w:val="004F0704"/>
    <w:rsid w:val="004F0E1B"/>
    <w:rsid w:val="004F18F5"/>
    <w:rsid w:val="004F2564"/>
    <w:rsid w:val="004F2844"/>
    <w:rsid w:val="004F2845"/>
    <w:rsid w:val="004F2AA5"/>
    <w:rsid w:val="004F31CB"/>
    <w:rsid w:val="004F3407"/>
    <w:rsid w:val="004F44D6"/>
    <w:rsid w:val="004F4632"/>
    <w:rsid w:val="004F471E"/>
    <w:rsid w:val="004F4AFB"/>
    <w:rsid w:val="004F6048"/>
    <w:rsid w:val="004F6E7F"/>
    <w:rsid w:val="004F761D"/>
    <w:rsid w:val="0050091A"/>
    <w:rsid w:val="0050298F"/>
    <w:rsid w:val="005032B1"/>
    <w:rsid w:val="00503C1D"/>
    <w:rsid w:val="005047FA"/>
    <w:rsid w:val="00505077"/>
    <w:rsid w:val="00505595"/>
    <w:rsid w:val="0050570A"/>
    <w:rsid w:val="00505983"/>
    <w:rsid w:val="00505987"/>
    <w:rsid w:val="00505CA7"/>
    <w:rsid w:val="0050690B"/>
    <w:rsid w:val="00507A03"/>
    <w:rsid w:val="0051019E"/>
    <w:rsid w:val="0051069C"/>
    <w:rsid w:val="00511197"/>
    <w:rsid w:val="005119DD"/>
    <w:rsid w:val="00511AAC"/>
    <w:rsid w:val="00512E72"/>
    <w:rsid w:val="0051310B"/>
    <w:rsid w:val="00513B42"/>
    <w:rsid w:val="00513B7D"/>
    <w:rsid w:val="00514320"/>
    <w:rsid w:val="00514811"/>
    <w:rsid w:val="00515727"/>
    <w:rsid w:val="00516246"/>
    <w:rsid w:val="00517A7C"/>
    <w:rsid w:val="00520BB6"/>
    <w:rsid w:val="005210C6"/>
    <w:rsid w:val="00521A8F"/>
    <w:rsid w:val="005221B8"/>
    <w:rsid w:val="0052255C"/>
    <w:rsid w:val="00523175"/>
    <w:rsid w:val="005238F0"/>
    <w:rsid w:val="00523C4C"/>
    <w:rsid w:val="00524126"/>
    <w:rsid w:val="00524C3A"/>
    <w:rsid w:val="00524D69"/>
    <w:rsid w:val="00524F3F"/>
    <w:rsid w:val="00525090"/>
    <w:rsid w:val="005256AA"/>
    <w:rsid w:val="00525A88"/>
    <w:rsid w:val="00525D55"/>
    <w:rsid w:val="00525E7B"/>
    <w:rsid w:val="0052660E"/>
    <w:rsid w:val="00526669"/>
    <w:rsid w:val="00527130"/>
    <w:rsid w:val="005275C4"/>
    <w:rsid w:val="00527795"/>
    <w:rsid w:val="00527D05"/>
    <w:rsid w:val="00531AF6"/>
    <w:rsid w:val="00532205"/>
    <w:rsid w:val="005326EE"/>
    <w:rsid w:val="00532E0E"/>
    <w:rsid w:val="00534F73"/>
    <w:rsid w:val="00535BA4"/>
    <w:rsid w:val="00535DBA"/>
    <w:rsid w:val="005360E0"/>
    <w:rsid w:val="005362A2"/>
    <w:rsid w:val="00537832"/>
    <w:rsid w:val="00537899"/>
    <w:rsid w:val="00537FBE"/>
    <w:rsid w:val="00537FC4"/>
    <w:rsid w:val="005406E5"/>
    <w:rsid w:val="00540BB2"/>
    <w:rsid w:val="005426F7"/>
    <w:rsid w:val="0054316E"/>
    <w:rsid w:val="005451F9"/>
    <w:rsid w:val="005452CF"/>
    <w:rsid w:val="00545626"/>
    <w:rsid w:val="0054648E"/>
    <w:rsid w:val="00546DC4"/>
    <w:rsid w:val="00546E6C"/>
    <w:rsid w:val="00546F5A"/>
    <w:rsid w:val="005473C6"/>
    <w:rsid w:val="005512D2"/>
    <w:rsid w:val="00551A85"/>
    <w:rsid w:val="00552373"/>
    <w:rsid w:val="00552688"/>
    <w:rsid w:val="005528ED"/>
    <w:rsid w:val="00553023"/>
    <w:rsid w:val="00553736"/>
    <w:rsid w:val="00553C5A"/>
    <w:rsid w:val="00554529"/>
    <w:rsid w:val="0055606F"/>
    <w:rsid w:val="00556FDB"/>
    <w:rsid w:val="005572D2"/>
    <w:rsid w:val="00560CB4"/>
    <w:rsid w:val="00561D99"/>
    <w:rsid w:val="00561E82"/>
    <w:rsid w:val="0056305D"/>
    <w:rsid w:val="00563475"/>
    <w:rsid w:val="00563593"/>
    <w:rsid w:val="005642F4"/>
    <w:rsid w:val="0056481D"/>
    <w:rsid w:val="00567052"/>
    <w:rsid w:val="00571503"/>
    <w:rsid w:val="00572EAF"/>
    <w:rsid w:val="005736D4"/>
    <w:rsid w:val="00573C1F"/>
    <w:rsid w:val="00573ECE"/>
    <w:rsid w:val="005745C0"/>
    <w:rsid w:val="00574677"/>
    <w:rsid w:val="005749BF"/>
    <w:rsid w:val="0057532D"/>
    <w:rsid w:val="005754FC"/>
    <w:rsid w:val="005757C6"/>
    <w:rsid w:val="005765D2"/>
    <w:rsid w:val="00577386"/>
    <w:rsid w:val="005776B0"/>
    <w:rsid w:val="0057796D"/>
    <w:rsid w:val="00577EF7"/>
    <w:rsid w:val="00581260"/>
    <w:rsid w:val="00581EBC"/>
    <w:rsid w:val="005821D9"/>
    <w:rsid w:val="005826E7"/>
    <w:rsid w:val="005829B1"/>
    <w:rsid w:val="0058435B"/>
    <w:rsid w:val="00584CFA"/>
    <w:rsid w:val="00585857"/>
    <w:rsid w:val="005858E7"/>
    <w:rsid w:val="00585D71"/>
    <w:rsid w:val="00586D6C"/>
    <w:rsid w:val="0058751F"/>
    <w:rsid w:val="005875FA"/>
    <w:rsid w:val="00587B01"/>
    <w:rsid w:val="00587D36"/>
    <w:rsid w:val="00590D1C"/>
    <w:rsid w:val="00591BE7"/>
    <w:rsid w:val="00591C13"/>
    <w:rsid w:val="005934EC"/>
    <w:rsid w:val="00593C0C"/>
    <w:rsid w:val="0059459C"/>
    <w:rsid w:val="0059465B"/>
    <w:rsid w:val="005948C8"/>
    <w:rsid w:val="00594B4D"/>
    <w:rsid w:val="0059503E"/>
    <w:rsid w:val="005954B1"/>
    <w:rsid w:val="00596562"/>
    <w:rsid w:val="00596C6A"/>
    <w:rsid w:val="00596DEA"/>
    <w:rsid w:val="005971AD"/>
    <w:rsid w:val="005A3EA6"/>
    <w:rsid w:val="005A4FB8"/>
    <w:rsid w:val="005A58CD"/>
    <w:rsid w:val="005A66E0"/>
    <w:rsid w:val="005A683D"/>
    <w:rsid w:val="005A7063"/>
    <w:rsid w:val="005A7444"/>
    <w:rsid w:val="005A7559"/>
    <w:rsid w:val="005A757A"/>
    <w:rsid w:val="005B2610"/>
    <w:rsid w:val="005B2671"/>
    <w:rsid w:val="005B3C09"/>
    <w:rsid w:val="005B5167"/>
    <w:rsid w:val="005B5228"/>
    <w:rsid w:val="005B53D3"/>
    <w:rsid w:val="005B5471"/>
    <w:rsid w:val="005B5C4F"/>
    <w:rsid w:val="005B664E"/>
    <w:rsid w:val="005B6E87"/>
    <w:rsid w:val="005B7C0D"/>
    <w:rsid w:val="005B7DFC"/>
    <w:rsid w:val="005C07B4"/>
    <w:rsid w:val="005C1943"/>
    <w:rsid w:val="005C1A0B"/>
    <w:rsid w:val="005C33E1"/>
    <w:rsid w:val="005C4830"/>
    <w:rsid w:val="005C51A6"/>
    <w:rsid w:val="005C53EF"/>
    <w:rsid w:val="005C550C"/>
    <w:rsid w:val="005C5E46"/>
    <w:rsid w:val="005C66E8"/>
    <w:rsid w:val="005C6C2F"/>
    <w:rsid w:val="005C6C57"/>
    <w:rsid w:val="005C7061"/>
    <w:rsid w:val="005C7725"/>
    <w:rsid w:val="005C7745"/>
    <w:rsid w:val="005C7867"/>
    <w:rsid w:val="005C7C69"/>
    <w:rsid w:val="005D08D0"/>
    <w:rsid w:val="005D0B2A"/>
    <w:rsid w:val="005D0E5B"/>
    <w:rsid w:val="005D1262"/>
    <w:rsid w:val="005D1537"/>
    <w:rsid w:val="005D174A"/>
    <w:rsid w:val="005D1806"/>
    <w:rsid w:val="005D1CCA"/>
    <w:rsid w:val="005D1DDF"/>
    <w:rsid w:val="005D1E75"/>
    <w:rsid w:val="005D2090"/>
    <w:rsid w:val="005D2A3C"/>
    <w:rsid w:val="005D2CE4"/>
    <w:rsid w:val="005D2E43"/>
    <w:rsid w:val="005D2FFB"/>
    <w:rsid w:val="005D3CB1"/>
    <w:rsid w:val="005D490B"/>
    <w:rsid w:val="005D653D"/>
    <w:rsid w:val="005D7A2D"/>
    <w:rsid w:val="005E0263"/>
    <w:rsid w:val="005E11BA"/>
    <w:rsid w:val="005E1D60"/>
    <w:rsid w:val="005E1E06"/>
    <w:rsid w:val="005E2D26"/>
    <w:rsid w:val="005E3C0C"/>
    <w:rsid w:val="005E4293"/>
    <w:rsid w:val="005E43ED"/>
    <w:rsid w:val="005E5662"/>
    <w:rsid w:val="005E5A5E"/>
    <w:rsid w:val="005E7E8F"/>
    <w:rsid w:val="005F03DF"/>
    <w:rsid w:val="005F052E"/>
    <w:rsid w:val="005F0703"/>
    <w:rsid w:val="005F14E0"/>
    <w:rsid w:val="005F21A2"/>
    <w:rsid w:val="005F224B"/>
    <w:rsid w:val="005F2554"/>
    <w:rsid w:val="005F3359"/>
    <w:rsid w:val="005F5178"/>
    <w:rsid w:val="005F5FC9"/>
    <w:rsid w:val="005F63A4"/>
    <w:rsid w:val="005F652C"/>
    <w:rsid w:val="005F67C7"/>
    <w:rsid w:val="005F6DDA"/>
    <w:rsid w:val="005F7AA3"/>
    <w:rsid w:val="005F7EAB"/>
    <w:rsid w:val="006003DA"/>
    <w:rsid w:val="006014A0"/>
    <w:rsid w:val="006015A0"/>
    <w:rsid w:val="00601AE9"/>
    <w:rsid w:val="00601CB4"/>
    <w:rsid w:val="006022A2"/>
    <w:rsid w:val="0060305D"/>
    <w:rsid w:val="006036B7"/>
    <w:rsid w:val="00603A4F"/>
    <w:rsid w:val="00604A8C"/>
    <w:rsid w:val="00604C24"/>
    <w:rsid w:val="00605255"/>
    <w:rsid w:val="00605996"/>
    <w:rsid w:val="00606952"/>
    <w:rsid w:val="00607EEE"/>
    <w:rsid w:val="00610E0E"/>
    <w:rsid w:val="00611D5A"/>
    <w:rsid w:val="00611DD9"/>
    <w:rsid w:val="00611FCA"/>
    <w:rsid w:val="00613D05"/>
    <w:rsid w:val="00613DF6"/>
    <w:rsid w:val="006140D4"/>
    <w:rsid w:val="00614994"/>
    <w:rsid w:val="00616733"/>
    <w:rsid w:val="0061689D"/>
    <w:rsid w:val="00616ED6"/>
    <w:rsid w:val="00617324"/>
    <w:rsid w:val="00617DD9"/>
    <w:rsid w:val="006211FD"/>
    <w:rsid w:val="006222FD"/>
    <w:rsid w:val="0062254E"/>
    <w:rsid w:val="006226C3"/>
    <w:rsid w:val="00622796"/>
    <w:rsid w:val="006228D3"/>
    <w:rsid w:val="00622B3E"/>
    <w:rsid w:val="0062404C"/>
    <w:rsid w:val="006242A1"/>
    <w:rsid w:val="00624353"/>
    <w:rsid w:val="0062446E"/>
    <w:rsid w:val="006256D2"/>
    <w:rsid w:val="00626865"/>
    <w:rsid w:val="00626C49"/>
    <w:rsid w:val="00627486"/>
    <w:rsid w:val="0062749C"/>
    <w:rsid w:val="006279C6"/>
    <w:rsid w:val="00627BC8"/>
    <w:rsid w:val="006302D2"/>
    <w:rsid w:val="00632C51"/>
    <w:rsid w:val="006338F5"/>
    <w:rsid w:val="006345F5"/>
    <w:rsid w:val="00634DB2"/>
    <w:rsid w:val="0063533E"/>
    <w:rsid w:val="006356E5"/>
    <w:rsid w:val="00635F16"/>
    <w:rsid w:val="00636236"/>
    <w:rsid w:val="0063688B"/>
    <w:rsid w:val="00636D9F"/>
    <w:rsid w:val="00636F6A"/>
    <w:rsid w:val="0064016C"/>
    <w:rsid w:val="006410CD"/>
    <w:rsid w:val="0064171C"/>
    <w:rsid w:val="00642755"/>
    <w:rsid w:val="00642D3C"/>
    <w:rsid w:val="00643D03"/>
    <w:rsid w:val="00643F55"/>
    <w:rsid w:val="00643FDF"/>
    <w:rsid w:val="00643FF6"/>
    <w:rsid w:val="0064467C"/>
    <w:rsid w:val="006452AF"/>
    <w:rsid w:val="0064637A"/>
    <w:rsid w:val="006463FB"/>
    <w:rsid w:val="006465C1"/>
    <w:rsid w:val="006469EC"/>
    <w:rsid w:val="00646BCF"/>
    <w:rsid w:val="00646E89"/>
    <w:rsid w:val="00647788"/>
    <w:rsid w:val="00647CD9"/>
    <w:rsid w:val="006501DC"/>
    <w:rsid w:val="006509B1"/>
    <w:rsid w:val="00651384"/>
    <w:rsid w:val="00651610"/>
    <w:rsid w:val="00653D08"/>
    <w:rsid w:val="00653D17"/>
    <w:rsid w:val="00653D57"/>
    <w:rsid w:val="006541A3"/>
    <w:rsid w:val="00655ABA"/>
    <w:rsid w:val="00656AC3"/>
    <w:rsid w:val="00656D62"/>
    <w:rsid w:val="00656E51"/>
    <w:rsid w:val="0065781D"/>
    <w:rsid w:val="00660499"/>
    <w:rsid w:val="00661E13"/>
    <w:rsid w:val="00662055"/>
    <w:rsid w:val="006625B6"/>
    <w:rsid w:val="00663170"/>
    <w:rsid w:val="0066404C"/>
    <w:rsid w:val="006649FC"/>
    <w:rsid w:val="00664F6E"/>
    <w:rsid w:val="006650D1"/>
    <w:rsid w:val="00665314"/>
    <w:rsid w:val="00665AD0"/>
    <w:rsid w:val="00665BD2"/>
    <w:rsid w:val="0066637D"/>
    <w:rsid w:val="00666A94"/>
    <w:rsid w:val="00666BB6"/>
    <w:rsid w:val="00666D02"/>
    <w:rsid w:val="00667C7A"/>
    <w:rsid w:val="00670647"/>
    <w:rsid w:val="0067068F"/>
    <w:rsid w:val="00670C81"/>
    <w:rsid w:val="00670EA7"/>
    <w:rsid w:val="00670EDC"/>
    <w:rsid w:val="00671455"/>
    <w:rsid w:val="00671561"/>
    <w:rsid w:val="00672117"/>
    <w:rsid w:val="00672727"/>
    <w:rsid w:val="00672855"/>
    <w:rsid w:val="00673CAB"/>
    <w:rsid w:val="006745E3"/>
    <w:rsid w:val="006748A5"/>
    <w:rsid w:val="006751B5"/>
    <w:rsid w:val="006752DE"/>
    <w:rsid w:val="006754B5"/>
    <w:rsid w:val="00676DFF"/>
    <w:rsid w:val="00680234"/>
    <w:rsid w:val="006802B1"/>
    <w:rsid w:val="00681EBC"/>
    <w:rsid w:val="006828DD"/>
    <w:rsid w:val="00682963"/>
    <w:rsid w:val="00682A46"/>
    <w:rsid w:val="00683460"/>
    <w:rsid w:val="0068347D"/>
    <w:rsid w:val="00684446"/>
    <w:rsid w:val="00684686"/>
    <w:rsid w:val="00684DEC"/>
    <w:rsid w:val="00685640"/>
    <w:rsid w:val="006869AC"/>
    <w:rsid w:val="00686F2B"/>
    <w:rsid w:val="00687860"/>
    <w:rsid w:val="00692227"/>
    <w:rsid w:val="00692A57"/>
    <w:rsid w:val="006935ED"/>
    <w:rsid w:val="006949A8"/>
    <w:rsid w:val="00694A58"/>
    <w:rsid w:val="00694F3A"/>
    <w:rsid w:val="00695446"/>
    <w:rsid w:val="00695801"/>
    <w:rsid w:val="0069613D"/>
    <w:rsid w:val="006972FD"/>
    <w:rsid w:val="006977F7"/>
    <w:rsid w:val="006A070C"/>
    <w:rsid w:val="006A0942"/>
    <w:rsid w:val="006A0FD9"/>
    <w:rsid w:val="006A140A"/>
    <w:rsid w:val="006A1CB9"/>
    <w:rsid w:val="006A1FD0"/>
    <w:rsid w:val="006A301F"/>
    <w:rsid w:val="006A39C4"/>
    <w:rsid w:val="006A3F09"/>
    <w:rsid w:val="006A43DD"/>
    <w:rsid w:val="006A51CE"/>
    <w:rsid w:val="006A69FD"/>
    <w:rsid w:val="006A6B7F"/>
    <w:rsid w:val="006A7186"/>
    <w:rsid w:val="006A7810"/>
    <w:rsid w:val="006A78A6"/>
    <w:rsid w:val="006A7920"/>
    <w:rsid w:val="006A79E3"/>
    <w:rsid w:val="006B0290"/>
    <w:rsid w:val="006B130B"/>
    <w:rsid w:val="006B1C55"/>
    <w:rsid w:val="006B382F"/>
    <w:rsid w:val="006B3C76"/>
    <w:rsid w:val="006B484E"/>
    <w:rsid w:val="006B4D67"/>
    <w:rsid w:val="006B6B1A"/>
    <w:rsid w:val="006B7266"/>
    <w:rsid w:val="006B730E"/>
    <w:rsid w:val="006C1D37"/>
    <w:rsid w:val="006C2946"/>
    <w:rsid w:val="006C31AF"/>
    <w:rsid w:val="006C33A4"/>
    <w:rsid w:val="006C361C"/>
    <w:rsid w:val="006C3A7F"/>
    <w:rsid w:val="006C447F"/>
    <w:rsid w:val="006C483E"/>
    <w:rsid w:val="006C4DEA"/>
    <w:rsid w:val="006C4F37"/>
    <w:rsid w:val="006C5760"/>
    <w:rsid w:val="006C5DE4"/>
    <w:rsid w:val="006C601F"/>
    <w:rsid w:val="006C61BD"/>
    <w:rsid w:val="006C6379"/>
    <w:rsid w:val="006C65B5"/>
    <w:rsid w:val="006C679C"/>
    <w:rsid w:val="006C7C9C"/>
    <w:rsid w:val="006C7CC2"/>
    <w:rsid w:val="006D0997"/>
    <w:rsid w:val="006D1759"/>
    <w:rsid w:val="006D2846"/>
    <w:rsid w:val="006D3CC0"/>
    <w:rsid w:val="006D4CF7"/>
    <w:rsid w:val="006D4EB6"/>
    <w:rsid w:val="006E15B5"/>
    <w:rsid w:val="006E2360"/>
    <w:rsid w:val="006E291A"/>
    <w:rsid w:val="006E2C9B"/>
    <w:rsid w:val="006E2DBC"/>
    <w:rsid w:val="006E347E"/>
    <w:rsid w:val="006E48E6"/>
    <w:rsid w:val="006E4AB6"/>
    <w:rsid w:val="006E5A6E"/>
    <w:rsid w:val="006E6522"/>
    <w:rsid w:val="006E6B58"/>
    <w:rsid w:val="006E74C0"/>
    <w:rsid w:val="006E7C5D"/>
    <w:rsid w:val="006E7E83"/>
    <w:rsid w:val="006F00E7"/>
    <w:rsid w:val="006F0494"/>
    <w:rsid w:val="006F1A74"/>
    <w:rsid w:val="006F1D5B"/>
    <w:rsid w:val="006F2269"/>
    <w:rsid w:val="006F397A"/>
    <w:rsid w:val="006F43F4"/>
    <w:rsid w:val="006F4E20"/>
    <w:rsid w:val="006F5D40"/>
    <w:rsid w:val="006F6597"/>
    <w:rsid w:val="006F72B8"/>
    <w:rsid w:val="006F7459"/>
    <w:rsid w:val="006F7CB3"/>
    <w:rsid w:val="00700F9D"/>
    <w:rsid w:val="007019CA"/>
    <w:rsid w:val="007019DC"/>
    <w:rsid w:val="007021C0"/>
    <w:rsid w:val="00702426"/>
    <w:rsid w:val="0070365C"/>
    <w:rsid w:val="00703D27"/>
    <w:rsid w:val="00703D67"/>
    <w:rsid w:val="007051C7"/>
    <w:rsid w:val="00705FDC"/>
    <w:rsid w:val="007063BE"/>
    <w:rsid w:val="00706DFE"/>
    <w:rsid w:val="00706EB1"/>
    <w:rsid w:val="00707747"/>
    <w:rsid w:val="00707DBE"/>
    <w:rsid w:val="007106C8"/>
    <w:rsid w:val="007112B3"/>
    <w:rsid w:val="007118AD"/>
    <w:rsid w:val="007118C4"/>
    <w:rsid w:val="007118D4"/>
    <w:rsid w:val="0071368E"/>
    <w:rsid w:val="0071379F"/>
    <w:rsid w:val="007144A3"/>
    <w:rsid w:val="00714A54"/>
    <w:rsid w:val="00715377"/>
    <w:rsid w:val="0071579F"/>
    <w:rsid w:val="00715A03"/>
    <w:rsid w:val="00716063"/>
    <w:rsid w:val="0071608B"/>
    <w:rsid w:val="0071626F"/>
    <w:rsid w:val="007166E4"/>
    <w:rsid w:val="00716881"/>
    <w:rsid w:val="00716902"/>
    <w:rsid w:val="00717546"/>
    <w:rsid w:val="007177B5"/>
    <w:rsid w:val="0071780F"/>
    <w:rsid w:val="00717B1B"/>
    <w:rsid w:val="0072102D"/>
    <w:rsid w:val="00721832"/>
    <w:rsid w:val="007222A8"/>
    <w:rsid w:val="007227A4"/>
    <w:rsid w:val="007239DC"/>
    <w:rsid w:val="00724492"/>
    <w:rsid w:val="00725518"/>
    <w:rsid w:val="007257B5"/>
    <w:rsid w:val="007258CF"/>
    <w:rsid w:val="00726014"/>
    <w:rsid w:val="0072616C"/>
    <w:rsid w:val="0072646D"/>
    <w:rsid w:val="007267E4"/>
    <w:rsid w:val="00726A3E"/>
    <w:rsid w:val="007278A0"/>
    <w:rsid w:val="00727DB6"/>
    <w:rsid w:val="007307CB"/>
    <w:rsid w:val="0073209A"/>
    <w:rsid w:val="0073281F"/>
    <w:rsid w:val="00732A26"/>
    <w:rsid w:val="00732DED"/>
    <w:rsid w:val="007335B1"/>
    <w:rsid w:val="00733A17"/>
    <w:rsid w:val="00734A31"/>
    <w:rsid w:val="007352B0"/>
    <w:rsid w:val="00735631"/>
    <w:rsid w:val="00735667"/>
    <w:rsid w:val="00735AF1"/>
    <w:rsid w:val="00736330"/>
    <w:rsid w:val="007364E5"/>
    <w:rsid w:val="00736ABD"/>
    <w:rsid w:val="00736EF0"/>
    <w:rsid w:val="007378B9"/>
    <w:rsid w:val="0074019F"/>
    <w:rsid w:val="00742AC7"/>
    <w:rsid w:val="00743F5D"/>
    <w:rsid w:val="0074466F"/>
    <w:rsid w:val="007456BB"/>
    <w:rsid w:val="00745F27"/>
    <w:rsid w:val="007470B9"/>
    <w:rsid w:val="00747B69"/>
    <w:rsid w:val="00747C78"/>
    <w:rsid w:val="00747EC0"/>
    <w:rsid w:val="00750CE7"/>
    <w:rsid w:val="00750EB7"/>
    <w:rsid w:val="00751709"/>
    <w:rsid w:val="00751F48"/>
    <w:rsid w:val="007525E6"/>
    <w:rsid w:val="00752A9F"/>
    <w:rsid w:val="00753599"/>
    <w:rsid w:val="00753E03"/>
    <w:rsid w:val="00753E6F"/>
    <w:rsid w:val="00754AAC"/>
    <w:rsid w:val="00755135"/>
    <w:rsid w:val="007567FE"/>
    <w:rsid w:val="00756877"/>
    <w:rsid w:val="00756D61"/>
    <w:rsid w:val="00756DFA"/>
    <w:rsid w:val="00757085"/>
    <w:rsid w:val="007578B0"/>
    <w:rsid w:val="007579B9"/>
    <w:rsid w:val="007612B0"/>
    <w:rsid w:val="007621A9"/>
    <w:rsid w:val="00762FB9"/>
    <w:rsid w:val="00763300"/>
    <w:rsid w:val="00763932"/>
    <w:rsid w:val="00763EC7"/>
    <w:rsid w:val="007648A7"/>
    <w:rsid w:val="00764F7E"/>
    <w:rsid w:val="00765482"/>
    <w:rsid w:val="00767E5A"/>
    <w:rsid w:val="00767FD7"/>
    <w:rsid w:val="00771B8C"/>
    <w:rsid w:val="00772773"/>
    <w:rsid w:val="00772A7E"/>
    <w:rsid w:val="00773CF6"/>
    <w:rsid w:val="0077424F"/>
    <w:rsid w:val="007743C0"/>
    <w:rsid w:val="00774808"/>
    <w:rsid w:val="007748DD"/>
    <w:rsid w:val="0077496B"/>
    <w:rsid w:val="007753F8"/>
    <w:rsid w:val="00775DB4"/>
    <w:rsid w:val="007760AF"/>
    <w:rsid w:val="00777085"/>
    <w:rsid w:val="00780D25"/>
    <w:rsid w:val="00783CDF"/>
    <w:rsid w:val="00783EDE"/>
    <w:rsid w:val="0078464E"/>
    <w:rsid w:val="00784D86"/>
    <w:rsid w:val="00784EDD"/>
    <w:rsid w:val="0078545D"/>
    <w:rsid w:val="007855E9"/>
    <w:rsid w:val="00785DC3"/>
    <w:rsid w:val="0078609B"/>
    <w:rsid w:val="00786282"/>
    <w:rsid w:val="007866D5"/>
    <w:rsid w:val="00787967"/>
    <w:rsid w:val="00787AA9"/>
    <w:rsid w:val="00787F44"/>
    <w:rsid w:val="0079059C"/>
    <w:rsid w:val="00790944"/>
    <w:rsid w:val="00790AF2"/>
    <w:rsid w:val="00790FA0"/>
    <w:rsid w:val="00791FA7"/>
    <w:rsid w:val="007929EC"/>
    <w:rsid w:val="00792A88"/>
    <w:rsid w:val="007931F1"/>
    <w:rsid w:val="007933A6"/>
    <w:rsid w:val="0079390C"/>
    <w:rsid w:val="00794222"/>
    <w:rsid w:val="0079428B"/>
    <w:rsid w:val="00794B18"/>
    <w:rsid w:val="00795882"/>
    <w:rsid w:val="00795CB7"/>
    <w:rsid w:val="00795CD6"/>
    <w:rsid w:val="00795E0A"/>
    <w:rsid w:val="00797BA6"/>
    <w:rsid w:val="00797CD4"/>
    <w:rsid w:val="007A182F"/>
    <w:rsid w:val="007A3A0A"/>
    <w:rsid w:val="007A4896"/>
    <w:rsid w:val="007A4A35"/>
    <w:rsid w:val="007A520E"/>
    <w:rsid w:val="007A5632"/>
    <w:rsid w:val="007A5841"/>
    <w:rsid w:val="007A5C64"/>
    <w:rsid w:val="007A6D50"/>
    <w:rsid w:val="007A6D94"/>
    <w:rsid w:val="007A795A"/>
    <w:rsid w:val="007A7FBB"/>
    <w:rsid w:val="007B034F"/>
    <w:rsid w:val="007B22D4"/>
    <w:rsid w:val="007B3D82"/>
    <w:rsid w:val="007B3E76"/>
    <w:rsid w:val="007B3E97"/>
    <w:rsid w:val="007B4516"/>
    <w:rsid w:val="007B59D1"/>
    <w:rsid w:val="007B60C4"/>
    <w:rsid w:val="007B6572"/>
    <w:rsid w:val="007B69E4"/>
    <w:rsid w:val="007B6F12"/>
    <w:rsid w:val="007B709F"/>
    <w:rsid w:val="007C04C5"/>
    <w:rsid w:val="007C08F3"/>
    <w:rsid w:val="007C0ED1"/>
    <w:rsid w:val="007C118D"/>
    <w:rsid w:val="007C153D"/>
    <w:rsid w:val="007C1756"/>
    <w:rsid w:val="007C183F"/>
    <w:rsid w:val="007C1D56"/>
    <w:rsid w:val="007C1EAC"/>
    <w:rsid w:val="007C1F33"/>
    <w:rsid w:val="007C2D0F"/>
    <w:rsid w:val="007C3516"/>
    <w:rsid w:val="007C39C9"/>
    <w:rsid w:val="007C45EF"/>
    <w:rsid w:val="007C47D2"/>
    <w:rsid w:val="007C4808"/>
    <w:rsid w:val="007C4AE2"/>
    <w:rsid w:val="007C4C0F"/>
    <w:rsid w:val="007C5913"/>
    <w:rsid w:val="007C629D"/>
    <w:rsid w:val="007C6921"/>
    <w:rsid w:val="007C6BD0"/>
    <w:rsid w:val="007C7231"/>
    <w:rsid w:val="007C77FE"/>
    <w:rsid w:val="007C7804"/>
    <w:rsid w:val="007D0604"/>
    <w:rsid w:val="007D0DFF"/>
    <w:rsid w:val="007D116F"/>
    <w:rsid w:val="007D1BB9"/>
    <w:rsid w:val="007D1BE1"/>
    <w:rsid w:val="007D2E5F"/>
    <w:rsid w:val="007D2FFC"/>
    <w:rsid w:val="007D4867"/>
    <w:rsid w:val="007D4E04"/>
    <w:rsid w:val="007D6004"/>
    <w:rsid w:val="007D681A"/>
    <w:rsid w:val="007D752B"/>
    <w:rsid w:val="007D7D47"/>
    <w:rsid w:val="007E04B9"/>
    <w:rsid w:val="007E255E"/>
    <w:rsid w:val="007E293D"/>
    <w:rsid w:val="007E29B3"/>
    <w:rsid w:val="007E2E5F"/>
    <w:rsid w:val="007E2F3B"/>
    <w:rsid w:val="007E3632"/>
    <w:rsid w:val="007E3BEF"/>
    <w:rsid w:val="007E42F8"/>
    <w:rsid w:val="007E4362"/>
    <w:rsid w:val="007E5838"/>
    <w:rsid w:val="007E64C7"/>
    <w:rsid w:val="007E6E41"/>
    <w:rsid w:val="007E7592"/>
    <w:rsid w:val="007E7DE1"/>
    <w:rsid w:val="007E7FA9"/>
    <w:rsid w:val="007F0BE0"/>
    <w:rsid w:val="007F0E1E"/>
    <w:rsid w:val="007F2345"/>
    <w:rsid w:val="007F26BA"/>
    <w:rsid w:val="007F2C4D"/>
    <w:rsid w:val="007F381F"/>
    <w:rsid w:val="007F3FC4"/>
    <w:rsid w:val="007F5355"/>
    <w:rsid w:val="007F55DC"/>
    <w:rsid w:val="007F589F"/>
    <w:rsid w:val="007F58F4"/>
    <w:rsid w:val="007F62D2"/>
    <w:rsid w:val="007F6F16"/>
    <w:rsid w:val="007F7283"/>
    <w:rsid w:val="007F7821"/>
    <w:rsid w:val="007F7DD3"/>
    <w:rsid w:val="00801FD8"/>
    <w:rsid w:val="0080206E"/>
    <w:rsid w:val="00803BE7"/>
    <w:rsid w:val="00804628"/>
    <w:rsid w:val="0080468A"/>
    <w:rsid w:val="00805755"/>
    <w:rsid w:val="00805D32"/>
    <w:rsid w:val="00805D3D"/>
    <w:rsid w:val="00806B7C"/>
    <w:rsid w:val="00810750"/>
    <w:rsid w:val="00810CF1"/>
    <w:rsid w:val="00810FD3"/>
    <w:rsid w:val="00810FDA"/>
    <w:rsid w:val="008113AE"/>
    <w:rsid w:val="00811636"/>
    <w:rsid w:val="00812E34"/>
    <w:rsid w:val="00813CFC"/>
    <w:rsid w:val="008142AE"/>
    <w:rsid w:val="0081469A"/>
    <w:rsid w:val="008155B1"/>
    <w:rsid w:val="008159BC"/>
    <w:rsid w:val="00815A9C"/>
    <w:rsid w:val="00816A43"/>
    <w:rsid w:val="00817E95"/>
    <w:rsid w:val="00822031"/>
    <w:rsid w:val="008227F7"/>
    <w:rsid w:val="00822BED"/>
    <w:rsid w:val="00822F35"/>
    <w:rsid w:val="00823264"/>
    <w:rsid w:val="00823617"/>
    <w:rsid w:val="00824CBE"/>
    <w:rsid w:val="008272F8"/>
    <w:rsid w:val="00827BE3"/>
    <w:rsid w:val="0083020A"/>
    <w:rsid w:val="00832C35"/>
    <w:rsid w:val="00832DD1"/>
    <w:rsid w:val="00833469"/>
    <w:rsid w:val="00834FC9"/>
    <w:rsid w:val="008369F2"/>
    <w:rsid w:val="00836B68"/>
    <w:rsid w:val="008378EC"/>
    <w:rsid w:val="00837F0F"/>
    <w:rsid w:val="008403EA"/>
    <w:rsid w:val="008405C1"/>
    <w:rsid w:val="00840AFD"/>
    <w:rsid w:val="00841004"/>
    <w:rsid w:val="00842B21"/>
    <w:rsid w:val="00842CAD"/>
    <w:rsid w:val="00842DA8"/>
    <w:rsid w:val="00842F93"/>
    <w:rsid w:val="008430C2"/>
    <w:rsid w:val="00843572"/>
    <w:rsid w:val="008448DE"/>
    <w:rsid w:val="00844FAC"/>
    <w:rsid w:val="00845016"/>
    <w:rsid w:val="00846769"/>
    <w:rsid w:val="0084716F"/>
    <w:rsid w:val="00850104"/>
    <w:rsid w:val="0085040B"/>
    <w:rsid w:val="00850E6E"/>
    <w:rsid w:val="00850EB4"/>
    <w:rsid w:val="00851B83"/>
    <w:rsid w:val="0085204C"/>
    <w:rsid w:val="008525E1"/>
    <w:rsid w:val="0085282F"/>
    <w:rsid w:val="00852BC5"/>
    <w:rsid w:val="00852D17"/>
    <w:rsid w:val="00854176"/>
    <w:rsid w:val="008563D0"/>
    <w:rsid w:val="008567ED"/>
    <w:rsid w:val="00857AF3"/>
    <w:rsid w:val="0086116D"/>
    <w:rsid w:val="00861961"/>
    <w:rsid w:val="00861D14"/>
    <w:rsid w:val="00861F60"/>
    <w:rsid w:val="0086486C"/>
    <w:rsid w:val="0086505D"/>
    <w:rsid w:val="00865885"/>
    <w:rsid w:val="00865B7B"/>
    <w:rsid w:val="008671B4"/>
    <w:rsid w:val="008674EE"/>
    <w:rsid w:val="00867AE0"/>
    <w:rsid w:val="00870379"/>
    <w:rsid w:val="00870951"/>
    <w:rsid w:val="00871D01"/>
    <w:rsid w:val="008721D2"/>
    <w:rsid w:val="008724DA"/>
    <w:rsid w:val="00874110"/>
    <w:rsid w:val="008751FB"/>
    <w:rsid w:val="0087587C"/>
    <w:rsid w:val="00875ADD"/>
    <w:rsid w:val="00876F0C"/>
    <w:rsid w:val="0087733F"/>
    <w:rsid w:val="008779C9"/>
    <w:rsid w:val="008802DA"/>
    <w:rsid w:val="00880702"/>
    <w:rsid w:val="00880C7A"/>
    <w:rsid w:val="00880E4B"/>
    <w:rsid w:val="00881521"/>
    <w:rsid w:val="00881B1A"/>
    <w:rsid w:val="0088200C"/>
    <w:rsid w:val="00882297"/>
    <w:rsid w:val="008828CB"/>
    <w:rsid w:val="00882C67"/>
    <w:rsid w:val="00884025"/>
    <w:rsid w:val="00884E1D"/>
    <w:rsid w:val="008859E9"/>
    <w:rsid w:val="0088605B"/>
    <w:rsid w:val="00886A76"/>
    <w:rsid w:val="00887476"/>
    <w:rsid w:val="00887A10"/>
    <w:rsid w:val="00887A42"/>
    <w:rsid w:val="00887B86"/>
    <w:rsid w:val="00887E09"/>
    <w:rsid w:val="008914E4"/>
    <w:rsid w:val="00892135"/>
    <w:rsid w:val="0089259D"/>
    <w:rsid w:val="008933D3"/>
    <w:rsid w:val="0089358A"/>
    <w:rsid w:val="008938B4"/>
    <w:rsid w:val="00893DA4"/>
    <w:rsid w:val="00893F06"/>
    <w:rsid w:val="008944BB"/>
    <w:rsid w:val="008946D6"/>
    <w:rsid w:val="00897EC1"/>
    <w:rsid w:val="008A098D"/>
    <w:rsid w:val="008A13AA"/>
    <w:rsid w:val="008A1521"/>
    <w:rsid w:val="008A20EB"/>
    <w:rsid w:val="008A2865"/>
    <w:rsid w:val="008A2871"/>
    <w:rsid w:val="008A2F41"/>
    <w:rsid w:val="008A3FE2"/>
    <w:rsid w:val="008A4726"/>
    <w:rsid w:val="008A48EC"/>
    <w:rsid w:val="008A50FF"/>
    <w:rsid w:val="008A6671"/>
    <w:rsid w:val="008A712C"/>
    <w:rsid w:val="008A7925"/>
    <w:rsid w:val="008A7F22"/>
    <w:rsid w:val="008ADD59"/>
    <w:rsid w:val="008B0452"/>
    <w:rsid w:val="008B0952"/>
    <w:rsid w:val="008B0C9F"/>
    <w:rsid w:val="008B0E0E"/>
    <w:rsid w:val="008B16FB"/>
    <w:rsid w:val="008B1C75"/>
    <w:rsid w:val="008B29CC"/>
    <w:rsid w:val="008B2F59"/>
    <w:rsid w:val="008B33E7"/>
    <w:rsid w:val="008B37F0"/>
    <w:rsid w:val="008B3846"/>
    <w:rsid w:val="008B459B"/>
    <w:rsid w:val="008B4641"/>
    <w:rsid w:val="008B4EF7"/>
    <w:rsid w:val="008B56AA"/>
    <w:rsid w:val="008B5D9F"/>
    <w:rsid w:val="008B62A8"/>
    <w:rsid w:val="008B62B2"/>
    <w:rsid w:val="008B6DF3"/>
    <w:rsid w:val="008B72CB"/>
    <w:rsid w:val="008C0BAB"/>
    <w:rsid w:val="008C12F8"/>
    <w:rsid w:val="008C182E"/>
    <w:rsid w:val="008C1CBE"/>
    <w:rsid w:val="008C21F8"/>
    <w:rsid w:val="008C29A4"/>
    <w:rsid w:val="008C3D62"/>
    <w:rsid w:val="008C41CC"/>
    <w:rsid w:val="008C498C"/>
    <w:rsid w:val="008C4A53"/>
    <w:rsid w:val="008C4A72"/>
    <w:rsid w:val="008C4FD7"/>
    <w:rsid w:val="008C5CAA"/>
    <w:rsid w:val="008C5D79"/>
    <w:rsid w:val="008C6DDD"/>
    <w:rsid w:val="008C72A4"/>
    <w:rsid w:val="008D0F28"/>
    <w:rsid w:val="008D11B1"/>
    <w:rsid w:val="008D1811"/>
    <w:rsid w:val="008D1829"/>
    <w:rsid w:val="008D3495"/>
    <w:rsid w:val="008D438A"/>
    <w:rsid w:val="008D5C0A"/>
    <w:rsid w:val="008D5C28"/>
    <w:rsid w:val="008D5DA1"/>
    <w:rsid w:val="008D66D4"/>
    <w:rsid w:val="008D689D"/>
    <w:rsid w:val="008D6D00"/>
    <w:rsid w:val="008D6FA9"/>
    <w:rsid w:val="008D7E61"/>
    <w:rsid w:val="008E0751"/>
    <w:rsid w:val="008E0A8F"/>
    <w:rsid w:val="008E0FC3"/>
    <w:rsid w:val="008E113A"/>
    <w:rsid w:val="008E1D5F"/>
    <w:rsid w:val="008E2580"/>
    <w:rsid w:val="008E393C"/>
    <w:rsid w:val="008E3AAD"/>
    <w:rsid w:val="008E41A5"/>
    <w:rsid w:val="008E513A"/>
    <w:rsid w:val="008E54FE"/>
    <w:rsid w:val="008E5AAE"/>
    <w:rsid w:val="008E6229"/>
    <w:rsid w:val="008E6558"/>
    <w:rsid w:val="008E6CD7"/>
    <w:rsid w:val="008E7146"/>
    <w:rsid w:val="008E71B1"/>
    <w:rsid w:val="008E76DD"/>
    <w:rsid w:val="008E7B59"/>
    <w:rsid w:val="008E7EE1"/>
    <w:rsid w:val="008F0524"/>
    <w:rsid w:val="008F0A01"/>
    <w:rsid w:val="008F13DE"/>
    <w:rsid w:val="008F23C4"/>
    <w:rsid w:val="008F289D"/>
    <w:rsid w:val="008F3D2C"/>
    <w:rsid w:val="008F4675"/>
    <w:rsid w:val="008F4E42"/>
    <w:rsid w:val="008F5A93"/>
    <w:rsid w:val="008F68AF"/>
    <w:rsid w:val="008F6BD9"/>
    <w:rsid w:val="008F7E47"/>
    <w:rsid w:val="009003AC"/>
    <w:rsid w:val="00902063"/>
    <w:rsid w:val="009034DD"/>
    <w:rsid w:val="0090382F"/>
    <w:rsid w:val="00904E5A"/>
    <w:rsid w:val="0090560C"/>
    <w:rsid w:val="00905883"/>
    <w:rsid w:val="00907F5A"/>
    <w:rsid w:val="0091019B"/>
    <w:rsid w:val="00910BBE"/>
    <w:rsid w:val="00910EDD"/>
    <w:rsid w:val="009114B8"/>
    <w:rsid w:val="00911CD0"/>
    <w:rsid w:val="00911FF0"/>
    <w:rsid w:val="0091248A"/>
    <w:rsid w:val="00912685"/>
    <w:rsid w:val="00913530"/>
    <w:rsid w:val="00914A75"/>
    <w:rsid w:val="009154B8"/>
    <w:rsid w:val="009159A0"/>
    <w:rsid w:val="0091678D"/>
    <w:rsid w:val="00917165"/>
    <w:rsid w:val="00917599"/>
    <w:rsid w:val="00920402"/>
    <w:rsid w:val="0092071E"/>
    <w:rsid w:val="00920B66"/>
    <w:rsid w:val="00920F0A"/>
    <w:rsid w:val="0092143A"/>
    <w:rsid w:val="00921A9F"/>
    <w:rsid w:val="00921EF2"/>
    <w:rsid w:val="0092239D"/>
    <w:rsid w:val="00925B42"/>
    <w:rsid w:val="00926053"/>
    <w:rsid w:val="0092626C"/>
    <w:rsid w:val="00926E0C"/>
    <w:rsid w:val="00930167"/>
    <w:rsid w:val="009314B2"/>
    <w:rsid w:val="00931A6D"/>
    <w:rsid w:val="00931CBA"/>
    <w:rsid w:val="00933C85"/>
    <w:rsid w:val="00933F62"/>
    <w:rsid w:val="0093414A"/>
    <w:rsid w:val="0093417C"/>
    <w:rsid w:val="00934B7E"/>
    <w:rsid w:val="00934C3A"/>
    <w:rsid w:val="00934C54"/>
    <w:rsid w:val="009364E2"/>
    <w:rsid w:val="00936DBE"/>
    <w:rsid w:val="00937878"/>
    <w:rsid w:val="00940932"/>
    <w:rsid w:val="00940D7D"/>
    <w:rsid w:val="009412AC"/>
    <w:rsid w:val="009414A0"/>
    <w:rsid w:val="009414DD"/>
    <w:rsid w:val="009424DB"/>
    <w:rsid w:val="00942C57"/>
    <w:rsid w:val="00942EF9"/>
    <w:rsid w:val="009444D0"/>
    <w:rsid w:val="009444EA"/>
    <w:rsid w:val="00944A27"/>
    <w:rsid w:val="00945312"/>
    <w:rsid w:val="0094583D"/>
    <w:rsid w:val="00945D36"/>
    <w:rsid w:val="0094606D"/>
    <w:rsid w:val="009463C7"/>
    <w:rsid w:val="0094643A"/>
    <w:rsid w:val="00946734"/>
    <w:rsid w:val="0094683C"/>
    <w:rsid w:val="009507F2"/>
    <w:rsid w:val="00950CD5"/>
    <w:rsid w:val="00951FDA"/>
    <w:rsid w:val="009532A4"/>
    <w:rsid w:val="00953CF8"/>
    <w:rsid w:val="00955374"/>
    <w:rsid w:val="00956197"/>
    <w:rsid w:val="00956CBD"/>
    <w:rsid w:val="00956D24"/>
    <w:rsid w:val="00961A75"/>
    <w:rsid w:val="00961B9A"/>
    <w:rsid w:val="00962999"/>
    <w:rsid w:val="00963F4C"/>
    <w:rsid w:val="00964DDB"/>
    <w:rsid w:val="0096507E"/>
    <w:rsid w:val="00965677"/>
    <w:rsid w:val="00965DBA"/>
    <w:rsid w:val="00965EAB"/>
    <w:rsid w:val="009660F6"/>
    <w:rsid w:val="00967C10"/>
    <w:rsid w:val="00970063"/>
    <w:rsid w:val="009709B3"/>
    <w:rsid w:val="00971190"/>
    <w:rsid w:val="009724A6"/>
    <w:rsid w:val="00973310"/>
    <w:rsid w:val="009736C7"/>
    <w:rsid w:val="00973E9A"/>
    <w:rsid w:val="00975FB4"/>
    <w:rsid w:val="00977167"/>
    <w:rsid w:val="00977EE7"/>
    <w:rsid w:val="00980998"/>
    <w:rsid w:val="00980D5A"/>
    <w:rsid w:val="00980FD2"/>
    <w:rsid w:val="009813A2"/>
    <w:rsid w:val="00981CE6"/>
    <w:rsid w:val="009824DF"/>
    <w:rsid w:val="00983599"/>
    <w:rsid w:val="0098497B"/>
    <w:rsid w:val="00985888"/>
    <w:rsid w:val="00986F32"/>
    <w:rsid w:val="009872C1"/>
    <w:rsid w:val="00987392"/>
    <w:rsid w:val="00987BA0"/>
    <w:rsid w:val="00987EA7"/>
    <w:rsid w:val="00990992"/>
    <w:rsid w:val="00990DAA"/>
    <w:rsid w:val="00990FF2"/>
    <w:rsid w:val="00991A65"/>
    <w:rsid w:val="00992B87"/>
    <w:rsid w:val="0099314E"/>
    <w:rsid w:val="00994576"/>
    <w:rsid w:val="009945EB"/>
    <w:rsid w:val="00995B9E"/>
    <w:rsid w:val="00995DAA"/>
    <w:rsid w:val="00995EE9"/>
    <w:rsid w:val="00996F59"/>
    <w:rsid w:val="009970E5"/>
    <w:rsid w:val="009972A8"/>
    <w:rsid w:val="009A0626"/>
    <w:rsid w:val="009A09A7"/>
    <w:rsid w:val="009A0BC5"/>
    <w:rsid w:val="009A1160"/>
    <w:rsid w:val="009A1924"/>
    <w:rsid w:val="009A203E"/>
    <w:rsid w:val="009A3FB3"/>
    <w:rsid w:val="009A41C1"/>
    <w:rsid w:val="009A562D"/>
    <w:rsid w:val="009A5D0F"/>
    <w:rsid w:val="009A5ED8"/>
    <w:rsid w:val="009A708F"/>
    <w:rsid w:val="009A7FFD"/>
    <w:rsid w:val="009B17DB"/>
    <w:rsid w:val="009B2243"/>
    <w:rsid w:val="009B2C9E"/>
    <w:rsid w:val="009B3441"/>
    <w:rsid w:val="009B348F"/>
    <w:rsid w:val="009B3858"/>
    <w:rsid w:val="009B3BB4"/>
    <w:rsid w:val="009B3E1F"/>
    <w:rsid w:val="009B41EF"/>
    <w:rsid w:val="009B4759"/>
    <w:rsid w:val="009B4C69"/>
    <w:rsid w:val="009B5249"/>
    <w:rsid w:val="009B54E0"/>
    <w:rsid w:val="009B657F"/>
    <w:rsid w:val="009B7277"/>
    <w:rsid w:val="009C0DF8"/>
    <w:rsid w:val="009C1755"/>
    <w:rsid w:val="009C1AB1"/>
    <w:rsid w:val="009C1F4B"/>
    <w:rsid w:val="009C276C"/>
    <w:rsid w:val="009C3AC9"/>
    <w:rsid w:val="009C40E0"/>
    <w:rsid w:val="009C49F2"/>
    <w:rsid w:val="009C50D2"/>
    <w:rsid w:val="009C6DE3"/>
    <w:rsid w:val="009C7487"/>
    <w:rsid w:val="009C7FC7"/>
    <w:rsid w:val="009D0B7B"/>
    <w:rsid w:val="009D2F92"/>
    <w:rsid w:val="009D3157"/>
    <w:rsid w:val="009D3710"/>
    <w:rsid w:val="009D396B"/>
    <w:rsid w:val="009D3C23"/>
    <w:rsid w:val="009D3CC5"/>
    <w:rsid w:val="009D3FED"/>
    <w:rsid w:val="009D4221"/>
    <w:rsid w:val="009D4CC2"/>
    <w:rsid w:val="009D4FE7"/>
    <w:rsid w:val="009D52B3"/>
    <w:rsid w:val="009D5ED9"/>
    <w:rsid w:val="009D6449"/>
    <w:rsid w:val="009D6F3B"/>
    <w:rsid w:val="009E08A2"/>
    <w:rsid w:val="009E0DB6"/>
    <w:rsid w:val="009E1135"/>
    <w:rsid w:val="009E11A5"/>
    <w:rsid w:val="009E197B"/>
    <w:rsid w:val="009E2D8A"/>
    <w:rsid w:val="009E33F1"/>
    <w:rsid w:val="009E34E4"/>
    <w:rsid w:val="009E3639"/>
    <w:rsid w:val="009E5A56"/>
    <w:rsid w:val="009E63C5"/>
    <w:rsid w:val="009E6561"/>
    <w:rsid w:val="009E692C"/>
    <w:rsid w:val="009E6E59"/>
    <w:rsid w:val="009E7C9B"/>
    <w:rsid w:val="009F0529"/>
    <w:rsid w:val="009F1150"/>
    <w:rsid w:val="009F1A7A"/>
    <w:rsid w:val="009F208E"/>
    <w:rsid w:val="009F2547"/>
    <w:rsid w:val="009F258C"/>
    <w:rsid w:val="009F2887"/>
    <w:rsid w:val="009F3EFC"/>
    <w:rsid w:val="009F4E6A"/>
    <w:rsid w:val="009F61FD"/>
    <w:rsid w:val="009F6C0F"/>
    <w:rsid w:val="009F7D18"/>
    <w:rsid w:val="009F7F32"/>
    <w:rsid w:val="00A0031A"/>
    <w:rsid w:val="00A01418"/>
    <w:rsid w:val="00A01E1E"/>
    <w:rsid w:val="00A01FC4"/>
    <w:rsid w:val="00A02E85"/>
    <w:rsid w:val="00A03027"/>
    <w:rsid w:val="00A03E03"/>
    <w:rsid w:val="00A052F7"/>
    <w:rsid w:val="00A05987"/>
    <w:rsid w:val="00A0662F"/>
    <w:rsid w:val="00A06659"/>
    <w:rsid w:val="00A069A8"/>
    <w:rsid w:val="00A06FF0"/>
    <w:rsid w:val="00A0725D"/>
    <w:rsid w:val="00A077CF"/>
    <w:rsid w:val="00A1062E"/>
    <w:rsid w:val="00A10911"/>
    <w:rsid w:val="00A10A0E"/>
    <w:rsid w:val="00A10BE6"/>
    <w:rsid w:val="00A10E3D"/>
    <w:rsid w:val="00A110D3"/>
    <w:rsid w:val="00A11E74"/>
    <w:rsid w:val="00A11EFC"/>
    <w:rsid w:val="00A1228D"/>
    <w:rsid w:val="00A12C9F"/>
    <w:rsid w:val="00A12F9A"/>
    <w:rsid w:val="00A12FE8"/>
    <w:rsid w:val="00A140C8"/>
    <w:rsid w:val="00A14EC4"/>
    <w:rsid w:val="00A16D3C"/>
    <w:rsid w:val="00A1724F"/>
    <w:rsid w:val="00A1792F"/>
    <w:rsid w:val="00A17C28"/>
    <w:rsid w:val="00A20477"/>
    <w:rsid w:val="00A204BF"/>
    <w:rsid w:val="00A207C8"/>
    <w:rsid w:val="00A20C93"/>
    <w:rsid w:val="00A2176A"/>
    <w:rsid w:val="00A21CED"/>
    <w:rsid w:val="00A22A71"/>
    <w:rsid w:val="00A23A15"/>
    <w:rsid w:val="00A23AF6"/>
    <w:rsid w:val="00A2413E"/>
    <w:rsid w:val="00A25AF0"/>
    <w:rsid w:val="00A26B34"/>
    <w:rsid w:val="00A30CEE"/>
    <w:rsid w:val="00A31607"/>
    <w:rsid w:val="00A31CFF"/>
    <w:rsid w:val="00A360E3"/>
    <w:rsid w:val="00A372D3"/>
    <w:rsid w:val="00A407C8"/>
    <w:rsid w:val="00A40A8E"/>
    <w:rsid w:val="00A41150"/>
    <w:rsid w:val="00A41D65"/>
    <w:rsid w:val="00A41D86"/>
    <w:rsid w:val="00A41D94"/>
    <w:rsid w:val="00A43168"/>
    <w:rsid w:val="00A43304"/>
    <w:rsid w:val="00A44BAF"/>
    <w:rsid w:val="00A44BBD"/>
    <w:rsid w:val="00A45012"/>
    <w:rsid w:val="00A45857"/>
    <w:rsid w:val="00A45DE6"/>
    <w:rsid w:val="00A467E4"/>
    <w:rsid w:val="00A47AB3"/>
    <w:rsid w:val="00A47F79"/>
    <w:rsid w:val="00A503B2"/>
    <w:rsid w:val="00A511F0"/>
    <w:rsid w:val="00A5270A"/>
    <w:rsid w:val="00A528A5"/>
    <w:rsid w:val="00A5368B"/>
    <w:rsid w:val="00A54622"/>
    <w:rsid w:val="00A5470D"/>
    <w:rsid w:val="00A548C5"/>
    <w:rsid w:val="00A54CDF"/>
    <w:rsid w:val="00A54E17"/>
    <w:rsid w:val="00A5571F"/>
    <w:rsid w:val="00A5644E"/>
    <w:rsid w:val="00A574B9"/>
    <w:rsid w:val="00A57CE0"/>
    <w:rsid w:val="00A60FE0"/>
    <w:rsid w:val="00A615E9"/>
    <w:rsid w:val="00A61E01"/>
    <w:rsid w:val="00A62D0D"/>
    <w:rsid w:val="00A649AC"/>
    <w:rsid w:val="00A65355"/>
    <w:rsid w:val="00A6560C"/>
    <w:rsid w:val="00A659CA"/>
    <w:rsid w:val="00A65D36"/>
    <w:rsid w:val="00A66721"/>
    <w:rsid w:val="00A66844"/>
    <w:rsid w:val="00A6687E"/>
    <w:rsid w:val="00A668B3"/>
    <w:rsid w:val="00A67513"/>
    <w:rsid w:val="00A67DA2"/>
    <w:rsid w:val="00A70C67"/>
    <w:rsid w:val="00A71F57"/>
    <w:rsid w:val="00A72720"/>
    <w:rsid w:val="00A7337A"/>
    <w:rsid w:val="00A73622"/>
    <w:rsid w:val="00A7379D"/>
    <w:rsid w:val="00A73DBC"/>
    <w:rsid w:val="00A751CD"/>
    <w:rsid w:val="00A75324"/>
    <w:rsid w:val="00A76675"/>
    <w:rsid w:val="00A76B55"/>
    <w:rsid w:val="00A7798E"/>
    <w:rsid w:val="00A8025B"/>
    <w:rsid w:val="00A8142D"/>
    <w:rsid w:val="00A827D5"/>
    <w:rsid w:val="00A828F5"/>
    <w:rsid w:val="00A83179"/>
    <w:rsid w:val="00A8338E"/>
    <w:rsid w:val="00A84279"/>
    <w:rsid w:val="00A847DD"/>
    <w:rsid w:val="00A852AC"/>
    <w:rsid w:val="00A865B7"/>
    <w:rsid w:val="00A86D9F"/>
    <w:rsid w:val="00A8733F"/>
    <w:rsid w:val="00A87C43"/>
    <w:rsid w:val="00A9066A"/>
    <w:rsid w:val="00A90E37"/>
    <w:rsid w:val="00A9134D"/>
    <w:rsid w:val="00A921B9"/>
    <w:rsid w:val="00A92459"/>
    <w:rsid w:val="00A92549"/>
    <w:rsid w:val="00A92567"/>
    <w:rsid w:val="00A92714"/>
    <w:rsid w:val="00A930A2"/>
    <w:rsid w:val="00A931DF"/>
    <w:rsid w:val="00A94098"/>
    <w:rsid w:val="00A946DD"/>
    <w:rsid w:val="00A95A2A"/>
    <w:rsid w:val="00A95B85"/>
    <w:rsid w:val="00AA034B"/>
    <w:rsid w:val="00AA085F"/>
    <w:rsid w:val="00AA1119"/>
    <w:rsid w:val="00AA1CAC"/>
    <w:rsid w:val="00AA1F7C"/>
    <w:rsid w:val="00AA20DD"/>
    <w:rsid w:val="00AA25E3"/>
    <w:rsid w:val="00AA2822"/>
    <w:rsid w:val="00AA31A6"/>
    <w:rsid w:val="00AA4F56"/>
    <w:rsid w:val="00AA5D89"/>
    <w:rsid w:val="00AA7A3E"/>
    <w:rsid w:val="00AA7EA9"/>
    <w:rsid w:val="00AB0031"/>
    <w:rsid w:val="00AB0176"/>
    <w:rsid w:val="00AB1C2E"/>
    <w:rsid w:val="00AB242A"/>
    <w:rsid w:val="00AB271A"/>
    <w:rsid w:val="00AB2869"/>
    <w:rsid w:val="00AB28B3"/>
    <w:rsid w:val="00AB2BF0"/>
    <w:rsid w:val="00AB3262"/>
    <w:rsid w:val="00AB3876"/>
    <w:rsid w:val="00AB4298"/>
    <w:rsid w:val="00AB462F"/>
    <w:rsid w:val="00AB4870"/>
    <w:rsid w:val="00AB594E"/>
    <w:rsid w:val="00AB7C6D"/>
    <w:rsid w:val="00AB7E12"/>
    <w:rsid w:val="00AC000A"/>
    <w:rsid w:val="00AC02B0"/>
    <w:rsid w:val="00AC08C3"/>
    <w:rsid w:val="00AC23B8"/>
    <w:rsid w:val="00AC2F5C"/>
    <w:rsid w:val="00AC5C3C"/>
    <w:rsid w:val="00AC668C"/>
    <w:rsid w:val="00AC671D"/>
    <w:rsid w:val="00AC6D76"/>
    <w:rsid w:val="00AD03AB"/>
    <w:rsid w:val="00AD0843"/>
    <w:rsid w:val="00AD0AF3"/>
    <w:rsid w:val="00AD0D47"/>
    <w:rsid w:val="00AD0F89"/>
    <w:rsid w:val="00AD1552"/>
    <w:rsid w:val="00AD1D6C"/>
    <w:rsid w:val="00AD3396"/>
    <w:rsid w:val="00AD462F"/>
    <w:rsid w:val="00AD6614"/>
    <w:rsid w:val="00AD6D16"/>
    <w:rsid w:val="00AD73FE"/>
    <w:rsid w:val="00AD77F7"/>
    <w:rsid w:val="00AE1035"/>
    <w:rsid w:val="00AE157C"/>
    <w:rsid w:val="00AE16F1"/>
    <w:rsid w:val="00AE179F"/>
    <w:rsid w:val="00AE1B67"/>
    <w:rsid w:val="00AE1BD1"/>
    <w:rsid w:val="00AE20AC"/>
    <w:rsid w:val="00AE36B0"/>
    <w:rsid w:val="00AE3947"/>
    <w:rsid w:val="00AE40AB"/>
    <w:rsid w:val="00AE448E"/>
    <w:rsid w:val="00AE51D8"/>
    <w:rsid w:val="00AE551C"/>
    <w:rsid w:val="00AE5A83"/>
    <w:rsid w:val="00AE5D51"/>
    <w:rsid w:val="00AE6AC3"/>
    <w:rsid w:val="00AE6CF3"/>
    <w:rsid w:val="00AE6D03"/>
    <w:rsid w:val="00AE7646"/>
    <w:rsid w:val="00AE766F"/>
    <w:rsid w:val="00AF05E8"/>
    <w:rsid w:val="00AF1648"/>
    <w:rsid w:val="00AF21FA"/>
    <w:rsid w:val="00AF2421"/>
    <w:rsid w:val="00AF2473"/>
    <w:rsid w:val="00AF31F7"/>
    <w:rsid w:val="00AF48FF"/>
    <w:rsid w:val="00AF556D"/>
    <w:rsid w:val="00AF5B19"/>
    <w:rsid w:val="00AF5CBA"/>
    <w:rsid w:val="00AF6247"/>
    <w:rsid w:val="00AF6259"/>
    <w:rsid w:val="00AF6E44"/>
    <w:rsid w:val="00AF711A"/>
    <w:rsid w:val="00AF7F8A"/>
    <w:rsid w:val="00B009DF"/>
    <w:rsid w:val="00B00AF0"/>
    <w:rsid w:val="00B00C41"/>
    <w:rsid w:val="00B02BCB"/>
    <w:rsid w:val="00B0386F"/>
    <w:rsid w:val="00B040CF"/>
    <w:rsid w:val="00B04330"/>
    <w:rsid w:val="00B04528"/>
    <w:rsid w:val="00B0502B"/>
    <w:rsid w:val="00B058B3"/>
    <w:rsid w:val="00B05B23"/>
    <w:rsid w:val="00B06153"/>
    <w:rsid w:val="00B066F0"/>
    <w:rsid w:val="00B0692E"/>
    <w:rsid w:val="00B07852"/>
    <w:rsid w:val="00B1290C"/>
    <w:rsid w:val="00B133FE"/>
    <w:rsid w:val="00B13489"/>
    <w:rsid w:val="00B135B6"/>
    <w:rsid w:val="00B138A1"/>
    <w:rsid w:val="00B138CE"/>
    <w:rsid w:val="00B13A2E"/>
    <w:rsid w:val="00B147C2"/>
    <w:rsid w:val="00B148A1"/>
    <w:rsid w:val="00B14CCF"/>
    <w:rsid w:val="00B1529D"/>
    <w:rsid w:val="00B15313"/>
    <w:rsid w:val="00B1765F"/>
    <w:rsid w:val="00B2115C"/>
    <w:rsid w:val="00B21215"/>
    <w:rsid w:val="00B2330E"/>
    <w:rsid w:val="00B23573"/>
    <w:rsid w:val="00B2396D"/>
    <w:rsid w:val="00B23AF0"/>
    <w:rsid w:val="00B23CB6"/>
    <w:rsid w:val="00B23CBF"/>
    <w:rsid w:val="00B24A09"/>
    <w:rsid w:val="00B24E6E"/>
    <w:rsid w:val="00B257C3"/>
    <w:rsid w:val="00B25935"/>
    <w:rsid w:val="00B26361"/>
    <w:rsid w:val="00B27074"/>
    <w:rsid w:val="00B3018F"/>
    <w:rsid w:val="00B30492"/>
    <w:rsid w:val="00B30D67"/>
    <w:rsid w:val="00B311E3"/>
    <w:rsid w:val="00B31C0F"/>
    <w:rsid w:val="00B31E73"/>
    <w:rsid w:val="00B32CDD"/>
    <w:rsid w:val="00B33140"/>
    <w:rsid w:val="00B33756"/>
    <w:rsid w:val="00B3458B"/>
    <w:rsid w:val="00B351C3"/>
    <w:rsid w:val="00B356D5"/>
    <w:rsid w:val="00B362DE"/>
    <w:rsid w:val="00B3686D"/>
    <w:rsid w:val="00B37273"/>
    <w:rsid w:val="00B40773"/>
    <w:rsid w:val="00B41271"/>
    <w:rsid w:val="00B4164E"/>
    <w:rsid w:val="00B428D4"/>
    <w:rsid w:val="00B42B4B"/>
    <w:rsid w:val="00B435FD"/>
    <w:rsid w:val="00B43BDA"/>
    <w:rsid w:val="00B440F2"/>
    <w:rsid w:val="00B450F1"/>
    <w:rsid w:val="00B4548B"/>
    <w:rsid w:val="00B45630"/>
    <w:rsid w:val="00B47223"/>
    <w:rsid w:val="00B47379"/>
    <w:rsid w:val="00B47C27"/>
    <w:rsid w:val="00B47FC2"/>
    <w:rsid w:val="00B50468"/>
    <w:rsid w:val="00B50C95"/>
    <w:rsid w:val="00B51A15"/>
    <w:rsid w:val="00B51EF1"/>
    <w:rsid w:val="00B52568"/>
    <w:rsid w:val="00B52897"/>
    <w:rsid w:val="00B53180"/>
    <w:rsid w:val="00B5455E"/>
    <w:rsid w:val="00B549EB"/>
    <w:rsid w:val="00B54A59"/>
    <w:rsid w:val="00B5681B"/>
    <w:rsid w:val="00B57529"/>
    <w:rsid w:val="00B57F6A"/>
    <w:rsid w:val="00B608FF"/>
    <w:rsid w:val="00B621EA"/>
    <w:rsid w:val="00B64443"/>
    <w:rsid w:val="00B64BBE"/>
    <w:rsid w:val="00B65583"/>
    <w:rsid w:val="00B657F0"/>
    <w:rsid w:val="00B659AA"/>
    <w:rsid w:val="00B65F05"/>
    <w:rsid w:val="00B66172"/>
    <w:rsid w:val="00B661B4"/>
    <w:rsid w:val="00B66527"/>
    <w:rsid w:val="00B66885"/>
    <w:rsid w:val="00B66CC9"/>
    <w:rsid w:val="00B6709B"/>
    <w:rsid w:val="00B7017B"/>
    <w:rsid w:val="00B70FB0"/>
    <w:rsid w:val="00B71673"/>
    <w:rsid w:val="00B7171E"/>
    <w:rsid w:val="00B71904"/>
    <w:rsid w:val="00B723F4"/>
    <w:rsid w:val="00B725D7"/>
    <w:rsid w:val="00B7313C"/>
    <w:rsid w:val="00B739B4"/>
    <w:rsid w:val="00B741A7"/>
    <w:rsid w:val="00B748CB"/>
    <w:rsid w:val="00B74C56"/>
    <w:rsid w:val="00B761F3"/>
    <w:rsid w:val="00B764C9"/>
    <w:rsid w:val="00B7726E"/>
    <w:rsid w:val="00B772DB"/>
    <w:rsid w:val="00B77538"/>
    <w:rsid w:val="00B80051"/>
    <w:rsid w:val="00B80325"/>
    <w:rsid w:val="00B807C4"/>
    <w:rsid w:val="00B81286"/>
    <w:rsid w:val="00B822BA"/>
    <w:rsid w:val="00B826C4"/>
    <w:rsid w:val="00B8273D"/>
    <w:rsid w:val="00B827EA"/>
    <w:rsid w:val="00B839B1"/>
    <w:rsid w:val="00B83CD0"/>
    <w:rsid w:val="00B8493B"/>
    <w:rsid w:val="00B84C43"/>
    <w:rsid w:val="00B84C60"/>
    <w:rsid w:val="00B870A0"/>
    <w:rsid w:val="00B87FCA"/>
    <w:rsid w:val="00B901D8"/>
    <w:rsid w:val="00B90429"/>
    <w:rsid w:val="00B91150"/>
    <w:rsid w:val="00B91F00"/>
    <w:rsid w:val="00B93284"/>
    <w:rsid w:val="00B935FB"/>
    <w:rsid w:val="00B94365"/>
    <w:rsid w:val="00B94A04"/>
    <w:rsid w:val="00B96268"/>
    <w:rsid w:val="00B962A5"/>
    <w:rsid w:val="00B96B96"/>
    <w:rsid w:val="00B96D84"/>
    <w:rsid w:val="00B97C50"/>
    <w:rsid w:val="00BA10AF"/>
    <w:rsid w:val="00BA1224"/>
    <w:rsid w:val="00BA12CD"/>
    <w:rsid w:val="00BA13A2"/>
    <w:rsid w:val="00BA1C9E"/>
    <w:rsid w:val="00BA2E42"/>
    <w:rsid w:val="00BA2F10"/>
    <w:rsid w:val="00BA37E4"/>
    <w:rsid w:val="00BA48DB"/>
    <w:rsid w:val="00BA4B05"/>
    <w:rsid w:val="00BA5541"/>
    <w:rsid w:val="00BA5F28"/>
    <w:rsid w:val="00BA65EF"/>
    <w:rsid w:val="00BA75BA"/>
    <w:rsid w:val="00BB015C"/>
    <w:rsid w:val="00BB18AE"/>
    <w:rsid w:val="00BB33EB"/>
    <w:rsid w:val="00BB41EE"/>
    <w:rsid w:val="00BB4A09"/>
    <w:rsid w:val="00BB5473"/>
    <w:rsid w:val="00BB5941"/>
    <w:rsid w:val="00BB5C88"/>
    <w:rsid w:val="00BB5D62"/>
    <w:rsid w:val="00BB5DDD"/>
    <w:rsid w:val="00BB60EF"/>
    <w:rsid w:val="00BB6A14"/>
    <w:rsid w:val="00BB6CF4"/>
    <w:rsid w:val="00BB6ED1"/>
    <w:rsid w:val="00BB6FC8"/>
    <w:rsid w:val="00BB714A"/>
    <w:rsid w:val="00BB785E"/>
    <w:rsid w:val="00BC05BE"/>
    <w:rsid w:val="00BC06F2"/>
    <w:rsid w:val="00BC0F41"/>
    <w:rsid w:val="00BC217B"/>
    <w:rsid w:val="00BC2277"/>
    <w:rsid w:val="00BC2391"/>
    <w:rsid w:val="00BC2AAD"/>
    <w:rsid w:val="00BC332B"/>
    <w:rsid w:val="00BC33BE"/>
    <w:rsid w:val="00BC3C2D"/>
    <w:rsid w:val="00BC3E6F"/>
    <w:rsid w:val="00BC42AC"/>
    <w:rsid w:val="00BC4812"/>
    <w:rsid w:val="00BC5611"/>
    <w:rsid w:val="00BC561C"/>
    <w:rsid w:val="00BC663D"/>
    <w:rsid w:val="00BC6E56"/>
    <w:rsid w:val="00BC6EAE"/>
    <w:rsid w:val="00BC70A7"/>
    <w:rsid w:val="00BC78A4"/>
    <w:rsid w:val="00BC7BC5"/>
    <w:rsid w:val="00BD072C"/>
    <w:rsid w:val="00BD0CFF"/>
    <w:rsid w:val="00BD0D79"/>
    <w:rsid w:val="00BD12DA"/>
    <w:rsid w:val="00BD1876"/>
    <w:rsid w:val="00BD2055"/>
    <w:rsid w:val="00BD2740"/>
    <w:rsid w:val="00BD2B7F"/>
    <w:rsid w:val="00BD2F3A"/>
    <w:rsid w:val="00BD3372"/>
    <w:rsid w:val="00BD37F5"/>
    <w:rsid w:val="00BD481B"/>
    <w:rsid w:val="00BD4A1B"/>
    <w:rsid w:val="00BD4B2C"/>
    <w:rsid w:val="00BD54F8"/>
    <w:rsid w:val="00BD59DF"/>
    <w:rsid w:val="00BD5FD0"/>
    <w:rsid w:val="00BD6028"/>
    <w:rsid w:val="00BD6551"/>
    <w:rsid w:val="00BD6661"/>
    <w:rsid w:val="00BD6ED0"/>
    <w:rsid w:val="00BD7644"/>
    <w:rsid w:val="00BE17BE"/>
    <w:rsid w:val="00BE1A9B"/>
    <w:rsid w:val="00BE1B7A"/>
    <w:rsid w:val="00BE1D38"/>
    <w:rsid w:val="00BE2135"/>
    <w:rsid w:val="00BE2778"/>
    <w:rsid w:val="00BE2B63"/>
    <w:rsid w:val="00BE4D1D"/>
    <w:rsid w:val="00BE5250"/>
    <w:rsid w:val="00BE6255"/>
    <w:rsid w:val="00BE738C"/>
    <w:rsid w:val="00BE7A26"/>
    <w:rsid w:val="00BE7C96"/>
    <w:rsid w:val="00BF0A7F"/>
    <w:rsid w:val="00BF0CB3"/>
    <w:rsid w:val="00BF1586"/>
    <w:rsid w:val="00BF3672"/>
    <w:rsid w:val="00BF3971"/>
    <w:rsid w:val="00BF4955"/>
    <w:rsid w:val="00BF4CE3"/>
    <w:rsid w:val="00BF50C8"/>
    <w:rsid w:val="00BF5BEE"/>
    <w:rsid w:val="00BF6689"/>
    <w:rsid w:val="00BF6EAE"/>
    <w:rsid w:val="00BF6FC4"/>
    <w:rsid w:val="00BF7AF4"/>
    <w:rsid w:val="00C0028F"/>
    <w:rsid w:val="00C01DE9"/>
    <w:rsid w:val="00C027BA"/>
    <w:rsid w:val="00C02B1A"/>
    <w:rsid w:val="00C03EC8"/>
    <w:rsid w:val="00C05215"/>
    <w:rsid w:val="00C056B8"/>
    <w:rsid w:val="00C05CFD"/>
    <w:rsid w:val="00C0641E"/>
    <w:rsid w:val="00C0692F"/>
    <w:rsid w:val="00C06A35"/>
    <w:rsid w:val="00C06A66"/>
    <w:rsid w:val="00C06E7A"/>
    <w:rsid w:val="00C070CE"/>
    <w:rsid w:val="00C072C4"/>
    <w:rsid w:val="00C074C0"/>
    <w:rsid w:val="00C108A7"/>
    <w:rsid w:val="00C11082"/>
    <w:rsid w:val="00C11223"/>
    <w:rsid w:val="00C112F6"/>
    <w:rsid w:val="00C118F3"/>
    <w:rsid w:val="00C11BB1"/>
    <w:rsid w:val="00C11D5F"/>
    <w:rsid w:val="00C11FFA"/>
    <w:rsid w:val="00C120C5"/>
    <w:rsid w:val="00C144F9"/>
    <w:rsid w:val="00C15901"/>
    <w:rsid w:val="00C15F63"/>
    <w:rsid w:val="00C17F03"/>
    <w:rsid w:val="00C204BE"/>
    <w:rsid w:val="00C207ED"/>
    <w:rsid w:val="00C20B91"/>
    <w:rsid w:val="00C20CB0"/>
    <w:rsid w:val="00C230D2"/>
    <w:rsid w:val="00C23790"/>
    <w:rsid w:val="00C24183"/>
    <w:rsid w:val="00C24885"/>
    <w:rsid w:val="00C24FCB"/>
    <w:rsid w:val="00C253D8"/>
    <w:rsid w:val="00C2541F"/>
    <w:rsid w:val="00C25C69"/>
    <w:rsid w:val="00C2670D"/>
    <w:rsid w:val="00C2758E"/>
    <w:rsid w:val="00C27782"/>
    <w:rsid w:val="00C306C8"/>
    <w:rsid w:val="00C309BB"/>
    <w:rsid w:val="00C30FE0"/>
    <w:rsid w:val="00C317AE"/>
    <w:rsid w:val="00C32B96"/>
    <w:rsid w:val="00C32D60"/>
    <w:rsid w:val="00C3416C"/>
    <w:rsid w:val="00C34CDA"/>
    <w:rsid w:val="00C3565E"/>
    <w:rsid w:val="00C3578A"/>
    <w:rsid w:val="00C35804"/>
    <w:rsid w:val="00C35934"/>
    <w:rsid w:val="00C35EE5"/>
    <w:rsid w:val="00C3620B"/>
    <w:rsid w:val="00C362E6"/>
    <w:rsid w:val="00C3688D"/>
    <w:rsid w:val="00C36B04"/>
    <w:rsid w:val="00C37427"/>
    <w:rsid w:val="00C37FA7"/>
    <w:rsid w:val="00C37FB3"/>
    <w:rsid w:val="00C4035F"/>
    <w:rsid w:val="00C405BF"/>
    <w:rsid w:val="00C4133A"/>
    <w:rsid w:val="00C41584"/>
    <w:rsid w:val="00C41968"/>
    <w:rsid w:val="00C41EFC"/>
    <w:rsid w:val="00C425A2"/>
    <w:rsid w:val="00C428AE"/>
    <w:rsid w:val="00C42D40"/>
    <w:rsid w:val="00C431B8"/>
    <w:rsid w:val="00C433EE"/>
    <w:rsid w:val="00C4350A"/>
    <w:rsid w:val="00C436EC"/>
    <w:rsid w:val="00C43D91"/>
    <w:rsid w:val="00C44EA3"/>
    <w:rsid w:val="00C452F1"/>
    <w:rsid w:val="00C456E6"/>
    <w:rsid w:val="00C45D39"/>
    <w:rsid w:val="00C46D3A"/>
    <w:rsid w:val="00C47A0B"/>
    <w:rsid w:val="00C47D55"/>
    <w:rsid w:val="00C47F5E"/>
    <w:rsid w:val="00C50BD1"/>
    <w:rsid w:val="00C511FB"/>
    <w:rsid w:val="00C519A9"/>
    <w:rsid w:val="00C519BB"/>
    <w:rsid w:val="00C524F3"/>
    <w:rsid w:val="00C52B4E"/>
    <w:rsid w:val="00C5318F"/>
    <w:rsid w:val="00C5365C"/>
    <w:rsid w:val="00C53891"/>
    <w:rsid w:val="00C54591"/>
    <w:rsid w:val="00C54C64"/>
    <w:rsid w:val="00C55317"/>
    <w:rsid w:val="00C56129"/>
    <w:rsid w:val="00C569F3"/>
    <w:rsid w:val="00C573B7"/>
    <w:rsid w:val="00C57B57"/>
    <w:rsid w:val="00C603E9"/>
    <w:rsid w:val="00C61753"/>
    <w:rsid w:val="00C61F5C"/>
    <w:rsid w:val="00C63731"/>
    <w:rsid w:val="00C63989"/>
    <w:rsid w:val="00C63A12"/>
    <w:rsid w:val="00C63C30"/>
    <w:rsid w:val="00C6411A"/>
    <w:rsid w:val="00C64687"/>
    <w:rsid w:val="00C64F76"/>
    <w:rsid w:val="00C70396"/>
    <w:rsid w:val="00C718FF"/>
    <w:rsid w:val="00C72700"/>
    <w:rsid w:val="00C72F72"/>
    <w:rsid w:val="00C7317F"/>
    <w:rsid w:val="00C73CF4"/>
    <w:rsid w:val="00C73FFD"/>
    <w:rsid w:val="00C74684"/>
    <w:rsid w:val="00C74FA3"/>
    <w:rsid w:val="00C7501F"/>
    <w:rsid w:val="00C75558"/>
    <w:rsid w:val="00C75750"/>
    <w:rsid w:val="00C7690B"/>
    <w:rsid w:val="00C76B22"/>
    <w:rsid w:val="00C76B75"/>
    <w:rsid w:val="00C777A3"/>
    <w:rsid w:val="00C77B19"/>
    <w:rsid w:val="00C77BA8"/>
    <w:rsid w:val="00C77D47"/>
    <w:rsid w:val="00C81FC9"/>
    <w:rsid w:val="00C82077"/>
    <w:rsid w:val="00C8221F"/>
    <w:rsid w:val="00C85D9A"/>
    <w:rsid w:val="00C866D4"/>
    <w:rsid w:val="00C86E5C"/>
    <w:rsid w:val="00C87F57"/>
    <w:rsid w:val="00C915B5"/>
    <w:rsid w:val="00C923EB"/>
    <w:rsid w:val="00C924DD"/>
    <w:rsid w:val="00C9251B"/>
    <w:rsid w:val="00C9264D"/>
    <w:rsid w:val="00C92D9B"/>
    <w:rsid w:val="00C92FDA"/>
    <w:rsid w:val="00C931AF"/>
    <w:rsid w:val="00C94006"/>
    <w:rsid w:val="00C94D59"/>
    <w:rsid w:val="00C955FC"/>
    <w:rsid w:val="00C95BE4"/>
    <w:rsid w:val="00C96843"/>
    <w:rsid w:val="00C96D0C"/>
    <w:rsid w:val="00C97270"/>
    <w:rsid w:val="00CA22B2"/>
    <w:rsid w:val="00CA27D6"/>
    <w:rsid w:val="00CA297F"/>
    <w:rsid w:val="00CA2D4D"/>
    <w:rsid w:val="00CA34DE"/>
    <w:rsid w:val="00CA34EA"/>
    <w:rsid w:val="00CA34ED"/>
    <w:rsid w:val="00CA360F"/>
    <w:rsid w:val="00CA4C2C"/>
    <w:rsid w:val="00CA5FBB"/>
    <w:rsid w:val="00CA7408"/>
    <w:rsid w:val="00CA771E"/>
    <w:rsid w:val="00CB00ED"/>
    <w:rsid w:val="00CB07C4"/>
    <w:rsid w:val="00CB0817"/>
    <w:rsid w:val="00CB3A11"/>
    <w:rsid w:val="00CB5117"/>
    <w:rsid w:val="00CB52F3"/>
    <w:rsid w:val="00CB567F"/>
    <w:rsid w:val="00CB60F6"/>
    <w:rsid w:val="00CB6217"/>
    <w:rsid w:val="00CB70D2"/>
    <w:rsid w:val="00CB7212"/>
    <w:rsid w:val="00CB758F"/>
    <w:rsid w:val="00CB7AC0"/>
    <w:rsid w:val="00CB7E7F"/>
    <w:rsid w:val="00CC08B0"/>
    <w:rsid w:val="00CC0EB0"/>
    <w:rsid w:val="00CC1598"/>
    <w:rsid w:val="00CC1648"/>
    <w:rsid w:val="00CC1669"/>
    <w:rsid w:val="00CC19AD"/>
    <w:rsid w:val="00CC2183"/>
    <w:rsid w:val="00CC29E5"/>
    <w:rsid w:val="00CC3499"/>
    <w:rsid w:val="00CC443F"/>
    <w:rsid w:val="00CC4CD6"/>
    <w:rsid w:val="00CC5071"/>
    <w:rsid w:val="00CC6BD1"/>
    <w:rsid w:val="00CC7070"/>
    <w:rsid w:val="00CC78B4"/>
    <w:rsid w:val="00CC79D9"/>
    <w:rsid w:val="00CD007A"/>
    <w:rsid w:val="00CD054C"/>
    <w:rsid w:val="00CD11B1"/>
    <w:rsid w:val="00CD145C"/>
    <w:rsid w:val="00CD2166"/>
    <w:rsid w:val="00CD2409"/>
    <w:rsid w:val="00CD2BCE"/>
    <w:rsid w:val="00CD3C81"/>
    <w:rsid w:val="00CD4128"/>
    <w:rsid w:val="00CD48A8"/>
    <w:rsid w:val="00CD4985"/>
    <w:rsid w:val="00CD5905"/>
    <w:rsid w:val="00CD5D54"/>
    <w:rsid w:val="00CD6AC2"/>
    <w:rsid w:val="00CD7234"/>
    <w:rsid w:val="00CD7786"/>
    <w:rsid w:val="00CD7D21"/>
    <w:rsid w:val="00CE0968"/>
    <w:rsid w:val="00CE0BE9"/>
    <w:rsid w:val="00CE0C39"/>
    <w:rsid w:val="00CE0D01"/>
    <w:rsid w:val="00CE2D65"/>
    <w:rsid w:val="00CE45BC"/>
    <w:rsid w:val="00CE45EA"/>
    <w:rsid w:val="00CE4C7E"/>
    <w:rsid w:val="00CE4C9F"/>
    <w:rsid w:val="00CE5454"/>
    <w:rsid w:val="00CE58C9"/>
    <w:rsid w:val="00CE5DBF"/>
    <w:rsid w:val="00CE5E96"/>
    <w:rsid w:val="00CF1781"/>
    <w:rsid w:val="00CF2798"/>
    <w:rsid w:val="00CF2B24"/>
    <w:rsid w:val="00CF2FFE"/>
    <w:rsid w:val="00CF3389"/>
    <w:rsid w:val="00CF474C"/>
    <w:rsid w:val="00CF68C6"/>
    <w:rsid w:val="00CF7076"/>
    <w:rsid w:val="00CF79AE"/>
    <w:rsid w:val="00CF7D08"/>
    <w:rsid w:val="00D0008F"/>
    <w:rsid w:val="00D009B5"/>
    <w:rsid w:val="00D014B2"/>
    <w:rsid w:val="00D01D6F"/>
    <w:rsid w:val="00D01F14"/>
    <w:rsid w:val="00D023F2"/>
    <w:rsid w:val="00D02592"/>
    <w:rsid w:val="00D029BF"/>
    <w:rsid w:val="00D037C7"/>
    <w:rsid w:val="00D0392D"/>
    <w:rsid w:val="00D04149"/>
    <w:rsid w:val="00D04C83"/>
    <w:rsid w:val="00D0531D"/>
    <w:rsid w:val="00D055D3"/>
    <w:rsid w:val="00D0592B"/>
    <w:rsid w:val="00D061B2"/>
    <w:rsid w:val="00D06D74"/>
    <w:rsid w:val="00D07347"/>
    <w:rsid w:val="00D07EC8"/>
    <w:rsid w:val="00D102CA"/>
    <w:rsid w:val="00D10658"/>
    <w:rsid w:val="00D10875"/>
    <w:rsid w:val="00D10C7C"/>
    <w:rsid w:val="00D11134"/>
    <w:rsid w:val="00D1238F"/>
    <w:rsid w:val="00D12896"/>
    <w:rsid w:val="00D1299E"/>
    <w:rsid w:val="00D13C5D"/>
    <w:rsid w:val="00D13C74"/>
    <w:rsid w:val="00D13E05"/>
    <w:rsid w:val="00D16D5C"/>
    <w:rsid w:val="00D17106"/>
    <w:rsid w:val="00D20C79"/>
    <w:rsid w:val="00D2135D"/>
    <w:rsid w:val="00D2244B"/>
    <w:rsid w:val="00D2281B"/>
    <w:rsid w:val="00D234ED"/>
    <w:rsid w:val="00D24D09"/>
    <w:rsid w:val="00D25872"/>
    <w:rsid w:val="00D26405"/>
    <w:rsid w:val="00D266EE"/>
    <w:rsid w:val="00D27BE6"/>
    <w:rsid w:val="00D3018A"/>
    <w:rsid w:val="00D30BAD"/>
    <w:rsid w:val="00D32077"/>
    <w:rsid w:val="00D328BA"/>
    <w:rsid w:val="00D336D1"/>
    <w:rsid w:val="00D33A6F"/>
    <w:rsid w:val="00D34442"/>
    <w:rsid w:val="00D354F7"/>
    <w:rsid w:val="00D35F56"/>
    <w:rsid w:val="00D36153"/>
    <w:rsid w:val="00D36FA5"/>
    <w:rsid w:val="00D37501"/>
    <w:rsid w:val="00D37E71"/>
    <w:rsid w:val="00D40AA4"/>
    <w:rsid w:val="00D411D0"/>
    <w:rsid w:val="00D425B9"/>
    <w:rsid w:val="00D42B89"/>
    <w:rsid w:val="00D42BCA"/>
    <w:rsid w:val="00D42DF1"/>
    <w:rsid w:val="00D42F13"/>
    <w:rsid w:val="00D431A2"/>
    <w:rsid w:val="00D43569"/>
    <w:rsid w:val="00D43681"/>
    <w:rsid w:val="00D43A76"/>
    <w:rsid w:val="00D43DF5"/>
    <w:rsid w:val="00D45075"/>
    <w:rsid w:val="00D45082"/>
    <w:rsid w:val="00D45311"/>
    <w:rsid w:val="00D456FE"/>
    <w:rsid w:val="00D469E0"/>
    <w:rsid w:val="00D46A80"/>
    <w:rsid w:val="00D46FE5"/>
    <w:rsid w:val="00D472DB"/>
    <w:rsid w:val="00D50E06"/>
    <w:rsid w:val="00D5184A"/>
    <w:rsid w:val="00D52209"/>
    <w:rsid w:val="00D52426"/>
    <w:rsid w:val="00D52BBF"/>
    <w:rsid w:val="00D54060"/>
    <w:rsid w:val="00D54330"/>
    <w:rsid w:val="00D543D3"/>
    <w:rsid w:val="00D54604"/>
    <w:rsid w:val="00D546DD"/>
    <w:rsid w:val="00D5526B"/>
    <w:rsid w:val="00D55279"/>
    <w:rsid w:val="00D558AF"/>
    <w:rsid w:val="00D55D0B"/>
    <w:rsid w:val="00D56D35"/>
    <w:rsid w:val="00D57664"/>
    <w:rsid w:val="00D61099"/>
    <w:rsid w:val="00D61377"/>
    <w:rsid w:val="00D61B48"/>
    <w:rsid w:val="00D62B7E"/>
    <w:rsid w:val="00D62E27"/>
    <w:rsid w:val="00D62F8E"/>
    <w:rsid w:val="00D63061"/>
    <w:rsid w:val="00D636A0"/>
    <w:rsid w:val="00D63BA9"/>
    <w:rsid w:val="00D63BCE"/>
    <w:rsid w:val="00D642B0"/>
    <w:rsid w:val="00D64B28"/>
    <w:rsid w:val="00D64CE6"/>
    <w:rsid w:val="00D66146"/>
    <w:rsid w:val="00D67108"/>
    <w:rsid w:val="00D67641"/>
    <w:rsid w:val="00D67F77"/>
    <w:rsid w:val="00D70235"/>
    <w:rsid w:val="00D70620"/>
    <w:rsid w:val="00D7161C"/>
    <w:rsid w:val="00D71E34"/>
    <w:rsid w:val="00D71FEB"/>
    <w:rsid w:val="00D720C9"/>
    <w:rsid w:val="00D738A0"/>
    <w:rsid w:val="00D7476C"/>
    <w:rsid w:val="00D74A78"/>
    <w:rsid w:val="00D74D8E"/>
    <w:rsid w:val="00D755DE"/>
    <w:rsid w:val="00D75E88"/>
    <w:rsid w:val="00D76287"/>
    <w:rsid w:val="00D766AC"/>
    <w:rsid w:val="00D768B5"/>
    <w:rsid w:val="00D77DAB"/>
    <w:rsid w:val="00D804AD"/>
    <w:rsid w:val="00D80ADC"/>
    <w:rsid w:val="00D80D59"/>
    <w:rsid w:val="00D815D4"/>
    <w:rsid w:val="00D82A44"/>
    <w:rsid w:val="00D8336C"/>
    <w:rsid w:val="00D83FC4"/>
    <w:rsid w:val="00D84440"/>
    <w:rsid w:val="00D845C2"/>
    <w:rsid w:val="00D84E64"/>
    <w:rsid w:val="00D85DD2"/>
    <w:rsid w:val="00D85E10"/>
    <w:rsid w:val="00D864B8"/>
    <w:rsid w:val="00D872ED"/>
    <w:rsid w:val="00D9134E"/>
    <w:rsid w:val="00D9155C"/>
    <w:rsid w:val="00D917A1"/>
    <w:rsid w:val="00D921C7"/>
    <w:rsid w:val="00D92997"/>
    <w:rsid w:val="00D92D8B"/>
    <w:rsid w:val="00D9365E"/>
    <w:rsid w:val="00D95BB4"/>
    <w:rsid w:val="00DA00F6"/>
    <w:rsid w:val="00DA10F9"/>
    <w:rsid w:val="00DA19F3"/>
    <w:rsid w:val="00DA1CA6"/>
    <w:rsid w:val="00DA1CF7"/>
    <w:rsid w:val="00DA29DF"/>
    <w:rsid w:val="00DA3475"/>
    <w:rsid w:val="00DA3B13"/>
    <w:rsid w:val="00DA3DF2"/>
    <w:rsid w:val="00DA40A1"/>
    <w:rsid w:val="00DA4207"/>
    <w:rsid w:val="00DA465A"/>
    <w:rsid w:val="00DA47D7"/>
    <w:rsid w:val="00DA4FD0"/>
    <w:rsid w:val="00DA6439"/>
    <w:rsid w:val="00DA647B"/>
    <w:rsid w:val="00DA66EC"/>
    <w:rsid w:val="00DA6800"/>
    <w:rsid w:val="00DA6DFD"/>
    <w:rsid w:val="00DB0420"/>
    <w:rsid w:val="00DB048A"/>
    <w:rsid w:val="00DB048B"/>
    <w:rsid w:val="00DB0537"/>
    <w:rsid w:val="00DB1609"/>
    <w:rsid w:val="00DB1C6C"/>
    <w:rsid w:val="00DB1F3D"/>
    <w:rsid w:val="00DB1FB7"/>
    <w:rsid w:val="00DB3970"/>
    <w:rsid w:val="00DB42CC"/>
    <w:rsid w:val="00DB4DA2"/>
    <w:rsid w:val="00DB518E"/>
    <w:rsid w:val="00DB54C5"/>
    <w:rsid w:val="00DC0C36"/>
    <w:rsid w:val="00DC11A3"/>
    <w:rsid w:val="00DC1F87"/>
    <w:rsid w:val="00DC2488"/>
    <w:rsid w:val="00DC394B"/>
    <w:rsid w:val="00DC44E3"/>
    <w:rsid w:val="00DC45ED"/>
    <w:rsid w:val="00DC47A6"/>
    <w:rsid w:val="00DC47FB"/>
    <w:rsid w:val="00DC4F9C"/>
    <w:rsid w:val="00DC5415"/>
    <w:rsid w:val="00DC57AA"/>
    <w:rsid w:val="00DC589D"/>
    <w:rsid w:val="00DC64C8"/>
    <w:rsid w:val="00DC7006"/>
    <w:rsid w:val="00DC712C"/>
    <w:rsid w:val="00DC719D"/>
    <w:rsid w:val="00DD0014"/>
    <w:rsid w:val="00DD127B"/>
    <w:rsid w:val="00DD1533"/>
    <w:rsid w:val="00DD16D5"/>
    <w:rsid w:val="00DD1E1A"/>
    <w:rsid w:val="00DD259E"/>
    <w:rsid w:val="00DD274F"/>
    <w:rsid w:val="00DD2FDF"/>
    <w:rsid w:val="00DD33B3"/>
    <w:rsid w:val="00DD33E8"/>
    <w:rsid w:val="00DD355A"/>
    <w:rsid w:val="00DD40A5"/>
    <w:rsid w:val="00DD487C"/>
    <w:rsid w:val="00DD4D1F"/>
    <w:rsid w:val="00DD5AD1"/>
    <w:rsid w:val="00DD60D6"/>
    <w:rsid w:val="00DD6306"/>
    <w:rsid w:val="00DD658E"/>
    <w:rsid w:val="00DD6E05"/>
    <w:rsid w:val="00DD7A66"/>
    <w:rsid w:val="00DD7D21"/>
    <w:rsid w:val="00DD7F10"/>
    <w:rsid w:val="00DE17D6"/>
    <w:rsid w:val="00DE1CAD"/>
    <w:rsid w:val="00DE2B38"/>
    <w:rsid w:val="00DE2DEF"/>
    <w:rsid w:val="00DE37EF"/>
    <w:rsid w:val="00DE4192"/>
    <w:rsid w:val="00DE44BF"/>
    <w:rsid w:val="00DE4831"/>
    <w:rsid w:val="00DE4A5A"/>
    <w:rsid w:val="00DE50A8"/>
    <w:rsid w:val="00DE5582"/>
    <w:rsid w:val="00DE55F5"/>
    <w:rsid w:val="00DE6247"/>
    <w:rsid w:val="00DE67C2"/>
    <w:rsid w:val="00DE73FC"/>
    <w:rsid w:val="00DE7F10"/>
    <w:rsid w:val="00DF00D2"/>
    <w:rsid w:val="00DF08E1"/>
    <w:rsid w:val="00DF0A32"/>
    <w:rsid w:val="00DF20FD"/>
    <w:rsid w:val="00DF269E"/>
    <w:rsid w:val="00DF2DDA"/>
    <w:rsid w:val="00DF351D"/>
    <w:rsid w:val="00DF3A1A"/>
    <w:rsid w:val="00DF3C52"/>
    <w:rsid w:val="00DF3C60"/>
    <w:rsid w:val="00DF4031"/>
    <w:rsid w:val="00DF4922"/>
    <w:rsid w:val="00DF649B"/>
    <w:rsid w:val="00DF65CA"/>
    <w:rsid w:val="00DF7126"/>
    <w:rsid w:val="00DF7F2A"/>
    <w:rsid w:val="00E00342"/>
    <w:rsid w:val="00E0039A"/>
    <w:rsid w:val="00E0058F"/>
    <w:rsid w:val="00E00A3F"/>
    <w:rsid w:val="00E01ABB"/>
    <w:rsid w:val="00E022EC"/>
    <w:rsid w:val="00E023C8"/>
    <w:rsid w:val="00E024F6"/>
    <w:rsid w:val="00E04E70"/>
    <w:rsid w:val="00E05327"/>
    <w:rsid w:val="00E054EA"/>
    <w:rsid w:val="00E0586F"/>
    <w:rsid w:val="00E06859"/>
    <w:rsid w:val="00E06FF1"/>
    <w:rsid w:val="00E073AB"/>
    <w:rsid w:val="00E101F8"/>
    <w:rsid w:val="00E1097B"/>
    <w:rsid w:val="00E11E54"/>
    <w:rsid w:val="00E12322"/>
    <w:rsid w:val="00E1271F"/>
    <w:rsid w:val="00E12B1D"/>
    <w:rsid w:val="00E131B3"/>
    <w:rsid w:val="00E14465"/>
    <w:rsid w:val="00E15326"/>
    <w:rsid w:val="00E167E7"/>
    <w:rsid w:val="00E20839"/>
    <w:rsid w:val="00E20B23"/>
    <w:rsid w:val="00E2173B"/>
    <w:rsid w:val="00E21951"/>
    <w:rsid w:val="00E21AEA"/>
    <w:rsid w:val="00E222E7"/>
    <w:rsid w:val="00E2238F"/>
    <w:rsid w:val="00E224D8"/>
    <w:rsid w:val="00E22C44"/>
    <w:rsid w:val="00E22FF7"/>
    <w:rsid w:val="00E249B4"/>
    <w:rsid w:val="00E2581E"/>
    <w:rsid w:val="00E2762B"/>
    <w:rsid w:val="00E301C1"/>
    <w:rsid w:val="00E307B6"/>
    <w:rsid w:val="00E31952"/>
    <w:rsid w:val="00E3240C"/>
    <w:rsid w:val="00E33550"/>
    <w:rsid w:val="00E33668"/>
    <w:rsid w:val="00E34395"/>
    <w:rsid w:val="00E34822"/>
    <w:rsid w:val="00E34E2D"/>
    <w:rsid w:val="00E35479"/>
    <w:rsid w:val="00E35627"/>
    <w:rsid w:val="00E35B42"/>
    <w:rsid w:val="00E35E8D"/>
    <w:rsid w:val="00E3707E"/>
    <w:rsid w:val="00E372C9"/>
    <w:rsid w:val="00E423BD"/>
    <w:rsid w:val="00E42C3E"/>
    <w:rsid w:val="00E43D36"/>
    <w:rsid w:val="00E44798"/>
    <w:rsid w:val="00E4483B"/>
    <w:rsid w:val="00E44AA0"/>
    <w:rsid w:val="00E44C1B"/>
    <w:rsid w:val="00E45BFA"/>
    <w:rsid w:val="00E468EA"/>
    <w:rsid w:val="00E46A61"/>
    <w:rsid w:val="00E47074"/>
    <w:rsid w:val="00E47274"/>
    <w:rsid w:val="00E50B57"/>
    <w:rsid w:val="00E518A0"/>
    <w:rsid w:val="00E53CE2"/>
    <w:rsid w:val="00E5524D"/>
    <w:rsid w:val="00E55277"/>
    <w:rsid w:val="00E57222"/>
    <w:rsid w:val="00E577F5"/>
    <w:rsid w:val="00E600D8"/>
    <w:rsid w:val="00E61E61"/>
    <w:rsid w:val="00E63341"/>
    <w:rsid w:val="00E63494"/>
    <w:rsid w:val="00E63ACB"/>
    <w:rsid w:val="00E63D45"/>
    <w:rsid w:val="00E6494C"/>
    <w:rsid w:val="00E65602"/>
    <w:rsid w:val="00E657D5"/>
    <w:rsid w:val="00E65A1D"/>
    <w:rsid w:val="00E65F54"/>
    <w:rsid w:val="00E66284"/>
    <w:rsid w:val="00E663E7"/>
    <w:rsid w:val="00E66544"/>
    <w:rsid w:val="00E66921"/>
    <w:rsid w:val="00E66E69"/>
    <w:rsid w:val="00E7030A"/>
    <w:rsid w:val="00E7094D"/>
    <w:rsid w:val="00E71158"/>
    <w:rsid w:val="00E714F2"/>
    <w:rsid w:val="00E715F0"/>
    <w:rsid w:val="00E719F1"/>
    <w:rsid w:val="00E71DCD"/>
    <w:rsid w:val="00E731F2"/>
    <w:rsid w:val="00E73780"/>
    <w:rsid w:val="00E73B3E"/>
    <w:rsid w:val="00E73E88"/>
    <w:rsid w:val="00E743AA"/>
    <w:rsid w:val="00E74929"/>
    <w:rsid w:val="00E74DA5"/>
    <w:rsid w:val="00E752A4"/>
    <w:rsid w:val="00E754A7"/>
    <w:rsid w:val="00E758EB"/>
    <w:rsid w:val="00E77768"/>
    <w:rsid w:val="00E77B63"/>
    <w:rsid w:val="00E8015F"/>
    <w:rsid w:val="00E8045B"/>
    <w:rsid w:val="00E8056E"/>
    <w:rsid w:val="00E80CF5"/>
    <w:rsid w:val="00E81149"/>
    <w:rsid w:val="00E81C45"/>
    <w:rsid w:val="00E82B42"/>
    <w:rsid w:val="00E82B58"/>
    <w:rsid w:val="00E83D25"/>
    <w:rsid w:val="00E84792"/>
    <w:rsid w:val="00E852FC"/>
    <w:rsid w:val="00E85FFB"/>
    <w:rsid w:val="00E871B4"/>
    <w:rsid w:val="00E87280"/>
    <w:rsid w:val="00E877A8"/>
    <w:rsid w:val="00E920A9"/>
    <w:rsid w:val="00E924DC"/>
    <w:rsid w:val="00E925DB"/>
    <w:rsid w:val="00E92AEE"/>
    <w:rsid w:val="00E9382B"/>
    <w:rsid w:val="00E93AA7"/>
    <w:rsid w:val="00E93CBC"/>
    <w:rsid w:val="00E94ACD"/>
    <w:rsid w:val="00E95046"/>
    <w:rsid w:val="00E95A3A"/>
    <w:rsid w:val="00E95FDC"/>
    <w:rsid w:val="00E9686C"/>
    <w:rsid w:val="00E96A23"/>
    <w:rsid w:val="00E97A64"/>
    <w:rsid w:val="00E97EBA"/>
    <w:rsid w:val="00EA00A6"/>
    <w:rsid w:val="00EA0A73"/>
    <w:rsid w:val="00EA0CF4"/>
    <w:rsid w:val="00EA1CA0"/>
    <w:rsid w:val="00EA1F00"/>
    <w:rsid w:val="00EA1F63"/>
    <w:rsid w:val="00EA34E4"/>
    <w:rsid w:val="00EA368E"/>
    <w:rsid w:val="00EA36F2"/>
    <w:rsid w:val="00EA3DDF"/>
    <w:rsid w:val="00EA497F"/>
    <w:rsid w:val="00EA5052"/>
    <w:rsid w:val="00EA51D1"/>
    <w:rsid w:val="00EA61BC"/>
    <w:rsid w:val="00EA7145"/>
    <w:rsid w:val="00EA73F3"/>
    <w:rsid w:val="00EA786A"/>
    <w:rsid w:val="00EB0886"/>
    <w:rsid w:val="00EB2605"/>
    <w:rsid w:val="00EB2A13"/>
    <w:rsid w:val="00EB36CB"/>
    <w:rsid w:val="00EB3A38"/>
    <w:rsid w:val="00EB4783"/>
    <w:rsid w:val="00EB4A74"/>
    <w:rsid w:val="00EB59F7"/>
    <w:rsid w:val="00EB6141"/>
    <w:rsid w:val="00EB6492"/>
    <w:rsid w:val="00EB67DF"/>
    <w:rsid w:val="00EB73EA"/>
    <w:rsid w:val="00EB7465"/>
    <w:rsid w:val="00EC00E5"/>
    <w:rsid w:val="00EC0598"/>
    <w:rsid w:val="00EC06C9"/>
    <w:rsid w:val="00EC11F4"/>
    <w:rsid w:val="00EC278D"/>
    <w:rsid w:val="00EC2B0E"/>
    <w:rsid w:val="00EC2FE5"/>
    <w:rsid w:val="00EC34A2"/>
    <w:rsid w:val="00EC36A0"/>
    <w:rsid w:val="00EC4387"/>
    <w:rsid w:val="00EC4528"/>
    <w:rsid w:val="00EC45A1"/>
    <w:rsid w:val="00EC4D92"/>
    <w:rsid w:val="00EC54EE"/>
    <w:rsid w:val="00EC648B"/>
    <w:rsid w:val="00EC6914"/>
    <w:rsid w:val="00EC71BA"/>
    <w:rsid w:val="00EC7960"/>
    <w:rsid w:val="00EC7CFB"/>
    <w:rsid w:val="00ED02D3"/>
    <w:rsid w:val="00ED0844"/>
    <w:rsid w:val="00ED1225"/>
    <w:rsid w:val="00ED1918"/>
    <w:rsid w:val="00ED1C62"/>
    <w:rsid w:val="00ED1FA4"/>
    <w:rsid w:val="00ED2BB7"/>
    <w:rsid w:val="00ED374E"/>
    <w:rsid w:val="00ED3EBE"/>
    <w:rsid w:val="00ED4122"/>
    <w:rsid w:val="00ED49BF"/>
    <w:rsid w:val="00ED5116"/>
    <w:rsid w:val="00ED5153"/>
    <w:rsid w:val="00ED6946"/>
    <w:rsid w:val="00ED768E"/>
    <w:rsid w:val="00EE1069"/>
    <w:rsid w:val="00EE14D5"/>
    <w:rsid w:val="00EE18EF"/>
    <w:rsid w:val="00EE1E32"/>
    <w:rsid w:val="00EE1E70"/>
    <w:rsid w:val="00EE23C3"/>
    <w:rsid w:val="00EE2424"/>
    <w:rsid w:val="00EE2810"/>
    <w:rsid w:val="00EE2B7F"/>
    <w:rsid w:val="00EE2E24"/>
    <w:rsid w:val="00EE481E"/>
    <w:rsid w:val="00EE5473"/>
    <w:rsid w:val="00EE5754"/>
    <w:rsid w:val="00EE6FDE"/>
    <w:rsid w:val="00EF04B3"/>
    <w:rsid w:val="00EF18EA"/>
    <w:rsid w:val="00EF2B85"/>
    <w:rsid w:val="00EF2D09"/>
    <w:rsid w:val="00EF3C4D"/>
    <w:rsid w:val="00EF400C"/>
    <w:rsid w:val="00EF4168"/>
    <w:rsid w:val="00EF44CC"/>
    <w:rsid w:val="00EF4AB0"/>
    <w:rsid w:val="00EF4D86"/>
    <w:rsid w:val="00EF5EDA"/>
    <w:rsid w:val="00EF69BE"/>
    <w:rsid w:val="00EF7628"/>
    <w:rsid w:val="00EF7C16"/>
    <w:rsid w:val="00F017F7"/>
    <w:rsid w:val="00F01E5F"/>
    <w:rsid w:val="00F02036"/>
    <w:rsid w:val="00F0226E"/>
    <w:rsid w:val="00F02286"/>
    <w:rsid w:val="00F023C3"/>
    <w:rsid w:val="00F02447"/>
    <w:rsid w:val="00F03C10"/>
    <w:rsid w:val="00F04D17"/>
    <w:rsid w:val="00F06266"/>
    <w:rsid w:val="00F063D6"/>
    <w:rsid w:val="00F072D9"/>
    <w:rsid w:val="00F07380"/>
    <w:rsid w:val="00F075EA"/>
    <w:rsid w:val="00F07959"/>
    <w:rsid w:val="00F07B46"/>
    <w:rsid w:val="00F07BFB"/>
    <w:rsid w:val="00F1076F"/>
    <w:rsid w:val="00F10E30"/>
    <w:rsid w:val="00F11AA0"/>
    <w:rsid w:val="00F1260F"/>
    <w:rsid w:val="00F12F10"/>
    <w:rsid w:val="00F132C3"/>
    <w:rsid w:val="00F14001"/>
    <w:rsid w:val="00F14538"/>
    <w:rsid w:val="00F1511D"/>
    <w:rsid w:val="00F16135"/>
    <w:rsid w:val="00F1669F"/>
    <w:rsid w:val="00F169EF"/>
    <w:rsid w:val="00F16A16"/>
    <w:rsid w:val="00F1716E"/>
    <w:rsid w:val="00F20026"/>
    <w:rsid w:val="00F202AB"/>
    <w:rsid w:val="00F207CA"/>
    <w:rsid w:val="00F207E3"/>
    <w:rsid w:val="00F2093C"/>
    <w:rsid w:val="00F22540"/>
    <w:rsid w:val="00F2264F"/>
    <w:rsid w:val="00F2450B"/>
    <w:rsid w:val="00F257C1"/>
    <w:rsid w:val="00F258C6"/>
    <w:rsid w:val="00F25EB4"/>
    <w:rsid w:val="00F26004"/>
    <w:rsid w:val="00F26550"/>
    <w:rsid w:val="00F2663D"/>
    <w:rsid w:val="00F26FFA"/>
    <w:rsid w:val="00F27CD7"/>
    <w:rsid w:val="00F27FD6"/>
    <w:rsid w:val="00F30605"/>
    <w:rsid w:val="00F30B33"/>
    <w:rsid w:val="00F30C5E"/>
    <w:rsid w:val="00F318AD"/>
    <w:rsid w:val="00F31B19"/>
    <w:rsid w:val="00F3290D"/>
    <w:rsid w:val="00F33079"/>
    <w:rsid w:val="00F33294"/>
    <w:rsid w:val="00F333A0"/>
    <w:rsid w:val="00F33503"/>
    <w:rsid w:val="00F34C9C"/>
    <w:rsid w:val="00F34FCD"/>
    <w:rsid w:val="00F350CE"/>
    <w:rsid w:val="00F3566E"/>
    <w:rsid w:val="00F35902"/>
    <w:rsid w:val="00F35C74"/>
    <w:rsid w:val="00F36190"/>
    <w:rsid w:val="00F41847"/>
    <w:rsid w:val="00F42311"/>
    <w:rsid w:val="00F42384"/>
    <w:rsid w:val="00F42EFC"/>
    <w:rsid w:val="00F4453D"/>
    <w:rsid w:val="00F446B3"/>
    <w:rsid w:val="00F44A2A"/>
    <w:rsid w:val="00F44CB6"/>
    <w:rsid w:val="00F457EE"/>
    <w:rsid w:val="00F46024"/>
    <w:rsid w:val="00F469DF"/>
    <w:rsid w:val="00F46C4D"/>
    <w:rsid w:val="00F47180"/>
    <w:rsid w:val="00F4771C"/>
    <w:rsid w:val="00F47942"/>
    <w:rsid w:val="00F50529"/>
    <w:rsid w:val="00F5189E"/>
    <w:rsid w:val="00F5324C"/>
    <w:rsid w:val="00F53A8F"/>
    <w:rsid w:val="00F55D48"/>
    <w:rsid w:val="00F57521"/>
    <w:rsid w:val="00F57833"/>
    <w:rsid w:val="00F6050C"/>
    <w:rsid w:val="00F610B1"/>
    <w:rsid w:val="00F61B20"/>
    <w:rsid w:val="00F64BE7"/>
    <w:rsid w:val="00F64E8D"/>
    <w:rsid w:val="00F65E13"/>
    <w:rsid w:val="00F66014"/>
    <w:rsid w:val="00F67A9D"/>
    <w:rsid w:val="00F67FA2"/>
    <w:rsid w:val="00F67FD1"/>
    <w:rsid w:val="00F70B35"/>
    <w:rsid w:val="00F70F77"/>
    <w:rsid w:val="00F71D9E"/>
    <w:rsid w:val="00F729BD"/>
    <w:rsid w:val="00F72AD4"/>
    <w:rsid w:val="00F72F92"/>
    <w:rsid w:val="00F72FC4"/>
    <w:rsid w:val="00F72FE5"/>
    <w:rsid w:val="00F72FEB"/>
    <w:rsid w:val="00F73235"/>
    <w:rsid w:val="00F74B43"/>
    <w:rsid w:val="00F74E80"/>
    <w:rsid w:val="00F77396"/>
    <w:rsid w:val="00F77525"/>
    <w:rsid w:val="00F77DE7"/>
    <w:rsid w:val="00F77F7D"/>
    <w:rsid w:val="00F80AF6"/>
    <w:rsid w:val="00F80EF2"/>
    <w:rsid w:val="00F8136A"/>
    <w:rsid w:val="00F81BE1"/>
    <w:rsid w:val="00F81C00"/>
    <w:rsid w:val="00F826F9"/>
    <w:rsid w:val="00F82793"/>
    <w:rsid w:val="00F83C0D"/>
    <w:rsid w:val="00F83E1B"/>
    <w:rsid w:val="00F8420F"/>
    <w:rsid w:val="00F842E5"/>
    <w:rsid w:val="00F847FD"/>
    <w:rsid w:val="00F85235"/>
    <w:rsid w:val="00F85D07"/>
    <w:rsid w:val="00F863AC"/>
    <w:rsid w:val="00F86F17"/>
    <w:rsid w:val="00F8770B"/>
    <w:rsid w:val="00F877A4"/>
    <w:rsid w:val="00F8785C"/>
    <w:rsid w:val="00F90487"/>
    <w:rsid w:val="00F90A2D"/>
    <w:rsid w:val="00F92C08"/>
    <w:rsid w:val="00F9307E"/>
    <w:rsid w:val="00F933C2"/>
    <w:rsid w:val="00F9341C"/>
    <w:rsid w:val="00F93A2C"/>
    <w:rsid w:val="00F93B04"/>
    <w:rsid w:val="00F9425A"/>
    <w:rsid w:val="00F94C23"/>
    <w:rsid w:val="00F94C47"/>
    <w:rsid w:val="00F95359"/>
    <w:rsid w:val="00F95A76"/>
    <w:rsid w:val="00F95F76"/>
    <w:rsid w:val="00F9632C"/>
    <w:rsid w:val="00F96B48"/>
    <w:rsid w:val="00F96F18"/>
    <w:rsid w:val="00F9709C"/>
    <w:rsid w:val="00F97125"/>
    <w:rsid w:val="00FA0418"/>
    <w:rsid w:val="00FA1832"/>
    <w:rsid w:val="00FA2454"/>
    <w:rsid w:val="00FA2BBE"/>
    <w:rsid w:val="00FA312F"/>
    <w:rsid w:val="00FA3CE1"/>
    <w:rsid w:val="00FA4125"/>
    <w:rsid w:val="00FA4E34"/>
    <w:rsid w:val="00FA5832"/>
    <w:rsid w:val="00FA5AE4"/>
    <w:rsid w:val="00FA5F13"/>
    <w:rsid w:val="00FA6618"/>
    <w:rsid w:val="00FB0106"/>
    <w:rsid w:val="00FB1655"/>
    <w:rsid w:val="00FB1B74"/>
    <w:rsid w:val="00FB1F55"/>
    <w:rsid w:val="00FB2584"/>
    <w:rsid w:val="00FB3B65"/>
    <w:rsid w:val="00FB3E16"/>
    <w:rsid w:val="00FB59FF"/>
    <w:rsid w:val="00FB6806"/>
    <w:rsid w:val="00FB6AA9"/>
    <w:rsid w:val="00FB6AE6"/>
    <w:rsid w:val="00FB6AE9"/>
    <w:rsid w:val="00FB6CC2"/>
    <w:rsid w:val="00FB7370"/>
    <w:rsid w:val="00FB737D"/>
    <w:rsid w:val="00FB7686"/>
    <w:rsid w:val="00FB79AA"/>
    <w:rsid w:val="00FB7C05"/>
    <w:rsid w:val="00FC01D9"/>
    <w:rsid w:val="00FC0442"/>
    <w:rsid w:val="00FC07C2"/>
    <w:rsid w:val="00FC14F5"/>
    <w:rsid w:val="00FC1EE4"/>
    <w:rsid w:val="00FC25AB"/>
    <w:rsid w:val="00FC2809"/>
    <w:rsid w:val="00FC32EE"/>
    <w:rsid w:val="00FC375F"/>
    <w:rsid w:val="00FC3ED6"/>
    <w:rsid w:val="00FC4086"/>
    <w:rsid w:val="00FC42D1"/>
    <w:rsid w:val="00FC56C3"/>
    <w:rsid w:val="00FC5759"/>
    <w:rsid w:val="00FC65F5"/>
    <w:rsid w:val="00FD0858"/>
    <w:rsid w:val="00FD1435"/>
    <w:rsid w:val="00FD1779"/>
    <w:rsid w:val="00FD17B7"/>
    <w:rsid w:val="00FD2067"/>
    <w:rsid w:val="00FD2087"/>
    <w:rsid w:val="00FD2488"/>
    <w:rsid w:val="00FD30C9"/>
    <w:rsid w:val="00FD3C64"/>
    <w:rsid w:val="00FD435A"/>
    <w:rsid w:val="00FD468C"/>
    <w:rsid w:val="00FD4E87"/>
    <w:rsid w:val="00FD603B"/>
    <w:rsid w:val="00FD64A3"/>
    <w:rsid w:val="00FD65BB"/>
    <w:rsid w:val="00FD6EB6"/>
    <w:rsid w:val="00FD6F05"/>
    <w:rsid w:val="00FD7313"/>
    <w:rsid w:val="00FD74D8"/>
    <w:rsid w:val="00FD7790"/>
    <w:rsid w:val="00FE003A"/>
    <w:rsid w:val="00FE0117"/>
    <w:rsid w:val="00FE06CF"/>
    <w:rsid w:val="00FE0809"/>
    <w:rsid w:val="00FE0F70"/>
    <w:rsid w:val="00FE2801"/>
    <w:rsid w:val="00FE4D54"/>
    <w:rsid w:val="00FE4EF7"/>
    <w:rsid w:val="00FE589C"/>
    <w:rsid w:val="00FE5AE0"/>
    <w:rsid w:val="00FE678D"/>
    <w:rsid w:val="00FE7444"/>
    <w:rsid w:val="00FE78A5"/>
    <w:rsid w:val="00FE7A86"/>
    <w:rsid w:val="00FF0390"/>
    <w:rsid w:val="00FF0523"/>
    <w:rsid w:val="00FF0582"/>
    <w:rsid w:val="00FF3A95"/>
    <w:rsid w:val="00FF3F18"/>
    <w:rsid w:val="00FF4648"/>
    <w:rsid w:val="00FF5CE3"/>
    <w:rsid w:val="00FF5F50"/>
    <w:rsid w:val="00FF6608"/>
    <w:rsid w:val="00FF69BD"/>
    <w:rsid w:val="00FF75D7"/>
    <w:rsid w:val="00FF7983"/>
    <w:rsid w:val="00FF7F9D"/>
    <w:rsid w:val="017233EE"/>
    <w:rsid w:val="0172D6DE"/>
    <w:rsid w:val="01A6B954"/>
    <w:rsid w:val="01AEE454"/>
    <w:rsid w:val="01B95959"/>
    <w:rsid w:val="024841ED"/>
    <w:rsid w:val="0248D370"/>
    <w:rsid w:val="0255523F"/>
    <w:rsid w:val="0341FB6D"/>
    <w:rsid w:val="0365D021"/>
    <w:rsid w:val="0399AA50"/>
    <w:rsid w:val="03B9AA5E"/>
    <w:rsid w:val="04501D25"/>
    <w:rsid w:val="04A94E64"/>
    <w:rsid w:val="04C51FDD"/>
    <w:rsid w:val="04D93C9E"/>
    <w:rsid w:val="04F665BD"/>
    <w:rsid w:val="053164AE"/>
    <w:rsid w:val="058B4DD6"/>
    <w:rsid w:val="05C71817"/>
    <w:rsid w:val="0640A59F"/>
    <w:rsid w:val="0699D5B2"/>
    <w:rsid w:val="06D5D966"/>
    <w:rsid w:val="0712F321"/>
    <w:rsid w:val="07435C98"/>
    <w:rsid w:val="079B7F73"/>
    <w:rsid w:val="08A0E842"/>
    <w:rsid w:val="08AF922A"/>
    <w:rsid w:val="08CE687D"/>
    <w:rsid w:val="090A1EDB"/>
    <w:rsid w:val="092EBCC0"/>
    <w:rsid w:val="09671EA0"/>
    <w:rsid w:val="096D2E35"/>
    <w:rsid w:val="097EAE0F"/>
    <w:rsid w:val="09812747"/>
    <w:rsid w:val="0A45D827"/>
    <w:rsid w:val="0A55AAFE"/>
    <w:rsid w:val="0ADB768C"/>
    <w:rsid w:val="0B0184DB"/>
    <w:rsid w:val="0B572EAA"/>
    <w:rsid w:val="0B73E49D"/>
    <w:rsid w:val="0B799FF6"/>
    <w:rsid w:val="0B7F830D"/>
    <w:rsid w:val="0BD33205"/>
    <w:rsid w:val="0BF88A6A"/>
    <w:rsid w:val="0C49E5FD"/>
    <w:rsid w:val="0CADFCA4"/>
    <w:rsid w:val="0CC9BA0D"/>
    <w:rsid w:val="0D3E7AC4"/>
    <w:rsid w:val="0DBA909A"/>
    <w:rsid w:val="0DEC21BC"/>
    <w:rsid w:val="0E2157FD"/>
    <w:rsid w:val="0E378B02"/>
    <w:rsid w:val="0E3A3321"/>
    <w:rsid w:val="0F429A65"/>
    <w:rsid w:val="0FA51A2E"/>
    <w:rsid w:val="0FC7D68B"/>
    <w:rsid w:val="0FD59158"/>
    <w:rsid w:val="0FDF79FD"/>
    <w:rsid w:val="10065EBA"/>
    <w:rsid w:val="105F4611"/>
    <w:rsid w:val="1096EB61"/>
    <w:rsid w:val="10D0D84D"/>
    <w:rsid w:val="1130D132"/>
    <w:rsid w:val="11624E0F"/>
    <w:rsid w:val="117228EF"/>
    <w:rsid w:val="11BC00C6"/>
    <w:rsid w:val="11BC7877"/>
    <w:rsid w:val="11CBA934"/>
    <w:rsid w:val="11DBFA99"/>
    <w:rsid w:val="120F311C"/>
    <w:rsid w:val="12596994"/>
    <w:rsid w:val="12BB1DC9"/>
    <w:rsid w:val="12FA793D"/>
    <w:rsid w:val="13083C2E"/>
    <w:rsid w:val="14BC0E79"/>
    <w:rsid w:val="15B1F505"/>
    <w:rsid w:val="15F73BD4"/>
    <w:rsid w:val="1609CC17"/>
    <w:rsid w:val="1658579C"/>
    <w:rsid w:val="16964238"/>
    <w:rsid w:val="1700CE38"/>
    <w:rsid w:val="170A3AE9"/>
    <w:rsid w:val="1766568B"/>
    <w:rsid w:val="176F77AE"/>
    <w:rsid w:val="17972085"/>
    <w:rsid w:val="17E77C86"/>
    <w:rsid w:val="18019D86"/>
    <w:rsid w:val="18118A0E"/>
    <w:rsid w:val="1900AB90"/>
    <w:rsid w:val="191A3659"/>
    <w:rsid w:val="19455634"/>
    <w:rsid w:val="1A498F4C"/>
    <w:rsid w:val="1ACE9933"/>
    <w:rsid w:val="1AD6CB4D"/>
    <w:rsid w:val="1ADD5351"/>
    <w:rsid w:val="1AED3123"/>
    <w:rsid w:val="1AF64C9E"/>
    <w:rsid w:val="1B0F8CCC"/>
    <w:rsid w:val="1B4B8245"/>
    <w:rsid w:val="1BA84727"/>
    <w:rsid w:val="1BEC48E5"/>
    <w:rsid w:val="1BEFE00D"/>
    <w:rsid w:val="1CD821E9"/>
    <w:rsid w:val="1D58F99B"/>
    <w:rsid w:val="1D91A791"/>
    <w:rsid w:val="1D949AC8"/>
    <w:rsid w:val="1DA892F0"/>
    <w:rsid w:val="1DE2FFBD"/>
    <w:rsid w:val="1E0B8571"/>
    <w:rsid w:val="1E275B1D"/>
    <w:rsid w:val="1E3DA65E"/>
    <w:rsid w:val="1E9CA3D9"/>
    <w:rsid w:val="1EB9CBBA"/>
    <w:rsid w:val="1F2B6756"/>
    <w:rsid w:val="1F4AB2CE"/>
    <w:rsid w:val="1F755F3D"/>
    <w:rsid w:val="1FB365C0"/>
    <w:rsid w:val="2034052C"/>
    <w:rsid w:val="20A69C84"/>
    <w:rsid w:val="20C58510"/>
    <w:rsid w:val="20F251F2"/>
    <w:rsid w:val="2145D382"/>
    <w:rsid w:val="214B785D"/>
    <w:rsid w:val="21A6A6BD"/>
    <w:rsid w:val="220AD909"/>
    <w:rsid w:val="221CB99D"/>
    <w:rsid w:val="22481543"/>
    <w:rsid w:val="224FC97A"/>
    <w:rsid w:val="231D36F4"/>
    <w:rsid w:val="23259A99"/>
    <w:rsid w:val="23274A3C"/>
    <w:rsid w:val="23530582"/>
    <w:rsid w:val="23830E44"/>
    <w:rsid w:val="238AD1AF"/>
    <w:rsid w:val="239C0509"/>
    <w:rsid w:val="23B423C2"/>
    <w:rsid w:val="23DAF77A"/>
    <w:rsid w:val="240F8A96"/>
    <w:rsid w:val="24349704"/>
    <w:rsid w:val="247271BA"/>
    <w:rsid w:val="24A43CC2"/>
    <w:rsid w:val="258225C1"/>
    <w:rsid w:val="25EA75CF"/>
    <w:rsid w:val="25EB5182"/>
    <w:rsid w:val="27B7393D"/>
    <w:rsid w:val="27C9DA33"/>
    <w:rsid w:val="27CE3D63"/>
    <w:rsid w:val="283EA4BB"/>
    <w:rsid w:val="28B46D1B"/>
    <w:rsid w:val="28D65A5C"/>
    <w:rsid w:val="29157BAE"/>
    <w:rsid w:val="292342BF"/>
    <w:rsid w:val="292F2843"/>
    <w:rsid w:val="297A06AA"/>
    <w:rsid w:val="2AD5B02A"/>
    <w:rsid w:val="2B60E1F5"/>
    <w:rsid w:val="2C15C2D0"/>
    <w:rsid w:val="2C7060C6"/>
    <w:rsid w:val="2C89241F"/>
    <w:rsid w:val="2C89C9DC"/>
    <w:rsid w:val="2E7784A2"/>
    <w:rsid w:val="2E823929"/>
    <w:rsid w:val="2EB0DC54"/>
    <w:rsid w:val="2EBB2921"/>
    <w:rsid w:val="2EEA6C89"/>
    <w:rsid w:val="2EF620D7"/>
    <w:rsid w:val="2F51304A"/>
    <w:rsid w:val="2F55C444"/>
    <w:rsid w:val="2F5730E2"/>
    <w:rsid w:val="2F5792ED"/>
    <w:rsid w:val="2F8C027F"/>
    <w:rsid w:val="2FD66790"/>
    <w:rsid w:val="2FF46B2A"/>
    <w:rsid w:val="301340E7"/>
    <w:rsid w:val="302FF7AD"/>
    <w:rsid w:val="30C770B4"/>
    <w:rsid w:val="30E62EAC"/>
    <w:rsid w:val="3122BF42"/>
    <w:rsid w:val="3155520B"/>
    <w:rsid w:val="315BF74C"/>
    <w:rsid w:val="317F2119"/>
    <w:rsid w:val="31B30D8B"/>
    <w:rsid w:val="31DD997B"/>
    <w:rsid w:val="320EDF5E"/>
    <w:rsid w:val="33096EA4"/>
    <w:rsid w:val="3340E1E9"/>
    <w:rsid w:val="335A78BE"/>
    <w:rsid w:val="33625605"/>
    <w:rsid w:val="33AD241C"/>
    <w:rsid w:val="33E99873"/>
    <w:rsid w:val="33F024A5"/>
    <w:rsid w:val="3422EE54"/>
    <w:rsid w:val="344763D5"/>
    <w:rsid w:val="34ADEA37"/>
    <w:rsid w:val="357C169F"/>
    <w:rsid w:val="3604FCAF"/>
    <w:rsid w:val="366F5560"/>
    <w:rsid w:val="3698E4C4"/>
    <w:rsid w:val="36F67C99"/>
    <w:rsid w:val="376F193B"/>
    <w:rsid w:val="37A19DF8"/>
    <w:rsid w:val="37A2FC6E"/>
    <w:rsid w:val="37C8F9F7"/>
    <w:rsid w:val="383BA55A"/>
    <w:rsid w:val="38532B67"/>
    <w:rsid w:val="385D61D1"/>
    <w:rsid w:val="38A2D285"/>
    <w:rsid w:val="38A5D366"/>
    <w:rsid w:val="38E5C5F3"/>
    <w:rsid w:val="38E62789"/>
    <w:rsid w:val="392EC243"/>
    <w:rsid w:val="3958A5A4"/>
    <w:rsid w:val="399B48E9"/>
    <w:rsid w:val="39A8C8BB"/>
    <w:rsid w:val="39B3C362"/>
    <w:rsid w:val="3A16A5FC"/>
    <w:rsid w:val="3A576C30"/>
    <w:rsid w:val="3A813213"/>
    <w:rsid w:val="3A831808"/>
    <w:rsid w:val="3AA4F395"/>
    <w:rsid w:val="3B0AC718"/>
    <w:rsid w:val="3B498912"/>
    <w:rsid w:val="3B6F1536"/>
    <w:rsid w:val="3B7B913F"/>
    <w:rsid w:val="3C207957"/>
    <w:rsid w:val="3C3A6AF1"/>
    <w:rsid w:val="3CADD310"/>
    <w:rsid w:val="3CE8256F"/>
    <w:rsid w:val="3DD405BC"/>
    <w:rsid w:val="3E00DC75"/>
    <w:rsid w:val="3E0B3A78"/>
    <w:rsid w:val="3E15BB78"/>
    <w:rsid w:val="3E163534"/>
    <w:rsid w:val="3E8DED08"/>
    <w:rsid w:val="3EE50572"/>
    <w:rsid w:val="3EF79271"/>
    <w:rsid w:val="3F065436"/>
    <w:rsid w:val="3F3DFF15"/>
    <w:rsid w:val="3F5C0B90"/>
    <w:rsid w:val="3FCDCD30"/>
    <w:rsid w:val="3FDAD847"/>
    <w:rsid w:val="403708F5"/>
    <w:rsid w:val="4071933A"/>
    <w:rsid w:val="408C8729"/>
    <w:rsid w:val="408D51DC"/>
    <w:rsid w:val="40A36268"/>
    <w:rsid w:val="40EFB0A3"/>
    <w:rsid w:val="41238646"/>
    <w:rsid w:val="412A879A"/>
    <w:rsid w:val="41C3CB34"/>
    <w:rsid w:val="41FEF41D"/>
    <w:rsid w:val="4206B05A"/>
    <w:rsid w:val="42703143"/>
    <w:rsid w:val="4276671C"/>
    <w:rsid w:val="42AFEAC7"/>
    <w:rsid w:val="42BB91AC"/>
    <w:rsid w:val="42BC2492"/>
    <w:rsid w:val="42E12B67"/>
    <w:rsid w:val="42F62820"/>
    <w:rsid w:val="4328B6EC"/>
    <w:rsid w:val="434797C2"/>
    <w:rsid w:val="43640C57"/>
    <w:rsid w:val="439045F8"/>
    <w:rsid w:val="43E8860D"/>
    <w:rsid w:val="440275F6"/>
    <w:rsid w:val="44C7083A"/>
    <w:rsid w:val="45080841"/>
    <w:rsid w:val="45F238C1"/>
    <w:rsid w:val="46372FB0"/>
    <w:rsid w:val="4664F226"/>
    <w:rsid w:val="4670CACC"/>
    <w:rsid w:val="472026CF"/>
    <w:rsid w:val="4749D124"/>
    <w:rsid w:val="47791663"/>
    <w:rsid w:val="47BADBFD"/>
    <w:rsid w:val="47C99BB0"/>
    <w:rsid w:val="48738F51"/>
    <w:rsid w:val="488DFAA1"/>
    <w:rsid w:val="4898A74E"/>
    <w:rsid w:val="49526B9E"/>
    <w:rsid w:val="49B1577B"/>
    <w:rsid w:val="4A0876E6"/>
    <w:rsid w:val="4A0C1985"/>
    <w:rsid w:val="4A0FEBFB"/>
    <w:rsid w:val="4AD987CA"/>
    <w:rsid w:val="4ADADAFF"/>
    <w:rsid w:val="4AFC6913"/>
    <w:rsid w:val="4B2FACE1"/>
    <w:rsid w:val="4BBF967D"/>
    <w:rsid w:val="4C1F050A"/>
    <w:rsid w:val="4C73CF32"/>
    <w:rsid w:val="4CF804A3"/>
    <w:rsid w:val="4D62561A"/>
    <w:rsid w:val="4D634BA1"/>
    <w:rsid w:val="4D7E658F"/>
    <w:rsid w:val="4DE35B4C"/>
    <w:rsid w:val="4E045EB2"/>
    <w:rsid w:val="4E595454"/>
    <w:rsid w:val="4E6E07AF"/>
    <w:rsid w:val="4EB39E8E"/>
    <w:rsid w:val="4EDB3812"/>
    <w:rsid w:val="4F2591C6"/>
    <w:rsid w:val="4FAC7C7D"/>
    <w:rsid w:val="504CFBC6"/>
    <w:rsid w:val="505E6EF3"/>
    <w:rsid w:val="507FF23D"/>
    <w:rsid w:val="50905B05"/>
    <w:rsid w:val="50E4BF04"/>
    <w:rsid w:val="50F725A9"/>
    <w:rsid w:val="5166328C"/>
    <w:rsid w:val="51A13AEA"/>
    <w:rsid w:val="51AE01DD"/>
    <w:rsid w:val="51C980DD"/>
    <w:rsid w:val="51C99AA9"/>
    <w:rsid w:val="52052365"/>
    <w:rsid w:val="52145314"/>
    <w:rsid w:val="52915113"/>
    <w:rsid w:val="52A3B423"/>
    <w:rsid w:val="52AE2EA2"/>
    <w:rsid w:val="52CEC01E"/>
    <w:rsid w:val="52FE09CA"/>
    <w:rsid w:val="5301E2BC"/>
    <w:rsid w:val="534814C8"/>
    <w:rsid w:val="535BAAEF"/>
    <w:rsid w:val="53AAA55A"/>
    <w:rsid w:val="54B8D927"/>
    <w:rsid w:val="54D41433"/>
    <w:rsid w:val="54DE05FF"/>
    <w:rsid w:val="5516B107"/>
    <w:rsid w:val="5571B5CC"/>
    <w:rsid w:val="55A267BE"/>
    <w:rsid w:val="565BC958"/>
    <w:rsid w:val="56A580AC"/>
    <w:rsid w:val="56CAB695"/>
    <w:rsid w:val="573AD82B"/>
    <w:rsid w:val="5775045B"/>
    <w:rsid w:val="57771139"/>
    <w:rsid w:val="57B6930C"/>
    <w:rsid w:val="586805BD"/>
    <w:rsid w:val="58BD362F"/>
    <w:rsid w:val="58E0F771"/>
    <w:rsid w:val="59A44400"/>
    <w:rsid w:val="59DBD351"/>
    <w:rsid w:val="59E85EC5"/>
    <w:rsid w:val="5A0A8E84"/>
    <w:rsid w:val="5A324933"/>
    <w:rsid w:val="5AEE7A07"/>
    <w:rsid w:val="5AF99751"/>
    <w:rsid w:val="5B2B8D12"/>
    <w:rsid w:val="5BAF77D8"/>
    <w:rsid w:val="5BD5DA0D"/>
    <w:rsid w:val="5C395C23"/>
    <w:rsid w:val="5CF7D8FA"/>
    <w:rsid w:val="5D116AE1"/>
    <w:rsid w:val="5D1349BA"/>
    <w:rsid w:val="5D387F63"/>
    <w:rsid w:val="5D7269DA"/>
    <w:rsid w:val="5D76DBB5"/>
    <w:rsid w:val="5DC3C502"/>
    <w:rsid w:val="5EC687CD"/>
    <w:rsid w:val="5F07596A"/>
    <w:rsid w:val="5F2E89F6"/>
    <w:rsid w:val="5F873844"/>
    <w:rsid w:val="5FA4F466"/>
    <w:rsid w:val="5FCFD5E3"/>
    <w:rsid w:val="602A2E3D"/>
    <w:rsid w:val="604271E1"/>
    <w:rsid w:val="6081FED1"/>
    <w:rsid w:val="61A73115"/>
    <w:rsid w:val="61C6D41E"/>
    <w:rsid w:val="6213B7B1"/>
    <w:rsid w:val="62A68502"/>
    <w:rsid w:val="630FD750"/>
    <w:rsid w:val="63337E39"/>
    <w:rsid w:val="646A8321"/>
    <w:rsid w:val="648C8B07"/>
    <w:rsid w:val="64B4D167"/>
    <w:rsid w:val="64B75A10"/>
    <w:rsid w:val="64F755BD"/>
    <w:rsid w:val="654ED23A"/>
    <w:rsid w:val="65955466"/>
    <w:rsid w:val="65B93EC7"/>
    <w:rsid w:val="65BFBA09"/>
    <w:rsid w:val="66026262"/>
    <w:rsid w:val="66409ABB"/>
    <w:rsid w:val="6648A69B"/>
    <w:rsid w:val="66A85DD0"/>
    <w:rsid w:val="66BB7306"/>
    <w:rsid w:val="66D34780"/>
    <w:rsid w:val="66E7917C"/>
    <w:rsid w:val="673C69BC"/>
    <w:rsid w:val="674F058F"/>
    <w:rsid w:val="6796E5A6"/>
    <w:rsid w:val="679FAF35"/>
    <w:rsid w:val="67CBC7BD"/>
    <w:rsid w:val="67DF947E"/>
    <w:rsid w:val="6802A8CF"/>
    <w:rsid w:val="68F7CFF5"/>
    <w:rsid w:val="6918C5A9"/>
    <w:rsid w:val="6933242A"/>
    <w:rsid w:val="693B3058"/>
    <w:rsid w:val="69D29FE4"/>
    <w:rsid w:val="69DBA5C6"/>
    <w:rsid w:val="6A93D635"/>
    <w:rsid w:val="6B102210"/>
    <w:rsid w:val="6B2C1D8E"/>
    <w:rsid w:val="6B2F8657"/>
    <w:rsid w:val="6B63D8B6"/>
    <w:rsid w:val="6C33AD3A"/>
    <w:rsid w:val="6D5A8CED"/>
    <w:rsid w:val="6D7EC245"/>
    <w:rsid w:val="6DB4E65D"/>
    <w:rsid w:val="6DD9826D"/>
    <w:rsid w:val="6E103807"/>
    <w:rsid w:val="6EF73BD1"/>
    <w:rsid w:val="6F0F9AA7"/>
    <w:rsid w:val="6FB58EAE"/>
    <w:rsid w:val="6FEDC108"/>
    <w:rsid w:val="7025267B"/>
    <w:rsid w:val="7036C0F6"/>
    <w:rsid w:val="707EF076"/>
    <w:rsid w:val="70AF1102"/>
    <w:rsid w:val="71139FE6"/>
    <w:rsid w:val="7127C000"/>
    <w:rsid w:val="7179DC38"/>
    <w:rsid w:val="71A588A4"/>
    <w:rsid w:val="71DE81A6"/>
    <w:rsid w:val="71F8D66A"/>
    <w:rsid w:val="721CD0E3"/>
    <w:rsid w:val="72422414"/>
    <w:rsid w:val="72BA9A80"/>
    <w:rsid w:val="734A41C8"/>
    <w:rsid w:val="7371A926"/>
    <w:rsid w:val="73930CA6"/>
    <w:rsid w:val="73A49729"/>
    <w:rsid w:val="7420AE79"/>
    <w:rsid w:val="7494A96D"/>
    <w:rsid w:val="7517B95A"/>
    <w:rsid w:val="754445C3"/>
    <w:rsid w:val="75471FD3"/>
    <w:rsid w:val="757AFA41"/>
    <w:rsid w:val="75FBE623"/>
    <w:rsid w:val="762298F6"/>
    <w:rsid w:val="7624D032"/>
    <w:rsid w:val="76F8DD90"/>
    <w:rsid w:val="76FC5480"/>
    <w:rsid w:val="771E1CA7"/>
    <w:rsid w:val="772ABA41"/>
    <w:rsid w:val="7757B7C3"/>
    <w:rsid w:val="77A93119"/>
    <w:rsid w:val="78182345"/>
    <w:rsid w:val="7823ADBC"/>
    <w:rsid w:val="78BBE55C"/>
    <w:rsid w:val="7933F111"/>
    <w:rsid w:val="79343146"/>
    <w:rsid w:val="797737A9"/>
    <w:rsid w:val="798B2409"/>
    <w:rsid w:val="7A211D88"/>
    <w:rsid w:val="7A434182"/>
    <w:rsid w:val="7A53A312"/>
    <w:rsid w:val="7A5FDE62"/>
    <w:rsid w:val="7AFC3E7C"/>
    <w:rsid w:val="7B27B835"/>
    <w:rsid w:val="7B2E2B80"/>
    <w:rsid w:val="7B331011"/>
    <w:rsid w:val="7B44C96A"/>
    <w:rsid w:val="7BA6FC84"/>
    <w:rsid w:val="7BC1EB49"/>
    <w:rsid w:val="7BC2FCB1"/>
    <w:rsid w:val="7BE7B398"/>
    <w:rsid w:val="7C138DA2"/>
    <w:rsid w:val="7C4731EB"/>
    <w:rsid w:val="7C4BB49B"/>
    <w:rsid w:val="7C7489E4"/>
    <w:rsid w:val="7CBDE569"/>
    <w:rsid w:val="7CF24EA8"/>
    <w:rsid w:val="7D3E803F"/>
    <w:rsid w:val="7D64C342"/>
    <w:rsid w:val="7DC5266C"/>
    <w:rsid w:val="7DF687A4"/>
    <w:rsid w:val="7DFE539C"/>
    <w:rsid w:val="7E27105D"/>
    <w:rsid w:val="7E73389F"/>
    <w:rsid w:val="7E772D81"/>
    <w:rsid w:val="7E8A4420"/>
    <w:rsid w:val="7E8B1AAA"/>
    <w:rsid w:val="7EDAB354"/>
    <w:rsid w:val="7F8FEDE2"/>
    <w:rsid w:val="7FA889E5"/>
    <w:rsid w:val="7FAABD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85DD0"/>
  <w15:chartTrackingRefBased/>
  <w15:docId w15:val="{46364D34-3039-4D3F-8348-52B10238F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164"/>
    <w:rPr>
      <w:rFonts w:ascii="Times New Roman" w:hAnsi="Times New Roman"/>
      <w:sz w:val="24"/>
    </w:rPr>
  </w:style>
  <w:style w:type="paragraph" w:styleId="Heading1">
    <w:name w:val="heading 1"/>
    <w:basedOn w:val="Normal"/>
    <w:next w:val="Normal"/>
    <w:link w:val="Heading1Char"/>
    <w:uiPriority w:val="9"/>
    <w:qFormat/>
    <w:rsid w:val="00581260"/>
    <w:pPr>
      <w:keepNext/>
      <w:keepLines/>
      <w:spacing w:before="240" w:after="0"/>
      <w:outlineLvl w:val="0"/>
    </w:pPr>
    <w:rPr>
      <w:rFonts w:eastAsiaTheme="majorEastAsia" w:cstheme="majorBidi"/>
      <w:b/>
      <w:sz w:val="36"/>
      <w:szCs w:val="32"/>
    </w:rPr>
  </w:style>
  <w:style w:type="paragraph" w:styleId="Heading2">
    <w:name w:val="heading 2"/>
    <w:basedOn w:val="Heading3"/>
    <w:next w:val="Normal"/>
    <w:link w:val="Heading2Char"/>
    <w:uiPriority w:val="9"/>
    <w:unhideWhenUsed/>
    <w:qFormat/>
    <w:rsid w:val="00C03EC8"/>
    <w:pPr>
      <w:outlineLvl w:val="1"/>
    </w:pPr>
    <w:rPr>
      <w:sz w:val="28"/>
      <w:szCs w:val="28"/>
    </w:rPr>
  </w:style>
  <w:style w:type="paragraph" w:styleId="Heading3">
    <w:name w:val="heading 3"/>
    <w:basedOn w:val="Normal"/>
    <w:next w:val="Normal"/>
    <w:link w:val="Heading3Char"/>
    <w:uiPriority w:val="9"/>
    <w:unhideWhenUsed/>
    <w:qFormat/>
    <w:rsid w:val="00BE2135"/>
    <w:pPr>
      <w:keepNext/>
      <w:keepLines/>
      <w:spacing w:before="40" w:after="0"/>
      <w:outlineLvl w:val="2"/>
    </w:pPr>
    <w:rPr>
      <w:rFonts w:eastAsiaTheme="majorEastAsia"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1260"/>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236256"/>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236256"/>
    <w:pPr>
      <w:spacing w:after="100"/>
    </w:pPr>
  </w:style>
  <w:style w:type="character" w:styleId="Hyperlink">
    <w:name w:val="Hyperlink"/>
    <w:basedOn w:val="DefaultParagraphFont"/>
    <w:uiPriority w:val="99"/>
    <w:unhideWhenUsed/>
    <w:rsid w:val="00236256"/>
    <w:rPr>
      <w:color w:val="0563C1" w:themeColor="hyperlink"/>
      <w:u w:val="single"/>
    </w:rPr>
  </w:style>
  <w:style w:type="character" w:styleId="CommentReference">
    <w:name w:val="annotation reference"/>
    <w:basedOn w:val="DefaultParagraphFont"/>
    <w:uiPriority w:val="99"/>
    <w:semiHidden/>
    <w:unhideWhenUsed/>
    <w:rsid w:val="006977F7"/>
    <w:rPr>
      <w:sz w:val="16"/>
      <w:szCs w:val="16"/>
    </w:rPr>
  </w:style>
  <w:style w:type="paragraph" w:styleId="CommentText">
    <w:name w:val="annotation text"/>
    <w:basedOn w:val="Normal"/>
    <w:link w:val="CommentTextChar"/>
    <w:uiPriority w:val="99"/>
    <w:unhideWhenUsed/>
    <w:rsid w:val="006977F7"/>
    <w:pPr>
      <w:spacing w:line="240" w:lineRule="auto"/>
    </w:pPr>
    <w:rPr>
      <w:sz w:val="20"/>
      <w:szCs w:val="20"/>
    </w:rPr>
  </w:style>
  <w:style w:type="character" w:customStyle="1" w:styleId="CommentTextChar">
    <w:name w:val="Comment Text Char"/>
    <w:basedOn w:val="DefaultParagraphFont"/>
    <w:link w:val="CommentText"/>
    <w:uiPriority w:val="99"/>
    <w:rsid w:val="006977F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977F7"/>
    <w:rPr>
      <w:b/>
      <w:bCs/>
    </w:rPr>
  </w:style>
  <w:style w:type="character" w:customStyle="1" w:styleId="CommentSubjectChar">
    <w:name w:val="Comment Subject Char"/>
    <w:basedOn w:val="CommentTextChar"/>
    <w:link w:val="CommentSubject"/>
    <w:uiPriority w:val="99"/>
    <w:semiHidden/>
    <w:rsid w:val="006977F7"/>
    <w:rPr>
      <w:rFonts w:ascii="Times New Roman" w:hAnsi="Times New Roman"/>
      <w:b/>
      <w:bCs/>
      <w:sz w:val="20"/>
      <w:szCs w:val="20"/>
    </w:rPr>
  </w:style>
  <w:style w:type="paragraph" w:styleId="Caption">
    <w:name w:val="caption"/>
    <w:basedOn w:val="Normal"/>
    <w:next w:val="Normal"/>
    <w:autoRedefine/>
    <w:uiPriority w:val="35"/>
    <w:unhideWhenUsed/>
    <w:qFormat/>
    <w:rsid w:val="005D3CB1"/>
    <w:pPr>
      <w:spacing w:after="0" w:line="240" w:lineRule="auto"/>
      <w:jc w:val="center"/>
    </w:pPr>
    <w:rPr>
      <w:color w:val="44546A" w:themeColor="text2"/>
      <w:sz w:val="18"/>
      <w:szCs w:val="18"/>
    </w:rPr>
  </w:style>
  <w:style w:type="paragraph" w:styleId="TableofFigures">
    <w:name w:val="table of figures"/>
    <w:basedOn w:val="Normal"/>
    <w:next w:val="Normal"/>
    <w:uiPriority w:val="99"/>
    <w:unhideWhenUsed/>
    <w:rsid w:val="000712A1"/>
    <w:pPr>
      <w:spacing w:after="0"/>
    </w:pPr>
  </w:style>
  <w:style w:type="table" w:styleId="TableGrid">
    <w:name w:val="Table Grid"/>
    <w:basedOn w:val="TableNormal"/>
    <w:uiPriority w:val="39"/>
    <w:rsid w:val="00870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81260"/>
    <w:rPr>
      <w:rFonts w:ascii="Times New Roman" w:eastAsiaTheme="majorEastAsia" w:hAnsi="Times New Roman" w:cs="Times New Roman"/>
      <w:b/>
      <w:bCs/>
      <w:sz w:val="28"/>
      <w:szCs w:val="28"/>
    </w:rPr>
  </w:style>
  <w:style w:type="paragraph" w:styleId="TOC2">
    <w:name w:val="toc 2"/>
    <w:basedOn w:val="Normal"/>
    <w:next w:val="Normal"/>
    <w:autoRedefine/>
    <w:uiPriority w:val="39"/>
    <w:unhideWhenUsed/>
    <w:rsid w:val="00581260"/>
    <w:pPr>
      <w:spacing w:after="100"/>
      <w:ind w:left="240"/>
    </w:pPr>
  </w:style>
  <w:style w:type="character" w:customStyle="1" w:styleId="Heading3Char">
    <w:name w:val="Heading 3 Char"/>
    <w:basedOn w:val="DefaultParagraphFont"/>
    <w:link w:val="Heading3"/>
    <w:uiPriority w:val="9"/>
    <w:rsid w:val="00805D32"/>
    <w:rPr>
      <w:rFonts w:ascii="Times New Roman" w:eastAsiaTheme="majorEastAsia" w:hAnsi="Times New Roman" w:cs="Times New Roman"/>
      <w:b/>
      <w:bCs/>
      <w:sz w:val="24"/>
      <w:szCs w:val="24"/>
    </w:rPr>
  </w:style>
  <w:style w:type="paragraph" w:styleId="Title">
    <w:name w:val="Title"/>
    <w:basedOn w:val="Normal"/>
    <w:next w:val="Normal"/>
    <w:link w:val="TitleChar"/>
    <w:uiPriority w:val="10"/>
    <w:qFormat/>
    <w:rsid w:val="00805D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5D32"/>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180629"/>
    <w:pPr>
      <w:spacing w:after="100"/>
      <w:ind w:left="480"/>
    </w:pPr>
  </w:style>
  <w:style w:type="character" w:styleId="UnresolvedMention">
    <w:name w:val="Unresolved Mention"/>
    <w:basedOn w:val="DefaultParagraphFont"/>
    <w:uiPriority w:val="99"/>
    <w:semiHidden/>
    <w:unhideWhenUsed/>
    <w:rsid w:val="00F4453D"/>
    <w:rPr>
      <w:color w:val="605E5C"/>
      <w:shd w:val="clear" w:color="auto" w:fill="E1DFDD"/>
    </w:rPr>
  </w:style>
  <w:style w:type="character" w:styleId="FollowedHyperlink">
    <w:name w:val="FollowedHyperlink"/>
    <w:basedOn w:val="DefaultParagraphFont"/>
    <w:uiPriority w:val="99"/>
    <w:semiHidden/>
    <w:unhideWhenUsed/>
    <w:rsid w:val="00F4453D"/>
    <w:rPr>
      <w:color w:val="954F72" w:themeColor="followedHyperlink"/>
      <w:u w:val="single"/>
    </w:rPr>
  </w:style>
  <w:style w:type="paragraph" w:customStyle="1" w:styleId="paragraph">
    <w:name w:val="paragraph"/>
    <w:basedOn w:val="Normal"/>
    <w:rsid w:val="00F4453D"/>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F4453D"/>
  </w:style>
  <w:style w:type="character" w:customStyle="1" w:styleId="eop">
    <w:name w:val="eop"/>
    <w:basedOn w:val="DefaultParagraphFont"/>
    <w:rsid w:val="00F4453D"/>
  </w:style>
  <w:style w:type="paragraph" w:styleId="Bibliography">
    <w:name w:val="Bibliography"/>
    <w:basedOn w:val="Normal"/>
    <w:next w:val="Normal"/>
    <w:uiPriority w:val="37"/>
    <w:unhideWhenUsed/>
    <w:rsid w:val="00ED1FA4"/>
    <w:pPr>
      <w:tabs>
        <w:tab w:val="left" w:pos="384"/>
      </w:tabs>
      <w:spacing w:after="0" w:line="240" w:lineRule="auto"/>
      <w:ind w:left="384" w:hanging="384"/>
    </w:pPr>
  </w:style>
  <w:style w:type="paragraph" w:styleId="NoSpacing">
    <w:name w:val="No Spacing"/>
    <w:uiPriority w:val="1"/>
    <w:qFormat/>
    <w:rsid w:val="009E3639"/>
    <w:pPr>
      <w:spacing w:after="0" w:line="240" w:lineRule="auto"/>
    </w:pPr>
    <w:rPr>
      <w:rFonts w:ascii="Times New Roman" w:hAnsi="Times New Roman"/>
      <w:sz w:val="24"/>
    </w:rPr>
  </w:style>
  <w:style w:type="paragraph" w:styleId="Header">
    <w:name w:val="header"/>
    <w:basedOn w:val="Normal"/>
    <w:link w:val="HeaderChar"/>
    <w:uiPriority w:val="99"/>
    <w:unhideWhenUsed/>
    <w:rsid w:val="00666D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D02"/>
    <w:rPr>
      <w:rFonts w:ascii="Times New Roman" w:hAnsi="Times New Roman"/>
      <w:sz w:val="24"/>
    </w:rPr>
  </w:style>
  <w:style w:type="paragraph" w:styleId="Footer">
    <w:name w:val="footer"/>
    <w:basedOn w:val="Normal"/>
    <w:link w:val="FooterChar"/>
    <w:uiPriority w:val="99"/>
    <w:unhideWhenUsed/>
    <w:rsid w:val="00666D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D02"/>
    <w:rPr>
      <w:rFonts w:ascii="Times New Roman" w:hAnsi="Times New Roman"/>
      <w:sz w:val="24"/>
    </w:rPr>
  </w:style>
  <w:style w:type="character" w:styleId="PlaceholderText">
    <w:name w:val="Placeholder Text"/>
    <w:basedOn w:val="DefaultParagraphFont"/>
    <w:uiPriority w:val="99"/>
    <w:semiHidden/>
    <w:rsid w:val="00CD14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8208">
      <w:bodyDiv w:val="1"/>
      <w:marLeft w:val="0"/>
      <w:marRight w:val="0"/>
      <w:marTop w:val="0"/>
      <w:marBottom w:val="0"/>
      <w:divBdr>
        <w:top w:val="none" w:sz="0" w:space="0" w:color="auto"/>
        <w:left w:val="none" w:sz="0" w:space="0" w:color="auto"/>
        <w:bottom w:val="none" w:sz="0" w:space="0" w:color="auto"/>
        <w:right w:val="none" w:sz="0" w:space="0" w:color="auto"/>
      </w:divBdr>
    </w:div>
    <w:div w:id="95446832">
      <w:bodyDiv w:val="1"/>
      <w:marLeft w:val="0"/>
      <w:marRight w:val="0"/>
      <w:marTop w:val="0"/>
      <w:marBottom w:val="0"/>
      <w:divBdr>
        <w:top w:val="none" w:sz="0" w:space="0" w:color="auto"/>
        <w:left w:val="none" w:sz="0" w:space="0" w:color="auto"/>
        <w:bottom w:val="none" w:sz="0" w:space="0" w:color="auto"/>
        <w:right w:val="none" w:sz="0" w:space="0" w:color="auto"/>
      </w:divBdr>
    </w:div>
    <w:div w:id="100150427">
      <w:bodyDiv w:val="1"/>
      <w:marLeft w:val="0"/>
      <w:marRight w:val="0"/>
      <w:marTop w:val="0"/>
      <w:marBottom w:val="0"/>
      <w:divBdr>
        <w:top w:val="none" w:sz="0" w:space="0" w:color="auto"/>
        <w:left w:val="none" w:sz="0" w:space="0" w:color="auto"/>
        <w:bottom w:val="none" w:sz="0" w:space="0" w:color="auto"/>
        <w:right w:val="none" w:sz="0" w:space="0" w:color="auto"/>
      </w:divBdr>
    </w:div>
    <w:div w:id="113864233">
      <w:bodyDiv w:val="1"/>
      <w:marLeft w:val="0"/>
      <w:marRight w:val="0"/>
      <w:marTop w:val="0"/>
      <w:marBottom w:val="0"/>
      <w:divBdr>
        <w:top w:val="none" w:sz="0" w:space="0" w:color="auto"/>
        <w:left w:val="none" w:sz="0" w:space="0" w:color="auto"/>
        <w:bottom w:val="none" w:sz="0" w:space="0" w:color="auto"/>
        <w:right w:val="none" w:sz="0" w:space="0" w:color="auto"/>
      </w:divBdr>
    </w:div>
    <w:div w:id="126552644">
      <w:bodyDiv w:val="1"/>
      <w:marLeft w:val="0"/>
      <w:marRight w:val="0"/>
      <w:marTop w:val="0"/>
      <w:marBottom w:val="0"/>
      <w:divBdr>
        <w:top w:val="none" w:sz="0" w:space="0" w:color="auto"/>
        <w:left w:val="none" w:sz="0" w:space="0" w:color="auto"/>
        <w:bottom w:val="none" w:sz="0" w:space="0" w:color="auto"/>
        <w:right w:val="none" w:sz="0" w:space="0" w:color="auto"/>
      </w:divBdr>
    </w:div>
    <w:div w:id="147063355">
      <w:bodyDiv w:val="1"/>
      <w:marLeft w:val="0"/>
      <w:marRight w:val="0"/>
      <w:marTop w:val="0"/>
      <w:marBottom w:val="0"/>
      <w:divBdr>
        <w:top w:val="none" w:sz="0" w:space="0" w:color="auto"/>
        <w:left w:val="none" w:sz="0" w:space="0" w:color="auto"/>
        <w:bottom w:val="none" w:sz="0" w:space="0" w:color="auto"/>
        <w:right w:val="none" w:sz="0" w:space="0" w:color="auto"/>
      </w:divBdr>
      <w:divsChild>
        <w:div w:id="668483101">
          <w:marLeft w:val="0"/>
          <w:marRight w:val="0"/>
          <w:marTop w:val="0"/>
          <w:marBottom w:val="0"/>
          <w:divBdr>
            <w:top w:val="none" w:sz="0" w:space="0" w:color="auto"/>
            <w:left w:val="none" w:sz="0" w:space="0" w:color="auto"/>
            <w:bottom w:val="none" w:sz="0" w:space="0" w:color="auto"/>
            <w:right w:val="none" w:sz="0" w:space="0" w:color="auto"/>
          </w:divBdr>
        </w:div>
      </w:divsChild>
    </w:div>
    <w:div w:id="247421073">
      <w:bodyDiv w:val="1"/>
      <w:marLeft w:val="0"/>
      <w:marRight w:val="0"/>
      <w:marTop w:val="0"/>
      <w:marBottom w:val="0"/>
      <w:divBdr>
        <w:top w:val="none" w:sz="0" w:space="0" w:color="auto"/>
        <w:left w:val="none" w:sz="0" w:space="0" w:color="auto"/>
        <w:bottom w:val="none" w:sz="0" w:space="0" w:color="auto"/>
        <w:right w:val="none" w:sz="0" w:space="0" w:color="auto"/>
      </w:divBdr>
    </w:div>
    <w:div w:id="252739280">
      <w:bodyDiv w:val="1"/>
      <w:marLeft w:val="0"/>
      <w:marRight w:val="0"/>
      <w:marTop w:val="0"/>
      <w:marBottom w:val="0"/>
      <w:divBdr>
        <w:top w:val="none" w:sz="0" w:space="0" w:color="auto"/>
        <w:left w:val="none" w:sz="0" w:space="0" w:color="auto"/>
        <w:bottom w:val="none" w:sz="0" w:space="0" w:color="auto"/>
        <w:right w:val="none" w:sz="0" w:space="0" w:color="auto"/>
      </w:divBdr>
    </w:div>
    <w:div w:id="269361584">
      <w:bodyDiv w:val="1"/>
      <w:marLeft w:val="0"/>
      <w:marRight w:val="0"/>
      <w:marTop w:val="0"/>
      <w:marBottom w:val="0"/>
      <w:divBdr>
        <w:top w:val="none" w:sz="0" w:space="0" w:color="auto"/>
        <w:left w:val="none" w:sz="0" w:space="0" w:color="auto"/>
        <w:bottom w:val="none" w:sz="0" w:space="0" w:color="auto"/>
        <w:right w:val="none" w:sz="0" w:space="0" w:color="auto"/>
      </w:divBdr>
    </w:div>
    <w:div w:id="270019702">
      <w:bodyDiv w:val="1"/>
      <w:marLeft w:val="0"/>
      <w:marRight w:val="0"/>
      <w:marTop w:val="0"/>
      <w:marBottom w:val="0"/>
      <w:divBdr>
        <w:top w:val="none" w:sz="0" w:space="0" w:color="auto"/>
        <w:left w:val="none" w:sz="0" w:space="0" w:color="auto"/>
        <w:bottom w:val="none" w:sz="0" w:space="0" w:color="auto"/>
        <w:right w:val="none" w:sz="0" w:space="0" w:color="auto"/>
      </w:divBdr>
    </w:div>
    <w:div w:id="281885218">
      <w:bodyDiv w:val="1"/>
      <w:marLeft w:val="0"/>
      <w:marRight w:val="0"/>
      <w:marTop w:val="0"/>
      <w:marBottom w:val="0"/>
      <w:divBdr>
        <w:top w:val="none" w:sz="0" w:space="0" w:color="auto"/>
        <w:left w:val="none" w:sz="0" w:space="0" w:color="auto"/>
        <w:bottom w:val="none" w:sz="0" w:space="0" w:color="auto"/>
        <w:right w:val="none" w:sz="0" w:space="0" w:color="auto"/>
      </w:divBdr>
    </w:div>
    <w:div w:id="292180855">
      <w:bodyDiv w:val="1"/>
      <w:marLeft w:val="0"/>
      <w:marRight w:val="0"/>
      <w:marTop w:val="0"/>
      <w:marBottom w:val="0"/>
      <w:divBdr>
        <w:top w:val="none" w:sz="0" w:space="0" w:color="auto"/>
        <w:left w:val="none" w:sz="0" w:space="0" w:color="auto"/>
        <w:bottom w:val="none" w:sz="0" w:space="0" w:color="auto"/>
        <w:right w:val="none" w:sz="0" w:space="0" w:color="auto"/>
      </w:divBdr>
    </w:div>
    <w:div w:id="388653571">
      <w:bodyDiv w:val="1"/>
      <w:marLeft w:val="0"/>
      <w:marRight w:val="0"/>
      <w:marTop w:val="0"/>
      <w:marBottom w:val="0"/>
      <w:divBdr>
        <w:top w:val="none" w:sz="0" w:space="0" w:color="auto"/>
        <w:left w:val="none" w:sz="0" w:space="0" w:color="auto"/>
        <w:bottom w:val="none" w:sz="0" w:space="0" w:color="auto"/>
        <w:right w:val="none" w:sz="0" w:space="0" w:color="auto"/>
      </w:divBdr>
    </w:div>
    <w:div w:id="397896181">
      <w:bodyDiv w:val="1"/>
      <w:marLeft w:val="0"/>
      <w:marRight w:val="0"/>
      <w:marTop w:val="0"/>
      <w:marBottom w:val="0"/>
      <w:divBdr>
        <w:top w:val="none" w:sz="0" w:space="0" w:color="auto"/>
        <w:left w:val="none" w:sz="0" w:space="0" w:color="auto"/>
        <w:bottom w:val="none" w:sz="0" w:space="0" w:color="auto"/>
        <w:right w:val="none" w:sz="0" w:space="0" w:color="auto"/>
      </w:divBdr>
    </w:div>
    <w:div w:id="400950206">
      <w:bodyDiv w:val="1"/>
      <w:marLeft w:val="0"/>
      <w:marRight w:val="0"/>
      <w:marTop w:val="0"/>
      <w:marBottom w:val="0"/>
      <w:divBdr>
        <w:top w:val="none" w:sz="0" w:space="0" w:color="auto"/>
        <w:left w:val="none" w:sz="0" w:space="0" w:color="auto"/>
        <w:bottom w:val="none" w:sz="0" w:space="0" w:color="auto"/>
        <w:right w:val="none" w:sz="0" w:space="0" w:color="auto"/>
      </w:divBdr>
    </w:div>
    <w:div w:id="415905432">
      <w:bodyDiv w:val="1"/>
      <w:marLeft w:val="0"/>
      <w:marRight w:val="0"/>
      <w:marTop w:val="0"/>
      <w:marBottom w:val="0"/>
      <w:divBdr>
        <w:top w:val="none" w:sz="0" w:space="0" w:color="auto"/>
        <w:left w:val="none" w:sz="0" w:space="0" w:color="auto"/>
        <w:bottom w:val="none" w:sz="0" w:space="0" w:color="auto"/>
        <w:right w:val="none" w:sz="0" w:space="0" w:color="auto"/>
      </w:divBdr>
    </w:div>
    <w:div w:id="504132510">
      <w:bodyDiv w:val="1"/>
      <w:marLeft w:val="0"/>
      <w:marRight w:val="0"/>
      <w:marTop w:val="0"/>
      <w:marBottom w:val="0"/>
      <w:divBdr>
        <w:top w:val="none" w:sz="0" w:space="0" w:color="auto"/>
        <w:left w:val="none" w:sz="0" w:space="0" w:color="auto"/>
        <w:bottom w:val="none" w:sz="0" w:space="0" w:color="auto"/>
        <w:right w:val="none" w:sz="0" w:space="0" w:color="auto"/>
      </w:divBdr>
    </w:div>
    <w:div w:id="504247956">
      <w:bodyDiv w:val="1"/>
      <w:marLeft w:val="0"/>
      <w:marRight w:val="0"/>
      <w:marTop w:val="0"/>
      <w:marBottom w:val="0"/>
      <w:divBdr>
        <w:top w:val="none" w:sz="0" w:space="0" w:color="auto"/>
        <w:left w:val="none" w:sz="0" w:space="0" w:color="auto"/>
        <w:bottom w:val="none" w:sz="0" w:space="0" w:color="auto"/>
        <w:right w:val="none" w:sz="0" w:space="0" w:color="auto"/>
      </w:divBdr>
    </w:div>
    <w:div w:id="639580524">
      <w:bodyDiv w:val="1"/>
      <w:marLeft w:val="0"/>
      <w:marRight w:val="0"/>
      <w:marTop w:val="0"/>
      <w:marBottom w:val="0"/>
      <w:divBdr>
        <w:top w:val="none" w:sz="0" w:space="0" w:color="auto"/>
        <w:left w:val="none" w:sz="0" w:space="0" w:color="auto"/>
        <w:bottom w:val="none" w:sz="0" w:space="0" w:color="auto"/>
        <w:right w:val="none" w:sz="0" w:space="0" w:color="auto"/>
      </w:divBdr>
    </w:div>
    <w:div w:id="680474373">
      <w:bodyDiv w:val="1"/>
      <w:marLeft w:val="0"/>
      <w:marRight w:val="0"/>
      <w:marTop w:val="0"/>
      <w:marBottom w:val="0"/>
      <w:divBdr>
        <w:top w:val="none" w:sz="0" w:space="0" w:color="auto"/>
        <w:left w:val="none" w:sz="0" w:space="0" w:color="auto"/>
        <w:bottom w:val="none" w:sz="0" w:space="0" w:color="auto"/>
        <w:right w:val="none" w:sz="0" w:space="0" w:color="auto"/>
      </w:divBdr>
    </w:div>
    <w:div w:id="721095342">
      <w:bodyDiv w:val="1"/>
      <w:marLeft w:val="0"/>
      <w:marRight w:val="0"/>
      <w:marTop w:val="0"/>
      <w:marBottom w:val="0"/>
      <w:divBdr>
        <w:top w:val="none" w:sz="0" w:space="0" w:color="auto"/>
        <w:left w:val="none" w:sz="0" w:space="0" w:color="auto"/>
        <w:bottom w:val="none" w:sz="0" w:space="0" w:color="auto"/>
        <w:right w:val="none" w:sz="0" w:space="0" w:color="auto"/>
      </w:divBdr>
    </w:div>
    <w:div w:id="741217194">
      <w:bodyDiv w:val="1"/>
      <w:marLeft w:val="0"/>
      <w:marRight w:val="0"/>
      <w:marTop w:val="0"/>
      <w:marBottom w:val="0"/>
      <w:divBdr>
        <w:top w:val="none" w:sz="0" w:space="0" w:color="auto"/>
        <w:left w:val="none" w:sz="0" w:space="0" w:color="auto"/>
        <w:bottom w:val="none" w:sz="0" w:space="0" w:color="auto"/>
        <w:right w:val="none" w:sz="0" w:space="0" w:color="auto"/>
      </w:divBdr>
    </w:div>
    <w:div w:id="751897488">
      <w:bodyDiv w:val="1"/>
      <w:marLeft w:val="0"/>
      <w:marRight w:val="0"/>
      <w:marTop w:val="0"/>
      <w:marBottom w:val="0"/>
      <w:divBdr>
        <w:top w:val="none" w:sz="0" w:space="0" w:color="auto"/>
        <w:left w:val="none" w:sz="0" w:space="0" w:color="auto"/>
        <w:bottom w:val="none" w:sz="0" w:space="0" w:color="auto"/>
        <w:right w:val="none" w:sz="0" w:space="0" w:color="auto"/>
      </w:divBdr>
    </w:div>
    <w:div w:id="786631106">
      <w:bodyDiv w:val="1"/>
      <w:marLeft w:val="0"/>
      <w:marRight w:val="0"/>
      <w:marTop w:val="0"/>
      <w:marBottom w:val="0"/>
      <w:divBdr>
        <w:top w:val="none" w:sz="0" w:space="0" w:color="auto"/>
        <w:left w:val="none" w:sz="0" w:space="0" w:color="auto"/>
        <w:bottom w:val="none" w:sz="0" w:space="0" w:color="auto"/>
        <w:right w:val="none" w:sz="0" w:space="0" w:color="auto"/>
      </w:divBdr>
    </w:div>
    <w:div w:id="786849147">
      <w:bodyDiv w:val="1"/>
      <w:marLeft w:val="0"/>
      <w:marRight w:val="0"/>
      <w:marTop w:val="0"/>
      <w:marBottom w:val="0"/>
      <w:divBdr>
        <w:top w:val="none" w:sz="0" w:space="0" w:color="auto"/>
        <w:left w:val="none" w:sz="0" w:space="0" w:color="auto"/>
        <w:bottom w:val="none" w:sz="0" w:space="0" w:color="auto"/>
        <w:right w:val="none" w:sz="0" w:space="0" w:color="auto"/>
      </w:divBdr>
    </w:div>
    <w:div w:id="791754354">
      <w:bodyDiv w:val="1"/>
      <w:marLeft w:val="0"/>
      <w:marRight w:val="0"/>
      <w:marTop w:val="0"/>
      <w:marBottom w:val="0"/>
      <w:divBdr>
        <w:top w:val="none" w:sz="0" w:space="0" w:color="auto"/>
        <w:left w:val="none" w:sz="0" w:space="0" w:color="auto"/>
        <w:bottom w:val="none" w:sz="0" w:space="0" w:color="auto"/>
        <w:right w:val="none" w:sz="0" w:space="0" w:color="auto"/>
      </w:divBdr>
    </w:div>
    <w:div w:id="797143947">
      <w:bodyDiv w:val="1"/>
      <w:marLeft w:val="0"/>
      <w:marRight w:val="0"/>
      <w:marTop w:val="0"/>
      <w:marBottom w:val="0"/>
      <w:divBdr>
        <w:top w:val="none" w:sz="0" w:space="0" w:color="auto"/>
        <w:left w:val="none" w:sz="0" w:space="0" w:color="auto"/>
        <w:bottom w:val="none" w:sz="0" w:space="0" w:color="auto"/>
        <w:right w:val="none" w:sz="0" w:space="0" w:color="auto"/>
      </w:divBdr>
    </w:div>
    <w:div w:id="800616093">
      <w:bodyDiv w:val="1"/>
      <w:marLeft w:val="0"/>
      <w:marRight w:val="0"/>
      <w:marTop w:val="0"/>
      <w:marBottom w:val="0"/>
      <w:divBdr>
        <w:top w:val="none" w:sz="0" w:space="0" w:color="auto"/>
        <w:left w:val="none" w:sz="0" w:space="0" w:color="auto"/>
        <w:bottom w:val="none" w:sz="0" w:space="0" w:color="auto"/>
        <w:right w:val="none" w:sz="0" w:space="0" w:color="auto"/>
      </w:divBdr>
    </w:div>
    <w:div w:id="801964948">
      <w:bodyDiv w:val="1"/>
      <w:marLeft w:val="0"/>
      <w:marRight w:val="0"/>
      <w:marTop w:val="0"/>
      <w:marBottom w:val="0"/>
      <w:divBdr>
        <w:top w:val="none" w:sz="0" w:space="0" w:color="auto"/>
        <w:left w:val="none" w:sz="0" w:space="0" w:color="auto"/>
        <w:bottom w:val="none" w:sz="0" w:space="0" w:color="auto"/>
        <w:right w:val="none" w:sz="0" w:space="0" w:color="auto"/>
      </w:divBdr>
    </w:div>
    <w:div w:id="810370095">
      <w:bodyDiv w:val="1"/>
      <w:marLeft w:val="0"/>
      <w:marRight w:val="0"/>
      <w:marTop w:val="0"/>
      <w:marBottom w:val="0"/>
      <w:divBdr>
        <w:top w:val="none" w:sz="0" w:space="0" w:color="auto"/>
        <w:left w:val="none" w:sz="0" w:space="0" w:color="auto"/>
        <w:bottom w:val="none" w:sz="0" w:space="0" w:color="auto"/>
        <w:right w:val="none" w:sz="0" w:space="0" w:color="auto"/>
      </w:divBdr>
    </w:div>
    <w:div w:id="827673810">
      <w:bodyDiv w:val="1"/>
      <w:marLeft w:val="0"/>
      <w:marRight w:val="0"/>
      <w:marTop w:val="0"/>
      <w:marBottom w:val="0"/>
      <w:divBdr>
        <w:top w:val="none" w:sz="0" w:space="0" w:color="auto"/>
        <w:left w:val="none" w:sz="0" w:space="0" w:color="auto"/>
        <w:bottom w:val="none" w:sz="0" w:space="0" w:color="auto"/>
        <w:right w:val="none" w:sz="0" w:space="0" w:color="auto"/>
      </w:divBdr>
      <w:divsChild>
        <w:div w:id="1468745637">
          <w:marLeft w:val="0"/>
          <w:marRight w:val="0"/>
          <w:marTop w:val="0"/>
          <w:marBottom w:val="0"/>
          <w:divBdr>
            <w:top w:val="none" w:sz="0" w:space="0" w:color="auto"/>
            <w:left w:val="none" w:sz="0" w:space="0" w:color="auto"/>
            <w:bottom w:val="none" w:sz="0" w:space="0" w:color="auto"/>
            <w:right w:val="none" w:sz="0" w:space="0" w:color="auto"/>
          </w:divBdr>
        </w:div>
      </w:divsChild>
    </w:div>
    <w:div w:id="899897893">
      <w:bodyDiv w:val="1"/>
      <w:marLeft w:val="0"/>
      <w:marRight w:val="0"/>
      <w:marTop w:val="0"/>
      <w:marBottom w:val="0"/>
      <w:divBdr>
        <w:top w:val="none" w:sz="0" w:space="0" w:color="auto"/>
        <w:left w:val="none" w:sz="0" w:space="0" w:color="auto"/>
        <w:bottom w:val="none" w:sz="0" w:space="0" w:color="auto"/>
        <w:right w:val="none" w:sz="0" w:space="0" w:color="auto"/>
      </w:divBdr>
    </w:div>
    <w:div w:id="945769814">
      <w:bodyDiv w:val="1"/>
      <w:marLeft w:val="0"/>
      <w:marRight w:val="0"/>
      <w:marTop w:val="0"/>
      <w:marBottom w:val="0"/>
      <w:divBdr>
        <w:top w:val="none" w:sz="0" w:space="0" w:color="auto"/>
        <w:left w:val="none" w:sz="0" w:space="0" w:color="auto"/>
        <w:bottom w:val="none" w:sz="0" w:space="0" w:color="auto"/>
        <w:right w:val="none" w:sz="0" w:space="0" w:color="auto"/>
      </w:divBdr>
      <w:divsChild>
        <w:div w:id="331878906">
          <w:marLeft w:val="0"/>
          <w:marRight w:val="0"/>
          <w:marTop w:val="0"/>
          <w:marBottom w:val="0"/>
          <w:divBdr>
            <w:top w:val="none" w:sz="0" w:space="0" w:color="auto"/>
            <w:left w:val="none" w:sz="0" w:space="0" w:color="auto"/>
            <w:bottom w:val="none" w:sz="0" w:space="0" w:color="auto"/>
            <w:right w:val="none" w:sz="0" w:space="0" w:color="auto"/>
          </w:divBdr>
        </w:div>
        <w:div w:id="524364401">
          <w:marLeft w:val="0"/>
          <w:marRight w:val="0"/>
          <w:marTop w:val="0"/>
          <w:marBottom w:val="0"/>
          <w:divBdr>
            <w:top w:val="none" w:sz="0" w:space="0" w:color="auto"/>
            <w:left w:val="none" w:sz="0" w:space="0" w:color="auto"/>
            <w:bottom w:val="none" w:sz="0" w:space="0" w:color="auto"/>
            <w:right w:val="none" w:sz="0" w:space="0" w:color="auto"/>
          </w:divBdr>
        </w:div>
        <w:div w:id="636497466">
          <w:marLeft w:val="0"/>
          <w:marRight w:val="0"/>
          <w:marTop w:val="0"/>
          <w:marBottom w:val="0"/>
          <w:divBdr>
            <w:top w:val="none" w:sz="0" w:space="0" w:color="auto"/>
            <w:left w:val="none" w:sz="0" w:space="0" w:color="auto"/>
            <w:bottom w:val="none" w:sz="0" w:space="0" w:color="auto"/>
            <w:right w:val="none" w:sz="0" w:space="0" w:color="auto"/>
          </w:divBdr>
        </w:div>
        <w:div w:id="680208132">
          <w:marLeft w:val="0"/>
          <w:marRight w:val="0"/>
          <w:marTop w:val="0"/>
          <w:marBottom w:val="0"/>
          <w:divBdr>
            <w:top w:val="none" w:sz="0" w:space="0" w:color="auto"/>
            <w:left w:val="none" w:sz="0" w:space="0" w:color="auto"/>
            <w:bottom w:val="none" w:sz="0" w:space="0" w:color="auto"/>
            <w:right w:val="none" w:sz="0" w:space="0" w:color="auto"/>
          </w:divBdr>
        </w:div>
        <w:div w:id="684094167">
          <w:marLeft w:val="0"/>
          <w:marRight w:val="0"/>
          <w:marTop w:val="0"/>
          <w:marBottom w:val="0"/>
          <w:divBdr>
            <w:top w:val="none" w:sz="0" w:space="0" w:color="auto"/>
            <w:left w:val="none" w:sz="0" w:space="0" w:color="auto"/>
            <w:bottom w:val="none" w:sz="0" w:space="0" w:color="auto"/>
            <w:right w:val="none" w:sz="0" w:space="0" w:color="auto"/>
          </w:divBdr>
        </w:div>
        <w:div w:id="762803471">
          <w:marLeft w:val="0"/>
          <w:marRight w:val="0"/>
          <w:marTop w:val="0"/>
          <w:marBottom w:val="0"/>
          <w:divBdr>
            <w:top w:val="none" w:sz="0" w:space="0" w:color="auto"/>
            <w:left w:val="none" w:sz="0" w:space="0" w:color="auto"/>
            <w:bottom w:val="none" w:sz="0" w:space="0" w:color="auto"/>
            <w:right w:val="none" w:sz="0" w:space="0" w:color="auto"/>
          </w:divBdr>
        </w:div>
        <w:div w:id="905915463">
          <w:marLeft w:val="0"/>
          <w:marRight w:val="0"/>
          <w:marTop w:val="0"/>
          <w:marBottom w:val="0"/>
          <w:divBdr>
            <w:top w:val="none" w:sz="0" w:space="0" w:color="auto"/>
            <w:left w:val="none" w:sz="0" w:space="0" w:color="auto"/>
            <w:bottom w:val="none" w:sz="0" w:space="0" w:color="auto"/>
            <w:right w:val="none" w:sz="0" w:space="0" w:color="auto"/>
          </w:divBdr>
        </w:div>
        <w:div w:id="978223007">
          <w:marLeft w:val="0"/>
          <w:marRight w:val="0"/>
          <w:marTop w:val="0"/>
          <w:marBottom w:val="0"/>
          <w:divBdr>
            <w:top w:val="none" w:sz="0" w:space="0" w:color="auto"/>
            <w:left w:val="none" w:sz="0" w:space="0" w:color="auto"/>
            <w:bottom w:val="none" w:sz="0" w:space="0" w:color="auto"/>
            <w:right w:val="none" w:sz="0" w:space="0" w:color="auto"/>
          </w:divBdr>
        </w:div>
        <w:div w:id="981813868">
          <w:marLeft w:val="0"/>
          <w:marRight w:val="0"/>
          <w:marTop w:val="0"/>
          <w:marBottom w:val="0"/>
          <w:divBdr>
            <w:top w:val="none" w:sz="0" w:space="0" w:color="auto"/>
            <w:left w:val="none" w:sz="0" w:space="0" w:color="auto"/>
            <w:bottom w:val="none" w:sz="0" w:space="0" w:color="auto"/>
            <w:right w:val="none" w:sz="0" w:space="0" w:color="auto"/>
          </w:divBdr>
        </w:div>
        <w:div w:id="983389635">
          <w:marLeft w:val="0"/>
          <w:marRight w:val="0"/>
          <w:marTop w:val="0"/>
          <w:marBottom w:val="0"/>
          <w:divBdr>
            <w:top w:val="none" w:sz="0" w:space="0" w:color="auto"/>
            <w:left w:val="none" w:sz="0" w:space="0" w:color="auto"/>
            <w:bottom w:val="none" w:sz="0" w:space="0" w:color="auto"/>
            <w:right w:val="none" w:sz="0" w:space="0" w:color="auto"/>
          </w:divBdr>
        </w:div>
        <w:div w:id="996880836">
          <w:marLeft w:val="0"/>
          <w:marRight w:val="0"/>
          <w:marTop w:val="0"/>
          <w:marBottom w:val="0"/>
          <w:divBdr>
            <w:top w:val="none" w:sz="0" w:space="0" w:color="auto"/>
            <w:left w:val="none" w:sz="0" w:space="0" w:color="auto"/>
            <w:bottom w:val="none" w:sz="0" w:space="0" w:color="auto"/>
            <w:right w:val="none" w:sz="0" w:space="0" w:color="auto"/>
          </w:divBdr>
        </w:div>
        <w:div w:id="1025059847">
          <w:marLeft w:val="0"/>
          <w:marRight w:val="0"/>
          <w:marTop w:val="0"/>
          <w:marBottom w:val="0"/>
          <w:divBdr>
            <w:top w:val="none" w:sz="0" w:space="0" w:color="auto"/>
            <w:left w:val="none" w:sz="0" w:space="0" w:color="auto"/>
            <w:bottom w:val="none" w:sz="0" w:space="0" w:color="auto"/>
            <w:right w:val="none" w:sz="0" w:space="0" w:color="auto"/>
          </w:divBdr>
        </w:div>
        <w:div w:id="1118530519">
          <w:marLeft w:val="0"/>
          <w:marRight w:val="0"/>
          <w:marTop w:val="0"/>
          <w:marBottom w:val="0"/>
          <w:divBdr>
            <w:top w:val="none" w:sz="0" w:space="0" w:color="auto"/>
            <w:left w:val="none" w:sz="0" w:space="0" w:color="auto"/>
            <w:bottom w:val="none" w:sz="0" w:space="0" w:color="auto"/>
            <w:right w:val="none" w:sz="0" w:space="0" w:color="auto"/>
          </w:divBdr>
        </w:div>
        <w:div w:id="1622953165">
          <w:marLeft w:val="0"/>
          <w:marRight w:val="0"/>
          <w:marTop w:val="0"/>
          <w:marBottom w:val="0"/>
          <w:divBdr>
            <w:top w:val="none" w:sz="0" w:space="0" w:color="auto"/>
            <w:left w:val="none" w:sz="0" w:space="0" w:color="auto"/>
            <w:bottom w:val="none" w:sz="0" w:space="0" w:color="auto"/>
            <w:right w:val="none" w:sz="0" w:space="0" w:color="auto"/>
          </w:divBdr>
        </w:div>
        <w:div w:id="1746024795">
          <w:marLeft w:val="0"/>
          <w:marRight w:val="0"/>
          <w:marTop w:val="0"/>
          <w:marBottom w:val="0"/>
          <w:divBdr>
            <w:top w:val="none" w:sz="0" w:space="0" w:color="auto"/>
            <w:left w:val="none" w:sz="0" w:space="0" w:color="auto"/>
            <w:bottom w:val="none" w:sz="0" w:space="0" w:color="auto"/>
            <w:right w:val="none" w:sz="0" w:space="0" w:color="auto"/>
          </w:divBdr>
        </w:div>
        <w:div w:id="1783068972">
          <w:marLeft w:val="0"/>
          <w:marRight w:val="0"/>
          <w:marTop w:val="0"/>
          <w:marBottom w:val="0"/>
          <w:divBdr>
            <w:top w:val="none" w:sz="0" w:space="0" w:color="auto"/>
            <w:left w:val="none" w:sz="0" w:space="0" w:color="auto"/>
            <w:bottom w:val="none" w:sz="0" w:space="0" w:color="auto"/>
            <w:right w:val="none" w:sz="0" w:space="0" w:color="auto"/>
          </w:divBdr>
        </w:div>
        <w:div w:id="2091196545">
          <w:marLeft w:val="0"/>
          <w:marRight w:val="0"/>
          <w:marTop w:val="0"/>
          <w:marBottom w:val="0"/>
          <w:divBdr>
            <w:top w:val="none" w:sz="0" w:space="0" w:color="auto"/>
            <w:left w:val="none" w:sz="0" w:space="0" w:color="auto"/>
            <w:bottom w:val="none" w:sz="0" w:space="0" w:color="auto"/>
            <w:right w:val="none" w:sz="0" w:space="0" w:color="auto"/>
          </w:divBdr>
        </w:div>
        <w:div w:id="2118599282">
          <w:marLeft w:val="0"/>
          <w:marRight w:val="0"/>
          <w:marTop w:val="0"/>
          <w:marBottom w:val="0"/>
          <w:divBdr>
            <w:top w:val="none" w:sz="0" w:space="0" w:color="auto"/>
            <w:left w:val="none" w:sz="0" w:space="0" w:color="auto"/>
            <w:bottom w:val="none" w:sz="0" w:space="0" w:color="auto"/>
            <w:right w:val="none" w:sz="0" w:space="0" w:color="auto"/>
          </w:divBdr>
        </w:div>
      </w:divsChild>
    </w:div>
    <w:div w:id="1001078176">
      <w:bodyDiv w:val="1"/>
      <w:marLeft w:val="0"/>
      <w:marRight w:val="0"/>
      <w:marTop w:val="0"/>
      <w:marBottom w:val="0"/>
      <w:divBdr>
        <w:top w:val="none" w:sz="0" w:space="0" w:color="auto"/>
        <w:left w:val="none" w:sz="0" w:space="0" w:color="auto"/>
        <w:bottom w:val="none" w:sz="0" w:space="0" w:color="auto"/>
        <w:right w:val="none" w:sz="0" w:space="0" w:color="auto"/>
      </w:divBdr>
    </w:div>
    <w:div w:id="1047995532">
      <w:bodyDiv w:val="1"/>
      <w:marLeft w:val="0"/>
      <w:marRight w:val="0"/>
      <w:marTop w:val="0"/>
      <w:marBottom w:val="0"/>
      <w:divBdr>
        <w:top w:val="none" w:sz="0" w:space="0" w:color="auto"/>
        <w:left w:val="none" w:sz="0" w:space="0" w:color="auto"/>
        <w:bottom w:val="none" w:sz="0" w:space="0" w:color="auto"/>
        <w:right w:val="none" w:sz="0" w:space="0" w:color="auto"/>
      </w:divBdr>
    </w:div>
    <w:div w:id="1074474077">
      <w:bodyDiv w:val="1"/>
      <w:marLeft w:val="0"/>
      <w:marRight w:val="0"/>
      <w:marTop w:val="0"/>
      <w:marBottom w:val="0"/>
      <w:divBdr>
        <w:top w:val="none" w:sz="0" w:space="0" w:color="auto"/>
        <w:left w:val="none" w:sz="0" w:space="0" w:color="auto"/>
        <w:bottom w:val="none" w:sz="0" w:space="0" w:color="auto"/>
        <w:right w:val="none" w:sz="0" w:space="0" w:color="auto"/>
      </w:divBdr>
    </w:div>
    <w:div w:id="1083182708">
      <w:bodyDiv w:val="1"/>
      <w:marLeft w:val="0"/>
      <w:marRight w:val="0"/>
      <w:marTop w:val="0"/>
      <w:marBottom w:val="0"/>
      <w:divBdr>
        <w:top w:val="none" w:sz="0" w:space="0" w:color="auto"/>
        <w:left w:val="none" w:sz="0" w:space="0" w:color="auto"/>
        <w:bottom w:val="none" w:sz="0" w:space="0" w:color="auto"/>
        <w:right w:val="none" w:sz="0" w:space="0" w:color="auto"/>
      </w:divBdr>
    </w:div>
    <w:div w:id="1126123981">
      <w:bodyDiv w:val="1"/>
      <w:marLeft w:val="0"/>
      <w:marRight w:val="0"/>
      <w:marTop w:val="0"/>
      <w:marBottom w:val="0"/>
      <w:divBdr>
        <w:top w:val="none" w:sz="0" w:space="0" w:color="auto"/>
        <w:left w:val="none" w:sz="0" w:space="0" w:color="auto"/>
        <w:bottom w:val="none" w:sz="0" w:space="0" w:color="auto"/>
        <w:right w:val="none" w:sz="0" w:space="0" w:color="auto"/>
      </w:divBdr>
    </w:div>
    <w:div w:id="1175730068">
      <w:bodyDiv w:val="1"/>
      <w:marLeft w:val="0"/>
      <w:marRight w:val="0"/>
      <w:marTop w:val="0"/>
      <w:marBottom w:val="0"/>
      <w:divBdr>
        <w:top w:val="none" w:sz="0" w:space="0" w:color="auto"/>
        <w:left w:val="none" w:sz="0" w:space="0" w:color="auto"/>
        <w:bottom w:val="none" w:sz="0" w:space="0" w:color="auto"/>
        <w:right w:val="none" w:sz="0" w:space="0" w:color="auto"/>
      </w:divBdr>
    </w:div>
    <w:div w:id="1214929559">
      <w:bodyDiv w:val="1"/>
      <w:marLeft w:val="0"/>
      <w:marRight w:val="0"/>
      <w:marTop w:val="0"/>
      <w:marBottom w:val="0"/>
      <w:divBdr>
        <w:top w:val="none" w:sz="0" w:space="0" w:color="auto"/>
        <w:left w:val="none" w:sz="0" w:space="0" w:color="auto"/>
        <w:bottom w:val="none" w:sz="0" w:space="0" w:color="auto"/>
        <w:right w:val="none" w:sz="0" w:space="0" w:color="auto"/>
      </w:divBdr>
    </w:div>
    <w:div w:id="1224676643">
      <w:bodyDiv w:val="1"/>
      <w:marLeft w:val="0"/>
      <w:marRight w:val="0"/>
      <w:marTop w:val="0"/>
      <w:marBottom w:val="0"/>
      <w:divBdr>
        <w:top w:val="none" w:sz="0" w:space="0" w:color="auto"/>
        <w:left w:val="none" w:sz="0" w:space="0" w:color="auto"/>
        <w:bottom w:val="none" w:sz="0" w:space="0" w:color="auto"/>
        <w:right w:val="none" w:sz="0" w:space="0" w:color="auto"/>
      </w:divBdr>
    </w:div>
    <w:div w:id="1235816772">
      <w:bodyDiv w:val="1"/>
      <w:marLeft w:val="0"/>
      <w:marRight w:val="0"/>
      <w:marTop w:val="0"/>
      <w:marBottom w:val="0"/>
      <w:divBdr>
        <w:top w:val="none" w:sz="0" w:space="0" w:color="auto"/>
        <w:left w:val="none" w:sz="0" w:space="0" w:color="auto"/>
        <w:bottom w:val="none" w:sz="0" w:space="0" w:color="auto"/>
        <w:right w:val="none" w:sz="0" w:space="0" w:color="auto"/>
      </w:divBdr>
    </w:div>
    <w:div w:id="1247114243">
      <w:bodyDiv w:val="1"/>
      <w:marLeft w:val="0"/>
      <w:marRight w:val="0"/>
      <w:marTop w:val="0"/>
      <w:marBottom w:val="0"/>
      <w:divBdr>
        <w:top w:val="none" w:sz="0" w:space="0" w:color="auto"/>
        <w:left w:val="none" w:sz="0" w:space="0" w:color="auto"/>
        <w:bottom w:val="none" w:sz="0" w:space="0" w:color="auto"/>
        <w:right w:val="none" w:sz="0" w:space="0" w:color="auto"/>
      </w:divBdr>
    </w:div>
    <w:div w:id="1393234854">
      <w:bodyDiv w:val="1"/>
      <w:marLeft w:val="0"/>
      <w:marRight w:val="0"/>
      <w:marTop w:val="0"/>
      <w:marBottom w:val="0"/>
      <w:divBdr>
        <w:top w:val="none" w:sz="0" w:space="0" w:color="auto"/>
        <w:left w:val="none" w:sz="0" w:space="0" w:color="auto"/>
        <w:bottom w:val="none" w:sz="0" w:space="0" w:color="auto"/>
        <w:right w:val="none" w:sz="0" w:space="0" w:color="auto"/>
      </w:divBdr>
    </w:div>
    <w:div w:id="1444765619">
      <w:bodyDiv w:val="1"/>
      <w:marLeft w:val="0"/>
      <w:marRight w:val="0"/>
      <w:marTop w:val="0"/>
      <w:marBottom w:val="0"/>
      <w:divBdr>
        <w:top w:val="none" w:sz="0" w:space="0" w:color="auto"/>
        <w:left w:val="none" w:sz="0" w:space="0" w:color="auto"/>
        <w:bottom w:val="none" w:sz="0" w:space="0" w:color="auto"/>
        <w:right w:val="none" w:sz="0" w:space="0" w:color="auto"/>
      </w:divBdr>
    </w:div>
    <w:div w:id="1458258020">
      <w:bodyDiv w:val="1"/>
      <w:marLeft w:val="0"/>
      <w:marRight w:val="0"/>
      <w:marTop w:val="0"/>
      <w:marBottom w:val="0"/>
      <w:divBdr>
        <w:top w:val="none" w:sz="0" w:space="0" w:color="auto"/>
        <w:left w:val="none" w:sz="0" w:space="0" w:color="auto"/>
        <w:bottom w:val="none" w:sz="0" w:space="0" w:color="auto"/>
        <w:right w:val="none" w:sz="0" w:space="0" w:color="auto"/>
      </w:divBdr>
    </w:div>
    <w:div w:id="1512840825">
      <w:bodyDiv w:val="1"/>
      <w:marLeft w:val="0"/>
      <w:marRight w:val="0"/>
      <w:marTop w:val="0"/>
      <w:marBottom w:val="0"/>
      <w:divBdr>
        <w:top w:val="none" w:sz="0" w:space="0" w:color="auto"/>
        <w:left w:val="none" w:sz="0" w:space="0" w:color="auto"/>
        <w:bottom w:val="none" w:sz="0" w:space="0" w:color="auto"/>
        <w:right w:val="none" w:sz="0" w:space="0" w:color="auto"/>
      </w:divBdr>
    </w:div>
    <w:div w:id="1548058305">
      <w:bodyDiv w:val="1"/>
      <w:marLeft w:val="0"/>
      <w:marRight w:val="0"/>
      <w:marTop w:val="0"/>
      <w:marBottom w:val="0"/>
      <w:divBdr>
        <w:top w:val="none" w:sz="0" w:space="0" w:color="auto"/>
        <w:left w:val="none" w:sz="0" w:space="0" w:color="auto"/>
        <w:bottom w:val="none" w:sz="0" w:space="0" w:color="auto"/>
        <w:right w:val="none" w:sz="0" w:space="0" w:color="auto"/>
      </w:divBdr>
    </w:div>
    <w:div w:id="1553343735">
      <w:bodyDiv w:val="1"/>
      <w:marLeft w:val="0"/>
      <w:marRight w:val="0"/>
      <w:marTop w:val="0"/>
      <w:marBottom w:val="0"/>
      <w:divBdr>
        <w:top w:val="none" w:sz="0" w:space="0" w:color="auto"/>
        <w:left w:val="none" w:sz="0" w:space="0" w:color="auto"/>
        <w:bottom w:val="none" w:sz="0" w:space="0" w:color="auto"/>
        <w:right w:val="none" w:sz="0" w:space="0" w:color="auto"/>
      </w:divBdr>
    </w:div>
    <w:div w:id="1620798149">
      <w:bodyDiv w:val="1"/>
      <w:marLeft w:val="0"/>
      <w:marRight w:val="0"/>
      <w:marTop w:val="0"/>
      <w:marBottom w:val="0"/>
      <w:divBdr>
        <w:top w:val="none" w:sz="0" w:space="0" w:color="auto"/>
        <w:left w:val="none" w:sz="0" w:space="0" w:color="auto"/>
        <w:bottom w:val="none" w:sz="0" w:space="0" w:color="auto"/>
        <w:right w:val="none" w:sz="0" w:space="0" w:color="auto"/>
      </w:divBdr>
    </w:div>
    <w:div w:id="1635985769">
      <w:bodyDiv w:val="1"/>
      <w:marLeft w:val="0"/>
      <w:marRight w:val="0"/>
      <w:marTop w:val="0"/>
      <w:marBottom w:val="0"/>
      <w:divBdr>
        <w:top w:val="none" w:sz="0" w:space="0" w:color="auto"/>
        <w:left w:val="none" w:sz="0" w:space="0" w:color="auto"/>
        <w:bottom w:val="none" w:sz="0" w:space="0" w:color="auto"/>
        <w:right w:val="none" w:sz="0" w:space="0" w:color="auto"/>
      </w:divBdr>
    </w:div>
    <w:div w:id="1692292726">
      <w:bodyDiv w:val="1"/>
      <w:marLeft w:val="0"/>
      <w:marRight w:val="0"/>
      <w:marTop w:val="0"/>
      <w:marBottom w:val="0"/>
      <w:divBdr>
        <w:top w:val="none" w:sz="0" w:space="0" w:color="auto"/>
        <w:left w:val="none" w:sz="0" w:space="0" w:color="auto"/>
        <w:bottom w:val="none" w:sz="0" w:space="0" w:color="auto"/>
        <w:right w:val="none" w:sz="0" w:space="0" w:color="auto"/>
      </w:divBdr>
    </w:div>
    <w:div w:id="1693996033">
      <w:bodyDiv w:val="1"/>
      <w:marLeft w:val="0"/>
      <w:marRight w:val="0"/>
      <w:marTop w:val="0"/>
      <w:marBottom w:val="0"/>
      <w:divBdr>
        <w:top w:val="none" w:sz="0" w:space="0" w:color="auto"/>
        <w:left w:val="none" w:sz="0" w:space="0" w:color="auto"/>
        <w:bottom w:val="none" w:sz="0" w:space="0" w:color="auto"/>
        <w:right w:val="none" w:sz="0" w:space="0" w:color="auto"/>
      </w:divBdr>
    </w:div>
    <w:div w:id="1695032371">
      <w:bodyDiv w:val="1"/>
      <w:marLeft w:val="0"/>
      <w:marRight w:val="0"/>
      <w:marTop w:val="0"/>
      <w:marBottom w:val="0"/>
      <w:divBdr>
        <w:top w:val="none" w:sz="0" w:space="0" w:color="auto"/>
        <w:left w:val="none" w:sz="0" w:space="0" w:color="auto"/>
        <w:bottom w:val="none" w:sz="0" w:space="0" w:color="auto"/>
        <w:right w:val="none" w:sz="0" w:space="0" w:color="auto"/>
      </w:divBdr>
    </w:div>
    <w:div w:id="1716737988">
      <w:bodyDiv w:val="1"/>
      <w:marLeft w:val="0"/>
      <w:marRight w:val="0"/>
      <w:marTop w:val="0"/>
      <w:marBottom w:val="0"/>
      <w:divBdr>
        <w:top w:val="none" w:sz="0" w:space="0" w:color="auto"/>
        <w:left w:val="none" w:sz="0" w:space="0" w:color="auto"/>
        <w:bottom w:val="none" w:sz="0" w:space="0" w:color="auto"/>
        <w:right w:val="none" w:sz="0" w:space="0" w:color="auto"/>
      </w:divBdr>
    </w:div>
    <w:div w:id="1787767784">
      <w:bodyDiv w:val="1"/>
      <w:marLeft w:val="0"/>
      <w:marRight w:val="0"/>
      <w:marTop w:val="0"/>
      <w:marBottom w:val="0"/>
      <w:divBdr>
        <w:top w:val="none" w:sz="0" w:space="0" w:color="auto"/>
        <w:left w:val="none" w:sz="0" w:space="0" w:color="auto"/>
        <w:bottom w:val="none" w:sz="0" w:space="0" w:color="auto"/>
        <w:right w:val="none" w:sz="0" w:space="0" w:color="auto"/>
      </w:divBdr>
    </w:div>
    <w:div w:id="1839685276">
      <w:bodyDiv w:val="1"/>
      <w:marLeft w:val="0"/>
      <w:marRight w:val="0"/>
      <w:marTop w:val="0"/>
      <w:marBottom w:val="0"/>
      <w:divBdr>
        <w:top w:val="none" w:sz="0" w:space="0" w:color="auto"/>
        <w:left w:val="none" w:sz="0" w:space="0" w:color="auto"/>
        <w:bottom w:val="none" w:sz="0" w:space="0" w:color="auto"/>
        <w:right w:val="none" w:sz="0" w:space="0" w:color="auto"/>
      </w:divBdr>
    </w:div>
    <w:div w:id="1843884842">
      <w:bodyDiv w:val="1"/>
      <w:marLeft w:val="0"/>
      <w:marRight w:val="0"/>
      <w:marTop w:val="0"/>
      <w:marBottom w:val="0"/>
      <w:divBdr>
        <w:top w:val="none" w:sz="0" w:space="0" w:color="auto"/>
        <w:left w:val="none" w:sz="0" w:space="0" w:color="auto"/>
        <w:bottom w:val="none" w:sz="0" w:space="0" w:color="auto"/>
        <w:right w:val="none" w:sz="0" w:space="0" w:color="auto"/>
      </w:divBdr>
    </w:div>
    <w:div w:id="1846554611">
      <w:bodyDiv w:val="1"/>
      <w:marLeft w:val="0"/>
      <w:marRight w:val="0"/>
      <w:marTop w:val="0"/>
      <w:marBottom w:val="0"/>
      <w:divBdr>
        <w:top w:val="none" w:sz="0" w:space="0" w:color="auto"/>
        <w:left w:val="none" w:sz="0" w:space="0" w:color="auto"/>
        <w:bottom w:val="none" w:sz="0" w:space="0" w:color="auto"/>
        <w:right w:val="none" w:sz="0" w:space="0" w:color="auto"/>
      </w:divBdr>
      <w:divsChild>
        <w:div w:id="1156804001">
          <w:marLeft w:val="0"/>
          <w:marRight w:val="0"/>
          <w:marTop w:val="0"/>
          <w:marBottom w:val="0"/>
          <w:divBdr>
            <w:top w:val="none" w:sz="0" w:space="0" w:color="auto"/>
            <w:left w:val="none" w:sz="0" w:space="0" w:color="auto"/>
            <w:bottom w:val="none" w:sz="0" w:space="0" w:color="auto"/>
            <w:right w:val="none" w:sz="0" w:space="0" w:color="auto"/>
          </w:divBdr>
        </w:div>
      </w:divsChild>
    </w:div>
    <w:div w:id="1935242550">
      <w:bodyDiv w:val="1"/>
      <w:marLeft w:val="0"/>
      <w:marRight w:val="0"/>
      <w:marTop w:val="0"/>
      <w:marBottom w:val="0"/>
      <w:divBdr>
        <w:top w:val="none" w:sz="0" w:space="0" w:color="auto"/>
        <w:left w:val="none" w:sz="0" w:space="0" w:color="auto"/>
        <w:bottom w:val="none" w:sz="0" w:space="0" w:color="auto"/>
        <w:right w:val="none" w:sz="0" w:space="0" w:color="auto"/>
      </w:divBdr>
    </w:div>
    <w:div w:id="1946499785">
      <w:bodyDiv w:val="1"/>
      <w:marLeft w:val="0"/>
      <w:marRight w:val="0"/>
      <w:marTop w:val="0"/>
      <w:marBottom w:val="0"/>
      <w:divBdr>
        <w:top w:val="none" w:sz="0" w:space="0" w:color="auto"/>
        <w:left w:val="none" w:sz="0" w:space="0" w:color="auto"/>
        <w:bottom w:val="none" w:sz="0" w:space="0" w:color="auto"/>
        <w:right w:val="none" w:sz="0" w:space="0" w:color="auto"/>
      </w:divBdr>
    </w:div>
    <w:div w:id="1972204787">
      <w:bodyDiv w:val="1"/>
      <w:marLeft w:val="0"/>
      <w:marRight w:val="0"/>
      <w:marTop w:val="0"/>
      <w:marBottom w:val="0"/>
      <w:divBdr>
        <w:top w:val="none" w:sz="0" w:space="0" w:color="auto"/>
        <w:left w:val="none" w:sz="0" w:space="0" w:color="auto"/>
        <w:bottom w:val="none" w:sz="0" w:space="0" w:color="auto"/>
        <w:right w:val="none" w:sz="0" w:space="0" w:color="auto"/>
      </w:divBdr>
    </w:div>
    <w:div w:id="2054574880">
      <w:bodyDiv w:val="1"/>
      <w:marLeft w:val="0"/>
      <w:marRight w:val="0"/>
      <w:marTop w:val="0"/>
      <w:marBottom w:val="0"/>
      <w:divBdr>
        <w:top w:val="none" w:sz="0" w:space="0" w:color="auto"/>
        <w:left w:val="none" w:sz="0" w:space="0" w:color="auto"/>
        <w:bottom w:val="none" w:sz="0" w:space="0" w:color="auto"/>
        <w:right w:val="none" w:sz="0" w:space="0" w:color="auto"/>
      </w:divBdr>
    </w:div>
    <w:div w:id="2099474077">
      <w:bodyDiv w:val="1"/>
      <w:marLeft w:val="0"/>
      <w:marRight w:val="0"/>
      <w:marTop w:val="0"/>
      <w:marBottom w:val="0"/>
      <w:divBdr>
        <w:top w:val="none" w:sz="0" w:space="0" w:color="auto"/>
        <w:left w:val="none" w:sz="0" w:space="0" w:color="auto"/>
        <w:bottom w:val="none" w:sz="0" w:space="0" w:color="auto"/>
        <w:right w:val="none" w:sz="0" w:space="0" w:color="auto"/>
      </w:divBdr>
    </w:div>
    <w:div w:id="210718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34C7BF29C09A459847F473FC62647D" ma:contentTypeVersion="12" ma:contentTypeDescription="Create a new document." ma:contentTypeScope="" ma:versionID="08dbc2ce77f6e9d618f9e5381392837c">
  <xsd:schema xmlns:xsd="http://www.w3.org/2001/XMLSchema" xmlns:xs="http://www.w3.org/2001/XMLSchema" xmlns:p="http://schemas.microsoft.com/office/2006/metadata/properties" xmlns:ns2="c16edb20-3aa4-4afe-a476-0df01e7c613c" xmlns:ns3="a177c1b8-29a0-45e9-aae7-bf99dab4fe04" targetNamespace="http://schemas.microsoft.com/office/2006/metadata/properties" ma:root="true" ma:fieldsID="80e868432043db789d285794671949b2" ns2:_="" ns3:_="">
    <xsd:import namespace="c16edb20-3aa4-4afe-a476-0df01e7c613c"/>
    <xsd:import namespace="a177c1b8-29a0-45e9-aae7-bf99dab4fe0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edb20-3aa4-4afe-a476-0df01e7c61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4ee6b6e-1dad-49a7-85d1-bf6bd711290a"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77c1b8-29a0-45e9-aae7-bf99dab4fe0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006e373d-7a57-494f-9b6c-ea7b45031b6f}" ma:internalName="TaxCatchAll" ma:showField="CatchAllData" ma:web="a177c1b8-29a0-45e9-aae7-bf99dab4fe04">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a177c1b8-29a0-45e9-aae7-bf99dab4fe04" xsi:nil="true"/>
    <lcf76f155ced4ddcb4097134ff3c332f xmlns="c16edb20-3aa4-4afe-a476-0df01e7c613c">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330E5-86E5-4652-9196-4FE8FE33E687}"/>
</file>

<file path=customXml/itemProps2.xml><?xml version="1.0" encoding="utf-8"?>
<ds:datastoreItem xmlns:ds="http://schemas.openxmlformats.org/officeDocument/2006/customXml" ds:itemID="{EEA5061A-29F5-4E5A-8126-BF7B77E6C081}">
  <ds:schemaRef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c16edb20-3aa4-4afe-a476-0df01e7c613c"/>
    <ds:schemaRef ds:uri="a177c1b8-29a0-45e9-aae7-bf99dab4fe04"/>
    <ds:schemaRef ds:uri="http://purl.org/dc/terms/"/>
    <ds:schemaRef ds:uri="http://www.w3.org/XML/1998/namespace"/>
    <ds:schemaRef ds:uri="http://purl.org/dc/dcmitype/"/>
  </ds:schemaRefs>
</ds:datastoreItem>
</file>

<file path=customXml/itemProps3.xml><?xml version="1.0" encoding="utf-8"?>
<ds:datastoreItem xmlns:ds="http://schemas.openxmlformats.org/officeDocument/2006/customXml" ds:itemID="{33E18F7B-A42F-432C-AADE-11091A43D24D}">
  <ds:schemaRefs>
    <ds:schemaRef ds:uri="http://schemas.microsoft.com/sharepoint/v3/contenttype/forms"/>
  </ds:schemaRefs>
</ds:datastoreItem>
</file>

<file path=customXml/itemProps4.xml><?xml version="1.0" encoding="utf-8"?>
<ds:datastoreItem xmlns:ds="http://schemas.openxmlformats.org/officeDocument/2006/customXml" ds:itemID="{5B98786B-D34B-46EE-9E7A-E57A4234E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8004</Words>
  <Characters>45625</Characters>
  <Application>Microsoft Office Word</Application>
  <DocSecurity>0</DocSecurity>
  <Lines>380</Lines>
  <Paragraphs>107</Paragraphs>
  <ScaleCrop>false</ScaleCrop>
  <Company/>
  <LinksUpToDate>false</LinksUpToDate>
  <CharactersWithSpaces>53522</CharactersWithSpaces>
  <SharedDoc>false</SharedDoc>
  <HLinks>
    <vt:vector size="348" baseType="variant">
      <vt:variant>
        <vt:i4>1441840</vt:i4>
      </vt:variant>
      <vt:variant>
        <vt:i4>350</vt:i4>
      </vt:variant>
      <vt:variant>
        <vt:i4>0</vt:i4>
      </vt:variant>
      <vt:variant>
        <vt:i4>5</vt:i4>
      </vt:variant>
      <vt:variant>
        <vt:lpwstr/>
      </vt:variant>
      <vt:variant>
        <vt:lpwstr>_Toc116455212</vt:lpwstr>
      </vt:variant>
      <vt:variant>
        <vt:i4>1441840</vt:i4>
      </vt:variant>
      <vt:variant>
        <vt:i4>344</vt:i4>
      </vt:variant>
      <vt:variant>
        <vt:i4>0</vt:i4>
      </vt:variant>
      <vt:variant>
        <vt:i4>5</vt:i4>
      </vt:variant>
      <vt:variant>
        <vt:lpwstr/>
      </vt:variant>
      <vt:variant>
        <vt:lpwstr>_Toc116455211</vt:lpwstr>
      </vt:variant>
      <vt:variant>
        <vt:i4>1441840</vt:i4>
      </vt:variant>
      <vt:variant>
        <vt:i4>338</vt:i4>
      </vt:variant>
      <vt:variant>
        <vt:i4>0</vt:i4>
      </vt:variant>
      <vt:variant>
        <vt:i4>5</vt:i4>
      </vt:variant>
      <vt:variant>
        <vt:lpwstr/>
      </vt:variant>
      <vt:variant>
        <vt:lpwstr>_Toc116455210</vt:lpwstr>
      </vt:variant>
      <vt:variant>
        <vt:i4>1507376</vt:i4>
      </vt:variant>
      <vt:variant>
        <vt:i4>332</vt:i4>
      </vt:variant>
      <vt:variant>
        <vt:i4>0</vt:i4>
      </vt:variant>
      <vt:variant>
        <vt:i4>5</vt:i4>
      </vt:variant>
      <vt:variant>
        <vt:lpwstr/>
      </vt:variant>
      <vt:variant>
        <vt:lpwstr>_Toc116455209</vt:lpwstr>
      </vt:variant>
      <vt:variant>
        <vt:i4>1245232</vt:i4>
      </vt:variant>
      <vt:variant>
        <vt:i4>323</vt:i4>
      </vt:variant>
      <vt:variant>
        <vt:i4>0</vt:i4>
      </vt:variant>
      <vt:variant>
        <vt:i4>5</vt:i4>
      </vt:variant>
      <vt:variant>
        <vt:lpwstr/>
      </vt:variant>
      <vt:variant>
        <vt:lpwstr>_Toc116455249</vt:lpwstr>
      </vt:variant>
      <vt:variant>
        <vt:i4>1245232</vt:i4>
      </vt:variant>
      <vt:variant>
        <vt:i4>317</vt:i4>
      </vt:variant>
      <vt:variant>
        <vt:i4>0</vt:i4>
      </vt:variant>
      <vt:variant>
        <vt:i4>5</vt:i4>
      </vt:variant>
      <vt:variant>
        <vt:lpwstr/>
      </vt:variant>
      <vt:variant>
        <vt:lpwstr>_Toc116455248</vt:lpwstr>
      </vt:variant>
      <vt:variant>
        <vt:i4>1245232</vt:i4>
      </vt:variant>
      <vt:variant>
        <vt:i4>311</vt:i4>
      </vt:variant>
      <vt:variant>
        <vt:i4>0</vt:i4>
      </vt:variant>
      <vt:variant>
        <vt:i4>5</vt:i4>
      </vt:variant>
      <vt:variant>
        <vt:lpwstr/>
      </vt:variant>
      <vt:variant>
        <vt:lpwstr>_Toc116455247</vt:lpwstr>
      </vt:variant>
      <vt:variant>
        <vt:i4>1245232</vt:i4>
      </vt:variant>
      <vt:variant>
        <vt:i4>305</vt:i4>
      </vt:variant>
      <vt:variant>
        <vt:i4>0</vt:i4>
      </vt:variant>
      <vt:variant>
        <vt:i4>5</vt:i4>
      </vt:variant>
      <vt:variant>
        <vt:lpwstr/>
      </vt:variant>
      <vt:variant>
        <vt:lpwstr>_Toc116455246</vt:lpwstr>
      </vt:variant>
      <vt:variant>
        <vt:i4>1245232</vt:i4>
      </vt:variant>
      <vt:variant>
        <vt:i4>299</vt:i4>
      </vt:variant>
      <vt:variant>
        <vt:i4>0</vt:i4>
      </vt:variant>
      <vt:variant>
        <vt:i4>5</vt:i4>
      </vt:variant>
      <vt:variant>
        <vt:lpwstr/>
      </vt:variant>
      <vt:variant>
        <vt:lpwstr>_Toc116455245</vt:lpwstr>
      </vt:variant>
      <vt:variant>
        <vt:i4>1245232</vt:i4>
      </vt:variant>
      <vt:variant>
        <vt:i4>293</vt:i4>
      </vt:variant>
      <vt:variant>
        <vt:i4>0</vt:i4>
      </vt:variant>
      <vt:variant>
        <vt:i4>5</vt:i4>
      </vt:variant>
      <vt:variant>
        <vt:lpwstr/>
      </vt:variant>
      <vt:variant>
        <vt:lpwstr>_Toc116455244</vt:lpwstr>
      </vt:variant>
      <vt:variant>
        <vt:i4>1245232</vt:i4>
      </vt:variant>
      <vt:variant>
        <vt:i4>287</vt:i4>
      </vt:variant>
      <vt:variant>
        <vt:i4>0</vt:i4>
      </vt:variant>
      <vt:variant>
        <vt:i4>5</vt:i4>
      </vt:variant>
      <vt:variant>
        <vt:lpwstr/>
      </vt:variant>
      <vt:variant>
        <vt:lpwstr>_Toc116455243</vt:lpwstr>
      </vt:variant>
      <vt:variant>
        <vt:i4>1245232</vt:i4>
      </vt:variant>
      <vt:variant>
        <vt:i4>281</vt:i4>
      </vt:variant>
      <vt:variant>
        <vt:i4>0</vt:i4>
      </vt:variant>
      <vt:variant>
        <vt:i4>5</vt:i4>
      </vt:variant>
      <vt:variant>
        <vt:lpwstr/>
      </vt:variant>
      <vt:variant>
        <vt:lpwstr>_Toc116455242</vt:lpwstr>
      </vt:variant>
      <vt:variant>
        <vt:i4>1048628</vt:i4>
      </vt:variant>
      <vt:variant>
        <vt:i4>272</vt:i4>
      </vt:variant>
      <vt:variant>
        <vt:i4>0</vt:i4>
      </vt:variant>
      <vt:variant>
        <vt:i4>5</vt:i4>
      </vt:variant>
      <vt:variant>
        <vt:lpwstr/>
      </vt:variant>
      <vt:variant>
        <vt:lpwstr>_Toc116454668</vt:lpwstr>
      </vt:variant>
      <vt:variant>
        <vt:i4>1048628</vt:i4>
      </vt:variant>
      <vt:variant>
        <vt:i4>266</vt:i4>
      </vt:variant>
      <vt:variant>
        <vt:i4>0</vt:i4>
      </vt:variant>
      <vt:variant>
        <vt:i4>5</vt:i4>
      </vt:variant>
      <vt:variant>
        <vt:lpwstr/>
      </vt:variant>
      <vt:variant>
        <vt:lpwstr>_Toc116454667</vt:lpwstr>
      </vt:variant>
      <vt:variant>
        <vt:i4>1048628</vt:i4>
      </vt:variant>
      <vt:variant>
        <vt:i4>260</vt:i4>
      </vt:variant>
      <vt:variant>
        <vt:i4>0</vt:i4>
      </vt:variant>
      <vt:variant>
        <vt:i4>5</vt:i4>
      </vt:variant>
      <vt:variant>
        <vt:lpwstr/>
      </vt:variant>
      <vt:variant>
        <vt:lpwstr>_Toc116454666</vt:lpwstr>
      </vt:variant>
      <vt:variant>
        <vt:i4>1048628</vt:i4>
      </vt:variant>
      <vt:variant>
        <vt:i4>254</vt:i4>
      </vt:variant>
      <vt:variant>
        <vt:i4>0</vt:i4>
      </vt:variant>
      <vt:variant>
        <vt:i4>5</vt:i4>
      </vt:variant>
      <vt:variant>
        <vt:lpwstr/>
      </vt:variant>
      <vt:variant>
        <vt:lpwstr>_Toc116454665</vt:lpwstr>
      </vt:variant>
      <vt:variant>
        <vt:i4>1048628</vt:i4>
      </vt:variant>
      <vt:variant>
        <vt:i4>248</vt:i4>
      </vt:variant>
      <vt:variant>
        <vt:i4>0</vt:i4>
      </vt:variant>
      <vt:variant>
        <vt:i4>5</vt:i4>
      </vt:variant>
      <vt:variant>
        <vt:lpwstr/>
      </vt:variant>
      <vt:variant>
        <vt:lpwstr>_Toc116454664</vt:lpwstr>
      </vt:variant>
      <vt:variant>
        <vt:i4>1048628</vt:i4>
      </vt:variant>
      <vt:variant>
        <vt:i4>242</vt:i4>
      </vt:variant>
      <vt:variant>
        <vt:i4>0</vt:i4>
      </vt:variant>
      <vt:variant>
        <vt:i4>5</vt:i4>
      </vt:variant>
      <vt:variant>
        <vt:lpwstr/>
      </vt:variant>
      <vt:variant>
        <vt:lpwstr>_Toc116454663</vt:lpwstr>
      </vt:variant>
      <vt:variant>
        <vt:i4>1048628</vt:i4>
      </vt:variant>
      <vt:variant>
        <vt:i4>236</vt:i4>
      </vt:variant>
      <vt:variant>
        <vt:i4>0</vt:i4>
      </vt:variant>
      <vt:variant>
        <vt:i4>5</vt:i4>
      </vt:variant>
      <vt:variant>
        <vt:lpwstr/>
      </vt:variant>
      <vt:variant>
        <vt:lpwstr>_Toc116454662</vt:lpwstr>
      </vt:variant>
      <vt:variant>
        <vt:i4>1048628</vt:i4>
      </vt:variant>
      <vt:variant>
        <vt:i4>230</vt:i4>
      </vt:variant>
      <vt:variant>
        <vt:i4>0</vt:i4>
      </vt:variant>
      <vt:variant>
        <vt:i4>5</vt:i4>
      </vt:variant>
      <vt:variant>
        <vt:lpwstr/>
      </vt:variant>
      <vt:variant>
        <vt:lpwstr>_Toc116454661</vt:lpwstr>
      </vt:variant>
      <vt:variant>
        <vt:i4>1048628</vt:i4>
      </vt:variant>
      <vt:variant>
        <vt:i4>224</vt:i4>
      </vt:variant>
      <vt:variant>
        <vt:i4>0</vt:i4>
      </vt:variant>
      <vt:variant>
        <vt:i4>5</vt:i4>
      </vt:variant>
      <vt:variant>
        <vt:lpwstr/>
      </vt:variant>
      <vt:variant>
        <vt:lpwstr>_Toc116454660</vt:lpwstr>
      </vt:variant>
      <vt:variant>
        <vt:i4>1245236</vt:i4>
      </vt:variant>
      <vt:variant>
        <vt:i4>218</vt:i4>
      </vt:variant>
      <vt:variant>
        <vt:i4>0</vt:i4>
      </vt:variant>
      <vt:variant>
        <vt:i4>5</vt:i4>
      </vt:variant>
      <vt:variant>
        <vt:lpwstr/>
      </vt:variant>
      <vt:variant>
        <vt:lpwstr>_Toc116454659</vt:lpwstr>
      </vt:variant>
      <vt:variant>
        <vt:i4>1245236</vt:i4>
      </vt:variant>
      <vt:variant>
        <vt:i4>212</vt:i4>
      </vt:variant>
      <vt:variant>
        <vt:i4>0</vt:i4>
      </vt:variant>
      <vt:variant>
        <vt:i4>5</vt:i4>
      </vt:variant>
      <vt:variant>
        <vt:lpwstr/>
      </vt:variant>
      <vt:variant>
        <vt:lpwstr>_Toc116454658</vt:lpwstr>
      </vt:variant>
      <vt:variant>
        <vt:i4>1245236</vt:i4>
      </vt:variant>
      <vt:variant>
        <vt:i4>206</vt:i4>
      </vt:variant>
      <vt:variant>
        <vt:i4>0</vt:i4>
      </vt:variant>
      <vt:variant>
        <vt:i4>5</vt:i4>
      </vt:variant>
      <vt:variant>
        <vt:lpwstr/>
      </vt:variant>
      <vt:variant>
        <vt:lpwstr>_Toc116454657</vt:lpwstr>
      </vt:variant>
      <vt:variant>
        <vt:i4>1245236</vt:i4>
      </vt:variant>
      <vt:variant>
        <vt:i4>200</vt:i4>
      </vt:variant>
      <vt:variant>
        <vt:i4>0</vt:i4>
      </vt:variant>
      <vt:variant>
        <vt:i4>5</vt:i4>
      </vt:variant>
      <vt:variant>
        <vt:lpwstr/>
      </vt:variant>
      <vt:variant>
        <vt:lpwstr>_Toc116454656</vt:lpwstr>
      </vt:variant>
      <vt:variant>
        <vt:i4>1245236</vt:i4>
      </vt:variant>
      <vt:variant>
        <vt:i4>194</vt:i4>
      </vt:variant>
      <vt:variant>
        <vt:i4>0</vt:i4>
      </vt:variant>
      <vt:variant>
        <vt:i4>5</vt:i4>
      </vt:variant>
      <vt:variant>
        <vt:lpwstr/>
      </vt:variant>
      <vt:variant>
        <vt:lpwstr>_Toc116454655</vt:lpwstr>
      </vt:variant>
      <vt:variant>
        <vt:i4>1245236</vt:i4>
      </vt:variant>
      <vt:variant>
        <vt:i4>188</vt:i4>
      </vt:variant>
      <vt:variant>
        <vt:i4>0</vt:i4>
      </vt:variant>
      <vt:variant>
        <vt:i4>5</vt:i4>
      </vt:variant>
      <vt:variant>
        <vt:lpwstr/>
      </vt:variant>
      <vt:variant>
        <vt:lpwstr>_Toc116454654</vt:lpwstr>
      </vt:variant>
      <vt:variant>
        <vt:i4>1245236</vt:i4>
      </vt:variant>
      <vt:variant>
        <vt:i4>182</vt:i4>
      </vt:variant>
      <vt:variant>
        <vt:i4>0</vt:i4>
      </vt:variant>
      <vt:variant>
        <vt:i4>5</vt:i4>
      </vt:variant>
      <vt:variant>
        <vt:lpwstr/>
      </vt:variant>
      <vt:variant>
        <vt:lpwstr>_Toc116454653</vt:lpwstr>
      </vt:variant>
      <vt:variant>
        <vt:i4>1245236</vt:i4>
      </vt:variant>
      <vt:variant>
        <vt:i4>176</vt:i4>
      </vt:variant>
      <vt:variant>
        <vt:i4>0</vt:i4>
      </vt:variant>
      <vt:variant>
        <vt:i4>5</vt:i4>
      </vt:variant>
      <vt:variant>
        <vt:lpwstr/>
      </vt:variant>
      <vt:variant>
        <vt:lpwstr>_Toc116454652</vt:lpwstr>
      </vt:variant>
      <vt:variant>
        <vt:i4>1245236</vt:i4>
      </vt:variant>
      <vt:variant>
        <vt:i4>170</vt:i4>
      </vt:variant>
      <vt:variant>
        <vt:i4>0</vt:i4>
      </vt:variant>
      <vt:variant>
        <vt:i4>5</vt:i4>
      </vt:variant>
      <vt:variant>
        <vt:lpwstr/>
      </vt:variant>
      <vt:variant>
        <vt:lpwstr>_Toc116454651</vt:lpwstr>
      </vt:variant>
      <vt:variant>
        <vt:i4>1245236</vt:i4>
      </vt:variant>
      <vt:variant>
        <vt:i4>164</vt:i4>
      </vt:variant>
      <vt:variant>
        <vt:i4>0</vt:i4>
      </vt:variant>
      <vt:variant>
        <vt:i4>5</vt:i4>
      </vt:variant>
      <vt:variant>
        <vt:lpwstr/>
      </vt:variant>
      <vt:variant>
        <vt:lpwstr>_Toc116454650</vt:lpwstr>
      </vt:variant>
      <vt:variant>
        <vt:i4>1179700</vt:i4>
      </vt:variant>
      <vt:variant>
        <vt:i4>158</vt:i4>
      </vt:variant>
      <vt:variant>
        <vt:i4>0</vt:i4>
      </vt:variant>
      <vt:variant>
        <vt:i4>5</vt:i4>
      </vt:variant>
      <vt:variant>
        <vt:lpwstr/>
      </vt:variant>
      <vt:variant>
        <vt:lpwstr>_Toc116454649</vt:lpwstr>
      </vt:variant>
      <vt:variant>
        <vt:i4>1179700</vt:i4>
      </vt:variant>
      <vt:variant>
        <vt:i4>152</vt:i4>
      </vt:variant>
      <vt:variant>
        <vt:i4>0</vt:i4>
      </vt:variant>
      <vt:variant>
        <vt:i4>5</vt:i4>
      </vt:variant>
      <vt:variant>
        <vt:lpwstr/>
      </vt:variant>
      <vt:variant>
        <vt:lpwstr>_Toc116454648</vt:lpwstr>
      </vt:variant>
      <vt:variant>
        <vt:i4>1179700</vt:i4>
      </vt:variant>
      <vt:variant>
        <vt:i4>146</vt:i4>
      </vt:variant>
      <vt:variant>
        <vt:i4>0</vt:i4>
      </vt:variant>
      <vt:variant>
        <vt:i4>5</vt:i4>
      </vt:variant>
      <vt:variant>
        <vt:lpwstr/>
      </vt:variant>
      <vt:variant>
        <vt:lpwstr>_Toc116454647</vt:lpwstr>
      </vt:variant>
      <vt:variant>
        <vt:i4>1179700</vt:i4>
      </vt:variant>
      <vt:variant>
        <vt:i4>140</vt:i4>
      </vt:variant>
      <vt:variant>
        <vt:i4>0</vt:i4>
      </vt:variant>
      <vt:variant>
        <vt:i4>5</vt:i4>
      </vt:variant>
      <vt:variant>
        <vt:lpwstr/>
      </vt:variant>
      <vt:variant>
        <vt:lpwstr>_Toc116454646</vt:lpwstr>
      </vt:variant>
      <vt:variant>
        <vt:i4>1179700</vt:i4>
      </vt:variant>
      <vt:variant>
        <vt:i4>134</vt:i4>
      </vt:variant>
      <vt:variant>
        <vt:i4>0</vt:i4>
      </vt:variant>
      <vt:variant>
        <vt:i4>5</vt:i4>
      </vt:variant>
      <vt:variant>
        <vt:lpwstr/>
      </vt:variant>
      <vt:variant>
        <vt:lpwstr>_Toc116454645</vt:lpwstr>
      </vt:variant>
      <vt:variant>
        <vt:i4>1179700</vt:i4>
      </vt:variant>
      <vt:variant>
        <vt:i4>128</vt:i4>
      </vt:variant>
      <vt:variant>
        <vt:i4>0</vt:i4>
      </vt:variant>
      <vt:variant>
        <vt:i4>5</vt:i4>
      </vt:variant>
      <vt:variant>
        <vt:lpwstr/>
      </vt:variant>
      <vt:variant>
        <vt:lpwstr>_Toc116454644</vt:lpwstr>
      </vt:variant>
      <vt:variant>
        <vt:i4>1179700</vt:i4>
      </vt:variant>
      <vt:variant>
        <vt:i4>122</vt:i4>
      </vt:variant>
      <vt:variant>
        <vt:i4>0</vt:i4>
      </vt:variant>
      <vt:variant>
        <vt:i4>5</vt:i4>
      </vt:variant>
      <vt:variant>
        <vt:lpwstr/>
      </vt:variant>
      <vt:variant>
        <vt:lpwstr>_Toc116454643</vt:lpwstr>
      </vt:variant>
      <vt:variant>
        <vt:i4>1179700</vt:i4>
      </vt:variant>
      <vt:variant>
        <vt:i4>116</vt:i4>
      </vt:variant>
      <vt:variant>
        <vt:i4>0</vt:i4>
      </vt:variant>
      <vt:variant>
        <vt:i4>5</vt:i4>
      </vt:variant>
      <vt:variant>
        <vt:lpwstr/>
      </vt:variant>
      <vt:variant>
        <vt:lpwstr>_Toc116454642</vt:lpwstr>
      </vt:variant>
      <vt:variant>
        <vt:i4>1179700</vt:i4>
      </vt:variant>
      <vt:variant>
        <vt:i4>110</vt:i4>
      </vt:variant>
      <vt:variant>
        <vt:i4>0</vt:i4>
      </vt:variant>
      <vt:variant>
        <vt:i4>5</vt:i4>
      </vt:variant>
      <vt:variant>
        <vt:lpwstr/>
      </vt:variant>
      <vt:variant>
        <vt:lpwstr>_Toc116454641</vt:lpwstr>
      </vt:variant>
      <vt:variant>
        <vt:i4>1179700</vt:i4>
      </vt:variant>
      <vt:variant>
        <vt:i4>104</vt:i4>
      </vt:variant>
      <vt:variant>
        <vt:i4>0</vt:i4>
      </vt:variant>
      <vt:variant>
        <vt:i4>5</vt:i4>
      </vt:variant>
      <vt:variant>
        <vt:lpwstr/>
      </vt:variant>
      <vt:variant>
        <vt:lpwstr>_Toc116454640</vt:lpwstr>
      </vt:variant>
      <vt:variant>
        <vt:i4>1376308</vt:i4>
      </vt:variant>
      <vt:variant>
        <vt:i4>98</vt:i4>
      </vt:variant>
      <vt:variant>
        <vt:i4>0</vt:i4>
      </vt:variant>
      <vt:variant>
        <vt:i4>5</vt:i4>
      </vt:variant>
      <vt:variant>
        <vt:lpwstr/>
      </vt:variant>
      <vt:variant>
        <vt:lpwstr>_Toc116454639</vt:lpwstr>
      </vt:variant>
      <vt:variant>
        <vt:i4>1376308</vt:i4>
      </vt:variant>
      <vt:variant>
        <vt:i4>92</vt:i4>
      </vt:variant>
      <vt:variant>
        <vt:i4>0</vt:i4>
      </vt:variant>
      <vt:variant>
        <vt:i4>5</vt:i4>
      </vt:variant>
      <vt:variant>
        <vt:lpwstr/>
      </vt:variant>
      <vt:variant>
        <vt:lpwstr>_Toc116454638</vt:lpwstr>
      </vt:variant>
      <vt:variant>
        <vt:i4>1376308</vt:i4>
      </vt:variant>
      <vt:variant>
        <vt:i4>86</vt:i4>
      </vt:variant>
      <vt:variant>
        <vt:i4>0</vt:i4>
      </vt:variant>
      <vt:variant>
        <vt:i4>5</vt:i4>
      </vt:variant>
      <vt:variant>
        <vt:lpwstr/>
      </vt:variant>
      <vt:variant>
        <vt:lpwstr>_Toc116454637</vt:lpwstr>
      </vt:variant>
      <vt:variant>
        <vt:i4>1376308</vt:i4>
      </vt:variant>
      <vt:variant>
        <vt:i4>80</vt:i4>
      </vt:variant>
      <vt:variant>
        <vt:i4>0</vt:i4>
      </vt:variant>
      <vt:variant>
        <vt:i4>5</vt:i4>
      </vt:variant>
      <vt:variant>
        <vt:lpwstr/>
      </vt:variant>
      <vt:variant>
        <vt:lpwstr>_Toc116454636</vt:lpwstr>
      </vt:variant>
      <vt:variant>
        <vt:i4>1376308</vt:i4>
      </vt:variant>
      <vt:variant>
        <vt:i4>74</vt:i4>
      </vt:variant>
      <vt:variant>
        <vt:i4>0</vt:i4>
      </vt:variant>
      <vt:variant>
        <vt:i4>5</vt:i4>
      </vt:variant>
      <vt:variant>
        <vt:lpwstr/>
      </vt:variant>
      <vt:variant>
        <vt:lpwstr>_Toc116454635</vt:lpwstr>
      </vt:variant>
      <vt:variant>
        <vt:i4>1376308</vt:i4>
      </vt:variant>
      <vt:variant>
        <vt:i4>68</vt:i4>
      </vt:variant>
      <vt:variant>
        <vt:i4>0</vt:i4>
      </vt:variant>
      <vt:variant>
        <vt:i4>5</vt:i4>
      </vt:variant>
      <vt:variant>
        <vt:lpwstr/>
      </vt:variant>
      <vt:variant>
        <vt:lpwstr>_Toc116454634</vt:lpwstr>
      </vt:variant>
      <vt:variant>
        <vt:i4>1376308</vt:i4>
      </vt:variant>
      <vt:variant>
        <vt:i4>62</vt:i4>
      </vt:variant>
      <vt:variant>
        <vt:i4>0</vt:i4>
      </vt:variant>
      <vt:variant>
        <vt:i4>5</vt:i4>
      </vt:variant>
      <vt:variant>
        <vt:lpwstr/>
      </vt:variant>
      <vt:variant>
        <vt:lpwstr>_Toc116454633</vt:lpwstr>
      </vt:variant>
      <vt:variant>
        <vt:i4>1376308</vt:i4>
      </vt:variant>
      <vt:variant>
        <vt:i4>56</vt:i4>
      </vt:variant>
      <vt:variant>
        <vt:i4>0</vt:i4>
      </vt:variant>
      <vt:variant>
        <vt:i4>5</vt:i4>
      </vt:variant>
      <vt:variant>
        <vt:lpwstr/>
      </vt:variant>
      <vt:variant>
        <vt:lpwstr>_Toc116454632</vt:lpwstr>
      </vt:variant>
      <vt:variant>
        <vt:i4>1376308</vt:i4>
      </vt:variant>
      <vt:variant>
        <vt:i4>50</vt:i4>
      </vt:variant>
      <vt:variant>
        <vt:i4>0</vt:i4>
      </vt:variant>
      <vt:variant>
        <vt:i4>5</vt:i4>
      </vt:variant>
      <vt:variant>
        <vt:lpwstr/>
      </vt:variant>
      <vt:variant>
        <vt:lpwstr>_Toc116454631</vt:lpwstr>
      </vt:variant>
      <vt:variant>
        <vt:i4>1376308</vt:i4>
      </vt:variant>
      <vt:variant>
        <vt:i4>44</vt:i4>
      </vt:variant>
      <vt:variant>
        <vt:i4>0</vt:i4>
      </vt:variant>
      <vt:variant>
        <vt:i4>5</vt:i4>
      </vt:variant>
      <vt:variant>
        <vt:lpwstr/>
      </vt:variant>
      <vt:variant>
        <vt:lpwstr>_Toc116454630</vt:lpwstr>
      </vt:variant>
      <vt:variant>
        <vt:i4>1310772</vt:i4>
      </vt:variant>
      <vt:variant>
        <vt:i4>38</vt:i4>
      </vt:variant>
      <vt:variant>
        <vt:i4>0</vt:i4>
      </vt:variant>
      <vt:variant>
        <vt:i4>5</vt:i4>
      </vt:variant>
      <vt:variant>
        <vt:lpwstr/>
      </vt:variant>
      <vt:variant>
        <vt:lpwstr>_Toc116454629</vt:lpwstr>
      </vt:variant>
      <vt:variant>
        <vt:i4>1310772</vt:i4>
      </vt:variant>
      <vt:variant>
        <vt:i4>32</vt:i4>
      </vt:variant>
      <vt:variant>
        <vt:i4>0</vt:i4>
      </vt:variant>
      <vt:variant>
        <vt:i4>5</vt:i4>
      </vt:variant>
      <vt:variant>
        <vt:lpwstr/>
      </vt:variant>
      <vt:variant>
        <vt:lpwstr>_Toc116454628</vt:lpwstr>
      </vt:variant>
      <vt:variant>
        <vt:i4>1310772</vt:i4>
      </vt:variant>
      <vt:variant>
        <vt:i4>26</vt:i4>
      </vt:variant>
      <vt:variant>
        <vt:i4>0</vt:i4>
      </vt:variant>
      <vt:variant>
        <vt:i4>5</vt:i4>
      </vt:variant>
      <vt:variant>
        <vt:lpwstr/>
      </vt:variant>
      <vt:variant>
        <vt:lpwstr>_Toc116454627</vt:lpwstr>
      </vt:variant>
      <vt:variant>
        <vt:i4>1310772</vt:i4>
      </vt:variant>
      <vt:variant>
        <vt:i4>20</vt:i4>
      </vt:variant>
      <vt:variant>
        <vt:i4>0</vt:i4>
      </vt:variant>
      <vt:variant>
        <vt:i4>5</vt:i4>
      </vt:variant>
      <vt:variant>
        <vt:lpwstr/>
      </vt:variant>
      <vt:variant>
        <vt:lpwstr>_Toc116454626</vt:lpwstr>
      </vt:variant>
      <vt:variant>
        <vt:i4>1310772</vt:i4>
      </vt:variant>
      <vt:variant>
        <vt:i4>14</vt:i4>
      </vt:variant>
      <vt:variant>
        <vt:i4>0</vt:i4>
      </vt:variant>
      <vt:variant>
        <vt:i4>5</vt:i4>
      </vt:variant>
      <vt:variant>
        <vt:lpwstr/>
      </vt:variant>
      <vt:variant>
        <vt:lpwstr>_Toc116454625</vt:lpwstr>
      </vt:variant>
      <vt:variant>
        <vt:i4>1310772</vt:i4>
      </vt:variant>
      <vt:variant>
        <vt:i4>8</vt:i4>
      </vt:variant>
      <vt:variant>
        <vt:i4>0</vt:i4>
      </vt:variant>
      <vt:variant>
        <vt:i4>5</vt:i4>
      </vt:variant>
      <vt:variant>
        <vt:lpwstr/>
      </vt:variant>
      <vt:variant>
        <vt:lpwstr>_Toc116454624</vt:lpwstr>
      </vt:variant>
      <vt:variant>
        <vt:i4>1310772</vt:i4>
      </vt:variant>
      <vt:variant>
        <vt:i4>2</vt:i4>
      </vt:variant>
      <vt:variant>
        <vt:i4>0</vt:i4>
      </vt:variant>
      <vt:variant>
        <vt:i4>5</vt:i4>
      </vt:variant>
      <vt:variant>
        <vt:lpwstr/>
      </vt:variant>
      <vt:variant>
        <vt:lpwstr>_Toc116454623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Astrup, Dylan J.</dc:creator>
  <cp:keywords/>
  <dc:description/>
  <cp:lastModifiedBy>titan berson</cp:lastModifiedBy>
  <cp:revision>2</cp:revision>
  <dcterms:created xsi:type="dcterms:W3CDTF">2022-10-17T19:47:00Z</dcterms:created>
  <dcterms:modified xsi:type="dcterms:W3CDTF">2022-10-17T19:47:00Z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0x010100EA34C7BF29C09A459847F473FC62647D</vt:lpwstr>
  </property>
  <property fmtid="{D5CDD505-2E9C-101B-9397-08002B2CF9AE}" pid="3" name="MediaServiceImageTags">
    <vt:lpwstr/>
  </property>
  <property fmtid="{D5CDD505-2E9C-101B-9397-08002B2CF9AE}" pid="4" name="ZOTERO_PREF_2">
    <vt:lpwstr>nalAbbreviations" value="true"/&gt;&lt;/prefs&gt;&lt;/data&gt;</vt:lpwstr>
  </property>
  <property fmtid="{D5CDD505-2E9C-101B-9397-08002B2CF9AE}" pid="5" name="ZOTERO_PREF_1">
    <vt:lpwstr>&lt;data data-version="3" zotero-version="6.0.14"&gt;&lt;session id="mb9SAjHT"/&gt;&lt;style id="http://www.zotero.org/styles/ieee" locale="en-US" hasBibliography="1" bibliographyStyleHasBeenSet="1"/&gt;&lt;prefs&gt;&lt;pref name="fieldType" value="Field"/&gt;&lt;pref name="automaticJour</vt:lpwstr>
  </property>
</Properties>
</file>