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Microfinance Branch Office Operations Manual</w:t>
      </w:r>
    </w:p>
    <w:p>
      <w:r/>
    </w:p>
    <w:p>
      <w:pPr>
        <w:jc w:val="center"/>
      </w:pPr>
      <w:r>
        <w:rPr>
          <w:sz w:val="26"/>
        </w:rPr>
        <w:t>Small Office Structure (5 People) • Walk‑In Loans &amp; Repayments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7EEF7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[Branch Name]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7EE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7EEF7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06 Mar 2026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7EEF7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[Name / Title]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7EEF7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[Name / Title]</w:t>
            </w:r>
          </w:p>
        </w:tc>
      </w:tr>
    </w:tbl>
    <w:p/>
    <w:p>
      <w:pPr>
        <w:jc w:val="center"/>
      </w:pPr>
      <w:r>
        <w:rPr>
          <w:b/>
        </w:rPr>
        <w:t>Confidential — Internal Use Only</w:t>
      </w:r>
    </w:p>
    <w:p>
      <w:r>
        <w:br w:type="page"/>
      </w:r>
    </w:p>
    <w:p>
      <w:pPr>
        <w:pStyle w:val="Heading1"/>
      </w:pPr>
      <w:r>
        <w:t>1. Purpose and scope</w:t>
      </w:r>
    </w:p>
    <w:p>
      <w:pPr>
        <w:spacing w:after="120"/>
      </w:pPr>
      <w:r>
        <w:t>This document defines how a small microfinance branch office (maximum 5 staff) operates day‑to‑day, from customer walk‑in to loan approval, disbursement, weekly repayments, reminders, arrears management, and closure.</w:t>
      </w:r>
    </w:p>
    <w:p>
      <w:pPr>
        <w:spacing w:after="120"/>
      </w:pPr>
      <w:r>
        <w:t>The branch uses a community‑based lending model with (a) 3‑member joint‑guarantee group loans where each member receives the same loan amount, and (b) progressive individual lending for borrowers who demonstrate repayment trust.</w:t>
      </w:r>
    </w:p>
    <w:p>
      <w:pPr>
        <w:spacing w:after="120"/>
      </w:pPr>
      <w:r>
        <w:t>This manual is designed for practical execution. Where local laws or regulator guidance apply (e.g., AML/CFT), follow those requirements and seek professional compliance advice as needed.</w:t>
      </w:r>
    </w:p>
    <w:p/>
    <w:p>
      <w:pPr>
        <w:pStyle w:val="Heading1"/>
      </w:pPr>
      <w:r>
        <w:t>2. Branch operating principles</w:t>
      </w:r>
    </w:p>
    <w:p>
      <w:pPr>
        <w:pStyle w:val="Heading2"/>
      </w:pPr>
      <w:r>
        <w:t>2.1 Client protection and conduct</w:t>
      </w:r>
    </w:p>
    <w:p>
      <w:pPr>
        <w:pStyle w:val="ListBullet"/>
        <w:spacing w:after="40"/>
      </w:pPr>
      <w:r>
        <w:t>Treat every customer respectfully. Collections must be lawful and non‑harassing.</w:t>
      </w:r>
    </w:p>
    <w:p>
      <w:pPr>
        <w:pStyle w:val="ListBullet"/>
        <w:spacing w:after="40"/>
      </w:pPr>
      <w:r>
        <w:t>Provide full disclosure of interest, fees, penalties, and total repayment amount before signing.</w:t>
      </w:r>
    </w:p>
    <w:p>
      <w:pPr>
        <w:pStyle w:val="ListBullet"/>
        <w:spacing w:after="40"/>
      </w:pPr>
      <w:r>
        <w:t>Issue an official receipt and update the customer passbook/loan record for every payment.</w:t>
      </w:r>
    </w:p>
    <w:p>
      <w:pPr>
        <w:pStyle w:val="ListBullet"/>
        <w:spacing w:after="40"/>
      </w:pPr>
      <w:r>
        <w:t>Do not accept gifts, bribes, or personal benefits from clients.</w:t>
      </w:r>
    </w:p>
    <w:p>
      <w:pPr>
        <w:pStyle w:val="ListBullet"/>
        <w:spacing w:after="40"/>
      </w:pPr>
      <w:r>
        <w:t>Protect customer data and handle documents confidentially.</w:t>
      </w:r>
    </w:p>
    <w:p>
      <w:pPr>
        <w:pStyle w:val="Heading2"/>
      </w:pPr>
      <w:r>
        <w:t>2.2 Control environment (maker–checker)</w:t>
      </w:r>
    </w:p>
    <w:p>
      <w:pPr>
        <w:pStyle w:val="ListBullet"/>
        <w:spacing w:after="40"/>
      </w:pPr>
      <w:r>
        <w:t>No single staff member should both approve loans and handle/post cash receipts.</w:t>
      </w:r>
    </w:p>
    <w:p>
      <w:pPr>
        <w:pStyle w:val="ListBullet"/>
        <w:spacing w:after="40"/>
      </w:pPr>
      <w:r>
        <w:t>Loan approvals are documented through a Credit Committee decision with evidence.</w:t>
      </w:r>
    </w:p>
    <w:p>
      <w:pPr>
        <w:pStyle w:val="ListBullet"/>
        <w:spacing w:after="40"/>
      </w:pPr>
      <w:r>
        <w:t>Finance performs independent reconciliation of cash, receipts, and ledgers.</w:t>
      </w:r>
    </w:p>
    <w:p>
      <w:pPr>
        <w:pStyle w:val="ListBullet"/>
        <w:spacing w:after="40"/>
      </w:pPr>
      <w:r>
        <w:t>Surprise cash counts and client call‑backs are used to deter fraud.</w:t>
      </w:r>
    </w:p>
    <w:p>
      <w:pPr>
        <w:pStyle w:val="ListBullet"/>
        <w:spacing w:after="40"/>
      </w:pPr>
      <w:r>
        <w:t>Transactions are not backdated. Exceptions require written justification and management sign‑off.</w:t>
      </w:r>
    </w:p>
    <w:p>
      <w:pPr>
        <w:pStyle w:val="Heading1"/>
      </w:pPr>
      <w:r>
        <w:t>3. Office organization (5‑person structure)</w:t>
      </w:r>
    </w:p>
    <w:p>
      <w:pPr>
        <w:spacing w:after="120"/>
      </w:pPr>
      <w:r>
        <w:t>The branch is intentionally lean. Roles are designed to keep customer service fast while maintaining strong internal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2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Main function</w:t>
            </w:r>
          </w:p>
        </w:tc>
        <w:tc>
          <w:tcPr>
            <w:tcW w:type="dxa" w:w="32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Key controls / independence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Operations/Branch Manager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Approvals and overall control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Final loan approval; approves exceptions; reviews arrears and cash reports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Loan Officer (Customer Officer)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Customer relationship and loan processing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Prepares applications; cannot approve loans or post cash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Collection &amp; Recovery Officer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Repayment follow‑up and arrears management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Runs reminder ladder; cannot issue cash receipts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Finance / Cashier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Cash control and accounting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Receives cash; issues receipts; reconciles independently; no loan approval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 &amp; Customer Service Officer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Reception, records, communications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Controls document flow; sends reminders; maintains logs</w:t>
            </w:r>
          </w:p>
        </w:tc>
      </w:tr>
    </w:tbl>
    <w:p/>
    <w:p>
      <w:pPr>
        <w:pStyle w:val="Heading2"/>
      </w:pPr>
      <w:r>
        <w:t>3.1 Reporting line and decision forums</w:t>
      </w:r>
    </w:p>
    <w:p>
      <w:pPr>
        <w:pStyle w:val="ListBullet"/>
        <w:spacing w:after="40"/>
      </w:pPr>
      <w:r>
        <w:t>Daily: Branch Manager reviews cash position, disbursements, and arrears movements.</w:t>
      </w:r>
    </w:p>
    <w:p>
      <w:pPr>
        <w:pStyle w:val="ListBullet"/>
        <w:spacing w:after="40"/>
      </w:pPr>
      <w:r>
        <w:t>Weekly: Credit Committee meeting for approvals + portfolio health review.</w:t>
      </w:r>
    </w:p>
    <w:p>
      <w:pPr>
        <w:pStyle w:val="ListBullet"/>
        <w:spacing w:after="40"/>
      </w:pPr>
      <w:r>
        <w:t>Weekly: Repayment meeting day (walk‑in collection and issue handling).</w:t>
      </w:r>
    </w:p>
    <w:p>
      <w:pPr>
        <w:pStyle w:val="ListBullet"/>
        <w:spacing w:after="40"/>
      </w:pPr>
      <w:r>
        <w:t>Monthly: Financial statements, KPI dashboard, exceptions log and audit actions.</w:t>
      </w:r>
    </w:p>
    <w:p>
      <w:pPr>
        <w:pStyle w:val="Heading2"/>
      </w:pPr>
      <w:r>
        <w:t>3.2 Office layout (recommended)</w:t>
      </w:r>
    </w:p>
    <w:p>
      <w:pPr>
        <w:spacing w:after="120"/>
      </w:pPr>
      <w:r>
        <w:t>Layout is optimized for privacy, safe cash handling, and smooth walk‑in flow.</w:t>
      </w:r>
    </w:p>
    <w:p>
      <w:pPr>
        <w:pStyle w:val="ListBullet"/>
        <w:spacing w:after="40"/>
      </w:pPr>
      <w:r>
        <w:t>Entrance / Reception: Admin desk for triage and queue management.</w:t>
      </w:r>
    </w:p>
    <w:p>
      <w:pPr>
        <w:pStyle w:val="ListBullet"/>
        <w:spacing w:after="40"/>
      </w:pPr>
      <w:r>
        <w:t>Customer discussion area: Loan Officer desk with privacy screen.</w:t>
      </w:r>
    </w:p>
    <w:p>
      <w:pPr>
        <w:pStyle w:val="ListBullet"/>
        <w:spacing w:after="40"/>
      </w:pPr>
      <w:r>
        <w:t>Manager office/desk: for approvals, confidential files, and complaint handling.</w:t>
      </w:r>
    </w:p>
    <w:p>
      <w:pPr>
        <w:pStyle w:val="ListBullet"/>
        <w:spacing w:after="40"/>
      </w:pPr>
      <w:r>
        <w:t>Cashier counter (secure area): separated by counter or glass; cash safe behind; controlled access.</w:t>
      </w:r>
    </w:p>
    <w:p>
      <w:pPr>
        <w:pStyle w:val="ListBullet"/>
        <w:spacing w:after="40"/>
      </w:pPr>
      <w:r>
        <w:t>Document storage: lockable cabinet and archive boxes; scanning station if available.</w:t>
      </w:r>
    </w:p>
    <w:p>
      <w:r>
        <w:br w:type="page"/>
      </w:r>
    </w:p>
    <w:p>
      <w:pPr>
        <w:pStyle w:val="Heading1"/>
      </w:pPr>
      <w:r>
        <w:t>4. Role descriptions and daily routines</w:t>
      </w:r>
    </w:p>
    <w:p>
      <w:pPr>
        <w:pStyle w:val="Heading2"/>
      </w:pPr>
      <w:r>
        <w:t>4.1 Operations Manager / Branch Manager</w:t>
      </w:r>
    </w:p>
    <w:p>
      <w:pPr>
        <w:spacing w:after="120"/>
      </w:pPr>
      <w:r>
        <w:t>Role: overall control of branch performance, risk, and customer satisfaction.</w:t>
      </w:r>
    </w:p>
    <w:p>
      <w:pPr>
        <w:pStyle w:val="Heading3"/>
      </w:pPr>
      <w:r>
        <w:t>Responsibilities</w:t>
      </w:r>
    </w:p>
    <w:p>
      <w:pPr>
        <w:pStyle w:val="ListBullet"/>
        <w:spacing w:after="40"/>
      </w:pPr>
      <w:r>
        <w:t>Approve loans within Delegation of Authority (DOA) limits.</w:t>
      </w:r>
    </w:p>
    <w:p>
      <w:pPr>
        <w:pStyle w:val="ListBullet"/>
        <w:spacing w:after="40"/>
      </w:pPr>
      <w:r>
        <w:t>Manage branch staff, schedules, and discipline.</w:t>
      </w:r>
    </w:p>
    <w:p>
      <w:pPr>
        <w:pStyle w:val="ListBullet"/>
        <w:spacing w:after="40"/>
      </w:pPr>
      <w:r>
        <w:t>Chair Credit Committee meetings and ensure decisions are documented.</w:t>
      </w:r>
    </w:p>
    <w:p>
      <w:pPr>
        <w:pStyle w:val="ListBullet"/>
        <w:spacing w:after="40"/>
      </w:pPr>
      <w:r>
        <w:t>Monitor overdue/arrears and enforce escalation actions.</w:t>
      </w:r>
    </w:p>
    <w:p>
      <w:pPr>
        <w:pStyle w:val="ListBullet"/>
        <w:spacing w:after="40"/>
      </w:pPr>
      <w:r>
        <w:t>Review daily cash position, reconciliations, and exceptions.</w:t>
      </w:r>
    </w:p>
    <w:p>
      <w:pPr>
        <w:pStyle w:val="ListBullet"/>
        <w:spacing w:after="40"/>
      </w:pPr>
      <w:r>
        <w:t>Handle customer complaints and sensitive cases.</w:t>
      </w:r>
    </w:p>
    <w:p>
      <w:pPr>
        <w:pStyle w:val="Heading3"/>
      </w:pPr>
      <w:r>
        <w:t>Daily work</w:t>
      </w:r>
    </w:p>
    <w:p>
      <w:pPr>
        <w:pStyle w:val="ListBullet"/>
        <w:spacing w:after="40"/>
      </w:pPr>
      <w:r>
        <w:t>Review new loan applications, appraisal notes, and risk flags.</w:t>
      </w:r>
    </w:p>
    <w:p>
      <w:pPr>
        <w:pStyle w:val="ListBullet"/>
        <w:spacing w:after="40"/>
      </w:pPr>
      <w:r>
        <w:t>Conduct or lead credit committee (as scheduled).</w:t>
      </w:r>
    </w:p>
    <w:p>
      <w:pPr>
        <w:pStyle w:val="ListBullet"/>
        <w:spacing w:after="40"/>
      </w:pPr>
      <w:r>
        <w:t>Check cash report and reconciliation sign‑offs.</w:t>
      </w:r>
    </w:p>
    <w:p>
      <w:pPr>
        <w:pStyle w:val="ListBullet"/>
        <w:spacing w:after="40"/>
      </w:pPr>
      <w:r>
        <w:t>Review arrears aging and high‑risk customer list.</w:t>
      </w:r>
    </w:p>
    <w:p>
      <w:pPr>
        <w:pStyle w:val="ListBullet"/>
        <w:spacing w:after="40"/>
      </w:pPr>
      <w:r>
        <w:t>Approve reschedules/restructures and recovery actions (as applicable).</w:t>
      </w:r>
    </w:p>
    <w:p>
      <w:pPr>
        <w:pStyle w:val="Heading3"/>
      </w:pPr>
      <w:r>
        <w:t>Authority / approvals</w:t>
      </w:r>
    </w:p>
    <w:p>
      <w:pPr>
        <w:pStyle w:val="ListBullet"/>
        <w:spacing w:after="40"/>
      </w:pPr>
      <w:r>
        <w:t>Final approval for loans and exceptions.</w:t>
      </w:r>
    </w:p>
    <w:p>
      <w:pPr>
        <w:pStyle w:val="ListBullet"/>
        <w:spacing w:after="40"/>
      </w:pPr>
      <w:r>
        <w:t>Approve write‑offs (if applicable) according to policy.</w:t>
      </w:r>
    </w:p>
    <w:p>
      <w:pPr>
        <w:pStyle w:val="ListBullet"/>
        <w:spacing w:after="40"/>
      </w:pPr>
      <w:r>
        <w:t>Approve rescheduling/restructuring and legal escalation steps.</w:t>
      </w:r>
    </w:p>
    <w:p>
      <w:pPr>
        <w:pStyle w:val="Heading3"/>
      </w:pPr>
      <w:r>
        <w:t>Key records / reports owned</w:t>
      </w:r>
    </w:p>
    <w:p>
      <w:pPr>
        <w:pStyle w:val="ListBullet"/>
        <w:spacing w:after="40"/>
      </w:pPr>
      <w:r>
        <w:t>Daily branch control sheet (cash, disbursements, arrears movement).</w:t>
      </w:r>
    </w:p>
    <w:p>
      <w:pPr>
        <w:pStyle w:val="ListBullet"/>
        <w:spacing w:after="40"/>
      </w:pPr>
      <w:r>
        <w:t>Weekly portfolio report and arrears watchlist.</w:t>
      </w:r>
    </w:p>
    <w:p>
      <w:pPr>
        <w:pStyle w:val="ListBullet"/>
        <w:spacing w:after="40"/>
      </w:pPr>
      <w:r>
        <w:t>Monthly KPI dashboard and exception log.</w:t>
      </w:r>
    </w:p>
    <w:p>
      <w:pPr>
        <w:pStyle w:val="ListBullet"/>
        <w:spacing w:after="40"/>
      </w:pPr>
      <w:r>
        <w:t>Credit Committee minutes register.</w:t>
      </w:r>
    </w:p>
    <w:p>
      <w:pPr>
        <w:pStyle w:val="Heading3"/>
      </w:pPr>
      <w:r>
        <w:t>Performance indicators (examples)</w:t>
      </w:r>
    </w:p>
    <w:p>
      <w:pPr>
        <w:pStyle w:val="ListBullet"/>
        <w:spacing w:after="40"/>
      </w:pPr>
      <w:r>
        <w:t>Portfolio at Risk (PAR) targets met (e.g., PAR30).</w:t>
      </w:r>
    </w:p>
    <w:p>
      <w:pPr>
        <w:pStyle w:val="ListBullet"/>
        <w:spacing w:after="40"/>
      </w:pPr>
      <w:r>
        <w:t>Approval turnaround time (application to decision).</w:t>
      </w:r>
    </w:p>
    <w:p>
      <w:pPr>
        <w:pStyle w:val="ListBullet"/>
        <w:spacing w:after="40"/>
      </w:pPr>
      <w:r>
        <w:t>Customer complaints resolved within SLA.</w:t>
      </w:r>
    </w:p>
    <w:p>
      <w:pPr>
        <w:pStyle w:val="ListBullet"/>
        <w:spacing w:after="40"/>
      </w:pPr>
      <w:r>
        <w:t>Audit exceptions closed on time.</w:t>
      </w:r>
    </w:p>
    <w:p>
      <w:pPr>
        <w:pStyle w:val="Heading2"/>
      </w:pPr>
      <w:r>
        <w:t>4.2 Loan Officer (Customer Officer / Field Officer)</w:t>
      </w:r>
    </w:p>
    <w:p>
      <w:pPr>
        <w:spacing w:after="120"/>
      </w:pPr>
      <w:r>
        <w:t>Role: customer acquisition, relationship management, and loan application processing for group and individual loans.</w:t>
      </w:r>
    </w:p>
    <w:p>
      <w:pPr>
        <w:pStyle w:val="Heading3"/>
      </w:pPr>
      <w:r>
        <w:t>Responsibilities</w:t>
      </w:r>
    </w:p>
    <w:p>
      <w:pPr>
        <w:pStyle w:val="ListBullet"/>
        <w:spacing w:after="40"/>
      </w:pPr>
      <w:r>
        <w:t>Receive and guide customers on products, eligibility, and obligations.</w:t>
      </w:r>
    </w:p>
    <w:p>
      <w:pPr>
        <w:pStyle w:val="ListBullet"/>
        <w:spacing w:after="40"/>
      </w:pPr>
      <w:r>
        <w:t>Create loan applications and collect supporting documents (KYC).</w:t>
      </w:r>
    </w:p>
    <w:p>
      <w:pPr>
        <w:pStyle w:val="ListBullet"/>
        <w:spacing w:after="40"/>
      </w:pPr>
      <w:r>
        <w:t>Verify borrower ability to repay (business verification, cashflow, references).</w:t>
      </w:r>
    </w:p>
    <w:p>
      <w:pPr>
        <w:pStyle w:val="ListBullet"/>
        <w:spacing w:after="40"/>
      </w:pPr>
      <w:r>
        <w:t>Form and train 3‑member joint‑guarantee groups; explain group liability.</w:t>
      </w:r>
    </w:p>
    <w:p>
      <w:pPr>
        <w:pStyle w:val="ListBullet"/>
        <w:spacing w:after="40"/>
      </w:pPr>
      <w:r>
        <w:t>Maintain accurate client files and update client master register.</w:t>
      </w:r>
    </w:p>
    <w:p>
      <w:pPr>
        <w:pStyle w:val="ListBullet"/>
        <w:spacing w:after="40"/>
      </w:pPr>
      <w:r>
        <w:t>Post‑disbursement monitoring visits and early risk detection.</w:t>
      </w:r>
    </w:p>
    <w:p>
      <w:pPr>
        <w:pStyle w:val="Heading3"/>
      </w:pPr>
      <w:r>
        <w:t>Daily work</w:t>
      </w:r>
    </w:p>
    <w:p>
      <w:pPr>
        <w:pStyle w:val="ListBullet"/>
        <w:spacing w:after="40"/>
      </w:pPr>
      <w:r>
        <w:t>Customer meetings (walk‑in + scheduled).</w:t>
      </w:r>
    </w:p>
    <w:p>
      <w:pPr>
        <w:pStyle w:val="ListBullet"/>
        <w:spacing w:after="40"/>
      </w:pPr>
      <w:r>
        <w:t>Document collection and verification; file completion checks.</w:t>
      </w:r>
    </w:p>
    <w:p>
      <w:pPr>
        <w:pStyle w:val="ListBullet"/>
        <w:spacing w:after="40"/>
      </w:pPr>
      <w:r>
        <w:t>Field/business verification and community reference checks.</w:t>
      </w:r>
    </w:p>
    <w:p>
      <w:pPr>
        <w:pStyle w:val="ListBullet"/>
        <w:spacing w:after="40"/>
      </w:pPr>
      <w:r>
        <w:t>Prepare appraisal summary and recommendations for committee.</w:t>
      </w:r>
    </w:p>
    <w:p>
      <w:pPr>
        <w:pStyle w:val="ListBullet"/>
        <w:spacing w:after="40"/>
      </w:pPr>
      <w:r>
        <w:t>Update client records and upload/scan documents (if used).</w:t>
      </w:r>
    </w:p>
    <w:p>
      <w:pPr>
        <w:pStyle w:val="Heading3"/>
      </w:pPr>
      <w:r>
        <w:t>Authority / approvals</w:t>
      </w:r>
    </w:p>
    <w:p>
      <w:pPr>
        <w:pStyle w:val="ListBullet"/>
        <w:spacing w:after="40"/>
      </w:pPr>
      <w:r>
        <w:t>Recommend approvals/declines (no final approval).</w:t>
      </w:r>
    </w:p>
    <w:p>
      <w:pPr>
        <w:pStyle w:val="ListBullet"/>
        <w:spacing w:after="40"/>
      </w:pPr>
      <w:r>
        <w:t>Request exceptions with documented justification.</w:t>
      </w:r>
    </w:p>
    <w:p>
      <w:pPr>
        <w:pStyle w:val="Heading3"/>
      </w:pPr>
      <w:r>
        <w:t>Key records / reports owned</w:t>
      </w:r>
    </w:p>
    <w:p>
      <w:pPr>
        <w:pStyle w:val="ListBullet"/>
        <w:spacing w:after="40"/>
      </w:pPr>
      <w:r>
        <w:t>Client master register updates.</w:t>
      </w:r>
    </w:p>
    <w:p>
      <w:pPr>
        <w:pStyle w:val="ListBullet"/>
        <w:spacing w:after="40"/>
      </w:pPr>
      <w:r>
        <w:t>Loan application pack completeness checklist.</w:t>
      </w:r>
    </w:p>
    <w:p>
      <w:pPr>
        <w:pStyle w:val="ListBullet"/>
        <w:spacing w:after="40"/>
      </w:pPr>
      <w:r>
        <w:t>Monitoring visit logs and early warning notes.</w:t>
      </w:r>
    </w:p>
    <w:p>
      <w:pPr>
        <w:pStyle w:val="Heading3"/>
      </w:pPr>
      <w:r>
        <w:t>Performance indicators (examples)</w:t>
      </w:r>
    </w:p>
    <w:p>
      <w:pPr>
        <w:pStyle w:val="ListBullet"/>
        <w:spacing w:after="40"/>
      </w:pPr>
      <w:r>
        <w:t>Disbursement quality: first‑cycle delinquency rate.</w:t>
      </w:r>
    </w:p>
    <w:p>
      <w:pPr>
        <w:pStyle w:val="ListBullet"/>
        <w:spacing w:after="40"/>
      </w:pPr>
      <w:r>
        <w:t>Document completeness / KYC compliance rate.</w:t>
      </w:r>
    </w:p>
    <w:p>
      <w:pPr>
        <w:pStyle w:val="ListBullet"/>
        <w:spacing w:after="40"/>
      </w:pPr>
      <w:r>
        <w:t>Customer retention and repeat‑loan conversion.</w:t>
      </w:r>
    </w:p>
    <w:p>
      <w:pPr>
        <w:pStyle w:val="Heading2"/>
      </w:pPr>
      <w:r>
        <w:t>4.3 Collection &amp; Recovery Officer</w:t>
      </w:r>
    </w:p>
    <w:p>
      <w:pPr>
        <w:spacing w:after="120"/>
      </w:pPr>
      <w:r>
        <w:t>Role: manage repayments, reminders, arrears follow‑up, and recovery escalation while maintaining respectful client treatment.</w:t>
      </w:r>
    </w:p>
    <w:p>
      <w:pPr>
        <w:pStyle w:val="Heading3"/>
      </w:pPr>
      <w:r>
        <w:t>Responsibilities</w:t>
      </w:r>
    </w:p>
    <w:p>
      <w:pPr>
        <w:pStyle w:val="ListBullet"/>
        <w:spacing w:after="40"/>
      </w:pPr>
      <w:r>
        <w:t>Monitor due dates and run reminder schedule (SMS/email/phone).</w:t>
      </w:r>
    </w:p>
    <w:p>
      <w:pPr>
        <w:pStyle w:val="ListBullet"/>
        <w:spacing w:after="40"/>
      </w:pPr>
      <w:r>
        <w:t>Follow up missed payments and document contact attempts.</w:t>
      </w:r>
    </w:p>
    <w:p>
      <w:pPr>
        <w:pStyle w:val="ListBullet"/>
        <w:spacing w:after="40"/>
      </w:pPr>
      <w:r>
        <w:t>Coordinate group peer‑pressure mechanisms (for group loans) in a lawful, respectful manner.</w:t>
      </w:r>
    </w:p>
    <w:p>
      <w:pPr>
        <w:pStyle w:val="ListBullet"/>
        <w:spacing w:after="40"/>
      </w:pPr>
      <w:r>
        <w:t>Recommend rescheduling/restructuring when criteria are met.</w:t>
      </w:r>
    </w:p>
    <w:p>
      <w:pPr>
        <w:pStyle w:val="ListBullet"/>
        <w:spacing w:after="40"/>
      </w:pPr>
      <w:r>
        <w:t>Prepare recovery cases for management decision and maintain evidence trail.</w:t>
      </w:r>
    </w:p>
    <w:p>
      <w:pPr>
        <w:pStyle w:val="Heading3"/>
      </w:pPr>
      <w:r>
        <w:t>Daily work</w:t>
      </w:r>
    </w:p>
    <w:p>
      <w:pPr>
        <w:pStyle w:val="ListBullet"/>
        <w:spacing w:after="40"/>
      </w:pPr>
      <w:r>
        <w:t>Check today’s due list and upcoming due list (T‑2 days).</w:t>
      </w:r>
    </w:p>
    <w:p>
      <w:pPr>
        <w:pStyle w:val="ListBullet"/>
        <w:spacing w:after="40"/>
      </w:pPr>
      <w:r>
        <w:t>Call/SMS/email late borrowers; update follow‑up log.</w:t>
      </w:r>
    </w:p>
    <w:p>
      <w:pPr>
        <w:pStyle w:val="ListBullet"/>
        <w:spacing w:after="40"/>
      </w:pPr>
      <w:r>
        <w:t>Coordinate with Loan Officer on high‑risk clients and field visits.</w:t>
      </w:r>
    </w:p>
    <w:p>
      <w:pPr>
        <w:pStyle w:val="ListBullet"/>
        <w:spacing w:after="40"/>
      </w:pPr>
      <w:r>
        <w:t>Prepare arrears aging report and escalation list for Manager.</w:t>
      </w:r>
    </w:p>
    <w:p>
      <w:pPr>
        <w:pStyle w:val="Heading3"/>
      </w:pPr>
      <w:r>
        <w:t>Authority / approvals</w:t>
      </w:r>
    </w:p>
    <w:p>
      <w:pPr>
        <w:pStyle w:val="ListBullet"/>
        <w:spacing w:after="40"/>
      </w:pPr>
      <w:r>
        <w:t>Agree tentative repayment plans (subject to Manager approval for formal rescheduling).</w:t>
      </w:r>
    </w:p>
    <w:p>
      <w:pPr>
        <w:pStyle w:val="Heading3"/>
      </w:pPr>
      <w:r>
        <w:t>Key records / reports owned</w:t>
      </w:r>
    </w:p>
    <w:p>
      <w:pPr>
        <w:pStyle w:val="ListBullet"/>
        <w:spacing w:after="40"/>
      </w:pPr>
      <w:r>
        <w:t>Arrears aging report and follow‑up log.</w:t>
      </w:r>
    </w:p>
    <w:p>
      <w:pPr>
        <w:pStyle w:val="ListBullet"/>
        <w:spacing w:after="40"/>
      </w:pPr>
      <w:r>
        <w:t>Promise‑to‑pay register and reschedule tracking.</w:t>
      </w:r>
    </w:p>
    <w:p>
      <w:pPr>
        <w:pStyle w:val="ListBullet"/>
        <w:spacing w:after="40"/>
      </w:pPr>
      <w:r>
        <w:t>Recovery case file register.</w:t>
      </w:r>
    </w:p>
    <w:p>
      <w:pPr>
        <w:pStyle w:val="Heading3"/>
      </w:pPr>
      <w:r>
        <w:t>Performance indicators (examples)</w:t>
      </w:r>
    </w:p>
    <w:p>
      <w:pPr>
        <w:pStyle w:val="ListBullet"/>
        <w:spacing w:after="40"/>
      </w:pPr>
      <w:r>
        <w:t>Collection rate (on‑time payments).</w:t>
      </w:r>
    </w:p>
    <w:p>
      <w:pPr>
        <w:pStyle w:val="ListBullet"/>
        <w:spacing w:after="40"/>
      </w:pPr>
      <w:r>
        <w:t>Cure rate for early arrears (e.g., 1–7 days overdue).</w:t>
      </w:r>
    </w:p>
    <w:p>
      <w:pPr>
        <w:pStyle w:val="ListBullet"/>
        <w:spacing w:after="40"/>
      </w:pPr>
      <w:r>
        <w:t>Documentation completeness for recovery cases.</w:t>
      </w:r>
    </w:p>
    <w:p>
      <w:pPr>
        <w:pStyle w:val="Heading2"/>
      </w:pPr>
      <w:r>
        <w:t>4.4 Finance / Cashier</w:t>
      </w:r>
    </w:p>
    <w:p>
      <w:pPr>
        <w:spacing w:after="120"/>
      </w:pPr>
      <w:r>
        <w:t>Role: cash handling, transaction posting, daily reconciliation, and basic accounting controls.</w:t>
      </w:r>
    </w:p>
    <w:p>
      <w:pPr>
        <w:pStyle w:val="Heading3"/>
      </w:pPr>
      <w:r>
        <w:t>Responsibilities</w:t>
      </w:r>
    </w:p>
    <w:p>
      <w:pPr>
        <w:pStyle w:val="ListBullet"/>
        <w:spacing w:after="40"/>
      </w:pPr>
      <w:r>
        <w:t>Receive cash repayments and disbursements (as authorized).</w:t>
      </w:r>
    </w:p>
    <w:p>
      <w:pPr>
        <w:pStyle w:val="ListBullet"/>
        <w:spacing w:after="40"/>
      </w:pPr>
      <w:r>
        <w:t>Issue official receipts and update passbook/loan record for every payment.</w:t>
      </w:r>
    </w:p>
    <w:p>
      <w:pPr>
        <w:pStyle w:val="ListBullet"/>
        <w:spacing w:after="40"/>
      </w:pPr>
      <w:r>
        <w:t>Maintain daily cash book and loan ledger postings.</w:t>
      </w:r>
    </w:p>
    <w:p>
      <w:pPr>
        <w:pStyle w:val="ListBullet"/>
        <w:spacing w:after="40"/>
      </w:pPr>
      <w:r>
        <w:t>Prepare bank deposits and maintain bank deposit log.</w:t>
      </w:r>
    </w:p>
    <w:p>
      <w:pPr>
        <w:pStyle w:val="ListBullet"/>
        <w:spacing w:after="40"/>
      </w:pPr>
      <w:r>
        <w:t>Reconcile cash on hand vs. receipts and ledger; report exceptions immediately.</w:t>
      </w:r>
    </w:p>
    <w:p>
      <w:pPr>
        <w:pStyle w:val="ListBullet"/>
        <w:spacing w:after="40"/>
      </w:pPr>
      <w:r>
        <w:t>Prepare weekly/monthly financial reports for Branch Manager.</w:t>
      </w:r>
    </w:p>
    <w:p>
      <w:pPr>
        <w:pStyle w:val="Heading3"/>
      </w:pPr>
      <w:r>
        <w:t>Daily work</w:t>
      </w:r>
    </w:p>
    <w:p>
      <w:pPr>
        <w:pStyle w:val="ListBullet"/>
        <w:spacing w:after="40"/>
      </w:pPr>
      <w:r>
        <w:t>Open cash counter; verify opening cash float (with Manager sign‑off).</w:t>
      </w:r>
    </w:p>
    <w:p>
      <w:pPr>
        <w:pStyle w:val="ListBullet"/>
        <w:spacing w:after="40"/>
      </w:pPr>
      <w:r>
        <w:t>Issue receipts for every cash transaction; stamp/sign as required.</w:t>
      </w:r>
    </w:p>
    <w:p>
      <w:pPr>
        <w:pStyle w:val="ListBullet"/>
        <w:spacing w:after="40"/>
      </w:pPr>
      <w:r>
        <w:t>Update cash book and loan ledger in real‑time (or end‑of‑day batch per policy).</w:t>
      </w:r>
    </w:p>
    <w:p>
      <w:pPr>
        <w:pStyle w:val="ListBullet"/>
        <w:spacing w:after="40"/>
      </w:pPr>
      <w:r>
        <w:t>Close cash counter; count cash and reconcile; prepare deposit if needed.</w:t>
      </w:r>
    </w:p>
    <w:p>
      <w:pPr>
        <w:pStyle w:val="ListBullet"/>
        <w:spacing w:after="40"/>
      </w:pPr>
      <w:r>
        <w:t>File receipts and reconciliation pack in daily folder.</w:t>
      </w:r>
    </w:p>
    <w:p>
      <w:pPr>
        <w:pStyle w:val="Heading3"/>
      </w:pPr>
      <w:r>
        <w:t>Authority / approvals</w:t>
      </w:r>
    </w:p>
    <w:p>
      <w:pPr>
        <w:pStyle w:val="ListBullet"/>
        <w:spacing w:after="40"/>
      </w:pPr>
      <w:r>
        <w:t>Stop payment/disbursement if authorization is missing or documents are incomplete.</w:t>
      </w:r>
    </w:p>
    <w:p>
      <w:pPr>
        <w:pStyle w:val="ListBullet"/>
        <w:spacing w:after="40"/>
      </w:pPr>
      <w:r>
        <w:t>Escalate suspected fraud immediately.</w:t>
      </w:r>
    </w:p>
    <w:p>
      <w:pPr>
        <w:pStyle w:val="Heading3"/>
      </w:pPr>
      <w:r>
        <w:t>Key records / reports owned</w:t>
      </w:r>
    </w:p>
    <w:p>
      <w:pPr>
        <w:pStyle w:val="ListBullet"/>
        <w:spacing w:after="40"/>
      </w:pPr>
      <w:r>
        <w:t>Daily cash book, bank book, and reconciliation sheet.</w:t>
      </w:r>
    </w:p>
    <w:p>
      <w:pPr>
        <w:pStyle w:val="ListBullet"/>
        <w:spacing w:after="40"/>
      </w:pPr>
      <w:r>
        <w:t>Receipt book control register.</w:t>
      </w:r>
    </w:p>
    <w:p>
      <w:pPr>
        <w:pStyle w:val="ListBullet"/>
        <w:spacing w:after="40"/>
      </w:pPr>
      <w:r>
        <w:t>Weekly cashflow summary and bank reconciliation.</w:t>
      </w:r>
    </w:p>
    <w:p>
      <w:pPr>
        <w:pStyle w:val="Heading3"/>
      </w:pPr>
      <w:r>
        <w:t>Performance indicators (examples)</w:t>
      </w:r>
    </w:p>
    <w:p>
      <w:pPr>
        <w:pStyle w:val="ListBullet"/>
        <w:spacing w:after="40"/>
      </w:pPr>
      <w:r>
        <w:t>Zero unreconciled cash differences.</w:t>
      </w:r>
    </w:p>
    <w:p>
      <w:pPr>
        <w:pStyle w:val="ListBullet"/>
        <w:spacing w:after="40"/>
      </w:pPr>
      <w:r>
        <w:t>Timely bank deposits (within policy).</w:t>
      </w:r>
    </w:p>
    <w:p>
      <w:pPr>
        <w:pStyle w:val="ListBullet"/>
        <w:spacing w:after="40"/>
      </w:pPr>
      <w:r>
        <w:t>Accuracy of postings and report timeliness.</w:t>
      </w:r>
    </w:p>
    <w:p>
      <w:pPr>
        <w:pStyle w:val="Heading2"/>
      </w:pPr>
      <w:r>
        <w:t>4.5 Admin &amp; Customer Service Officer</w:t>
      </w:r>
    </w:p>
    <w:p>
      <w:pPr>
        <w:spacing w:after="120"/>
      </w:pPr>
      <w:r>
        <w:t>Role: front‑desk reception, appointment/queue management, documentation control, records upkeep, and communications (including automated reminders).</w:t>
      </w:r>
    </w:p>
    <w:p>
      <w:pPr>
        <w:pStyle w:val="Heading3"/>
      </w:pPr>
      <w:r>
        <w:t>Responsibilities</w:t>
      </w:r>
    </w:p>
    <w:p>
      <w:pPr>
        <w:pStyle w:val="ListBullet"/>
        <w:spacing w:after="40"/>
      </w:pPr>
      <w:r>
        <w:t>Register walk‑in customers and manage appointments.</w:t>
      </w:r>
    </w:p>
    <w:p>
      <w:pPr>
        <w:pStyle w:val="ListBullet"/>
        <w:spacing w:after="40"/>
      </w:pPr>
      <w:r>
        <w:t>Maintain customer database (master register) and physical filing system.</w:t>
      </w:r>
    </w:p>
    <w:p>
      <w:pPr>
        <w:pStyle w:val="ListBullet"/>
        <w:spacing w:after="40"/>
      </w:pPr>
      <w:r>
        <w:t>Scan/photocopy documents and ensure files are complete before committee.</w:t>
      </w:r>
    </w:p>
    <w:p>
      <w:pPr>
        <w:pStyle w:val="ListBullet"/>
        <w:spacing w:after="40"/>
      </w:pPr>
      <w:r>
        <w:t>Send reminders: due‑soon notices, missed‑payment alerts, approval notifications.</w:t>
      </w:r>
    </w:p>
    <w:p>
      <w:pPr>
        <w:pStyle w:val="ListBullet"/>
        <w:spacing w:after="40"/>
      </w:pPr>
      <w:r>
        <w:t>Handle general inquiries and route complaints to Manager.</w:t>
      </w:r>
    </w:p>
    <w:p>
      <w:pPr>
        <w:pStyle w:val="ListBullet"/>
        <w:spacing w:after="40"/>
      </w:pPr>
      <w:r>
        <w:t>Support internal reporting (printing schedules, preparing meeting packs).</w:t>
      </w:r>
    </w:p>
    <w:p>
      <w:pPr>
        <w:pStyle w:val="Heading3"/>
      </w:pPr>
      <w:r>
        <w:t>Daily work</w:t>
      </w:r>
    </w:p>
    <w:p>
      <w:pPr>
        <w:pStyle w:val="ListBullet"/>
        <w:spacing w:after="40"/>
      </w:pPr>
      <w:r>
        <w:t>Reception triage: understand purpose of visit and direct to the correct staff.</w:t>
      </w:r>
    </w:p>
    <w:p>
      <w:pPr>
        <w:pStyle w:val="ListBullet"/>
        <w:spacing w:after="40"/>
      </w:pPr>
      <w:r>
        <w:t>Update customer database and file movements log.</w:t>
      </w:r>
    </w:p>
    <w:p>
      <w:pPr>
        <w:pStyle w:val="ListBullet"/>
        <w:spacing w:after="40"/>
      </w:pPr>
      <w:r>
        <w:t>Prepare daily due list and reminders list for Collections Officer.</w:t>
      </w:r>
    </w:p>
    <w:p>
      <w:pPr>
        <w:pStyle w:val="ListBullet"/>
        <w:spacing w:after="40"/>
      </w:pPr>
      <w:r>
        <w:t>Print and organize credit committee packs (applications, KYC, appraisal).</w:t>
      </w:r>
    </w:p>
    <w:p>
      <w:pPr>
        <w:pStyle w:val="Heading3"/>
      </w:pPr>
      <w:r>
        <w:t>Authority / approvals</w:t>
      </w:r>
    </w:p>
    <w:p>
      <w:pPr>
        <w:pStyle w:val="ListBullet"/>
        <w:spacing w:after="40"/>
      </w:pPr>
      <w:r>
        <w:t>Release documents only through controlled file movement log.</w:t>
      </w:r>
    </w:p>
    <w:p>
      <w:pPr>
        <w:pStyle w:val="ListBullet"/>
        <w:spacing w:after="40"/>
      </w:pPr>
      <w:r>
        <w:t>Send standardized notifications approved by Manager.</w:t>
      </w:r>
    </w:p>
    <w:p>
      <w:pPr>
        <w:pStyle w:val="Heading3"/>
      </w:pPr>
      <w:r>
        <w:t>Key records / reports owned</w:t>
      </w:r>
    </w:p>
    <w:p>
      <w:pPr>
        <w:pStyle w:val="ListBullet"/>
        <w:spacing w:after="40"/>
      </w:pPr>
      <w:r>
        <w:t>Client file register and file movement log.</w:t>
      </w:r>
    </w:p>
    <w:p>
      <w:pPr>
        <w:pStyle w:val="ListBullet"/>
        <w:spacing w:after="40"/>
      </w:pPr>
      <w:r>
        <w:t>Reminder send log (channel, timestamp, result).</w:t>
      </w:r>
    </w:p>
    <w:p>
      <w:pPr>
        <w:pStyle w:val="ListBullet"/>
        <w:spacing w:after="40"/>
      </w:pPr>
      <w:r>
        <w:t>Complaints register (intake and SLA tracking).</w:t>
      </w:r>
    </w:p>
    <w:p>
      <w:pPr>
        <w:pStyle w:val="Heading3"/>
      </w:pPr>
      <w:r>
        <w:t>Performance indicators (examples)</w:t>
      </w:r>
    </w:p>
    <w:p>
      <w:pPr>
        <w:pStyle w:val="ListBullet"/>
        <w:spacing w:after="40"/>
      </w:pPr>
      <w:r>
        <w:t>Average customer wait time.</w:t>
      </w:r>
    </w:p>
    <w:p>
      <w:pPr>
        <w:pStyle w:val="ListBullet"/>
        <w:spacing w:after="40"/>
      </w:pPr>
      <w:r>
        <w:t>Accuracy of records and filing.</w:t>
      </w:r>
    </w:p>
    <w:p>
      <w:pPr>
        <w:pStyle w:val="ListBullet"/>
        <w:spacing w:after="40"/>
      </w:pPr>
      <w:r>
        <w:t>Reminder timeliness and successful delivery rate.</w:t>
      </w:r>
    </w:p>
    <w:p>
      <w:r>
        <w:br w:type="page"/>
      </w:r>
    </w:p>
    <w:p>
      <w:pPr>
        <w:pStyle w:val="Heading1"/>
      </w:pPr>
      <w:r>
        <w:t>5. Office workflows and Standard Operating Procedures (SOPs)</w:t>
      </w:r>
    </w:p>
    <w:p>
      <w:pPr>
        <w:spacing w:after="120"/>
      </w:pPr>
      <w:r>
        <w:t>This section provides the practical steps the office follows. Each SOP includes ownership, records produced, and key controls.</w:t>
      </w:r>
    </w:p>
    <w:p>
      <w:pPr>
        <w:pStyle w:val="Heading2"/>
      </w:pPr>
      <w:r>
        <w:t>5.1 Walk‑in customer handling (reception to service)</w:t>
      </w:r>
    </w:p>
    <w:p>
      <w:pPr>
        <w:pStyle w:val="ListBullet"/>
        <w:spacing w:after="40"/>
      </w:pPr>
      <w:r>
        <w:t>Admin greets customer, confirms purpose of visit (new loan inquiry / application follow‑up / repayment / complaint).</w:t>
      </w:r>
    </w:p>
    <w:p>
      <w:pPr>
        <w:pStyle w:val="ListBullet"/>
        <w:spacing w:after="40"/>
      </w:pPr>
      <w:r>
        <w:t>Admin registers the visit in the customer log and assigns a queue number if needed.</w:t>
      </w:r>
    </w:p>
    <w:p>
      <w:pPr>
        <w:pStyle w:val="ListBullet"/>
        <w:spacing w:after="40"/>
      </w:pPr>
      <w:r>
        <w:t>Admin directs the customer to the right desk (Loan Officer, Cashier, Manager).</w:t>
      </w:r>
    </w:p>
    <w:p>
      <w:pPr>
        <w:pStyle w:val="ListBullet"/>
        <w:spacing w:after="40"/>
      </w:pPr>
      <w:r>
        <w:t>For sensitive discussions (arrears, complaints), route to a private area or Manager desk.</w:t>
      </w:r>
    </w:p>
    <w:p>
      <w:pPr>
        <w:pStyle w:val="Heading3"/>
      </w:pPr>
      <w:r>
        <w:t>Records</w:t>
      </w:r>
    </w:p>
    <w:p>
      <w:pPr>
        <w:pStyle w:val="ListBullet"/>
        <w:spacing w:after="40"/>
      </w:pPr>
      <w:r>
        <w:t>Walk‑in register (date, name, NIC/ID, phone, purpose, staff served, outcome).</w:t>
      </w:r>
    </w:p>
    <w:p>
      <w:pPr>
        <w:pStyle w:val="ListBullet"/>
        <w:spacing w:after="40"/>
      </w:pPr>
      <w:r>
        <w:t>Appointment book / queue log.</w:t>
      </w:r>
    </w:p>
    <w:p>
      <w:pPr>
        <w:pStyle w:val="Heading2"/>
      </w:pPr>
      <w:r>
        <w:t>5.2 New customer → 3‑member group loan (Cycle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Key actions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Outputs / records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Controls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 Registration &amp; KYC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Loan Officer + Admin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Explain product and obligations; collect ID, address proof, photos; open client file; capture contacts of all 3 group members.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Client file; KYC form; consent &amp; data privacy acknowledgement.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KYC completeness checklist; verify originals; no disbursement without complete KYC.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2. Group formation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Loan Officer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Form 3‑member joint guarantee group; explain joint liability; document group agreement; schedule weekly repayment day/time.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Group register; joint‑guarantee agreement; meeting plan.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All members sign; verify relationships and residence proximity.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3. Application &amp; appraisal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Loan Officer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Collect loan purpose, business details, cashflow; conduct verification visit where required; obtain references.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Loan application; cashflow/appraisal sheet; verification notes.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Independent reference check; flag high‑risk cases.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4. Credit Committee decision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Branch Manager (Chair)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Review application pack; discuss risks; decide approve/decline/condition; document decision and conditions.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Credit Committee minutes; approval checklist; conditions list.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Maker–checker: preparer ≠ approver; decision evidence stored.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5. Disbursement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Finance/Cashier + Manager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Verify approval and signed loan agreement; disburse cash/transfer; issue disbursement receipt; provide repayment schedule and passbook.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Signed loan pack; disbursement voucher; repayment schedule; customer acknowledgment.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Cashier disburses only with manager authorization; dual sign‑off on vouchers.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6. Post‑disbursement briefing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Loan Officer + Collections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Confirm first repayment date; explain penalties and reminder channels; ensure contact numbers are correct.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Welcome call/briefing checklist; reminder consent record.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Update reminder system immediately.</w:t>
            </w:r>
          </w:p>
        </w:tc>
      </w:tr>
    </w:tbl>
    <w:p/>
    <w:p>
      <w:pPr>
        <w:pStyle w:val="Heading2"/>
      </w:pPr>
      <w:r>
        <w:t>5.3 Existing customer → repeat loan (Cycle 2+)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Key actions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Outputs / records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Controls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 Eligibility check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Loan Officer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Confirm repayment history meets repeat‑loan criteria; check arrears, complaints, and stability.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Repeat‑loan eligibility checklist.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repeat loan if unresolved arrears or policy breach.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2. Appraisal refresh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Loan Officer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Update business/cashflow and household status; verify continued activity.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Updated appraisal note; supporting evidence.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Risk‑based verification (more checks for larger loans).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3. Approval and disbursement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Credit Committee + Finance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Same as new loan, with focus on performance and exposure.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Committee minutes; signed loan pack; disbursement proof.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Exposure limits and DOA checks.</w:t>
            </w:r>
          </w:p>
        </w:tc>
      </w:tr>
    </w:tbl>
    <w:p/>
    <w:p>
      <w:pPr>
        <w:pStyle w:val="Heading2"/>
      </w:pPr>
      <w:r>
        <w:t>5.4 Individual lending (progressive)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Key actions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Outputs / records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Controls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 Trust/track‑record assessment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Loan Officer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Confirm borrower has demonstrated reliable repayment (e.g., strong performance on prior cycles).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Individual lending eligibility checklist.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Higher verification standard than group loans.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2. Enhanced appraisal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Loan Officer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Cashflow, debt capacity, character references, and collateral/guarantee where applicable.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Enhanced appraisal and risk notes.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Manager may require second opinion or additional documents.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3. Approval, disbursement, monitoring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Committee + Finance + Loan Officer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Approve with conditions; disburse; implement tighter monitoring visits.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Monitoring plan; visit logs.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Early warning triggers and stop‑loss decisions.</w:t>
            </w:r>
          </w:p>
        </w:tc>
      </w:tr>
    </w:tbl>
    <w:p/>
    <w:p>
      <w:r>
        <w:br w:type="page"/>
      </w:r>
    </w:p>
    <w:p>
      <w:pPr>
        <w:pStyle w:val="Heading2"/>
      </w:pPr>
      <w:r>
        <w:t>5.5 Weekly repayments (walk‑in collection day)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Key actions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Outputs / records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Controls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 Customer check‑in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Admin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Confirm customer identity and loan ID; direct to Cashier; for issues (partial payment, complaint) flag to Collections/Manager.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Walk‑in register entry; queue log.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Prevent impersonation; ensure correct loan account.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2. Receive payment and issue receipt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Finance/Cashier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Receive cash; count openly; post payment; issue official receipt; update passbook/repayment card.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Receipt (customer copy); cash book entry; loan ledger update.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payment accepted without receipt; sequential receipt control.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3. Update arrears and due list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Collections Officer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After collection window, update who paid/late; generate missed‑payment list.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Daily collection summary; arrears follow‑up list.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Cross‑check against cashier posting and receipt totals.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4. End‑of‑day reconciliation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Finance + Manager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Cash count; reconcile to receipts and ledger; prepare bank deposit if applicable; file daily reconciliation pack.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Cash reconciliation form; bank deposit slip; exceptions log.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Dual sign‑off; investigate differences immediately.</w:t>
            </w:r>
          </w:p>
        </w:tc>
      </w:tr>
    </w:tbl>
    <w:p/>
    <w:p>
      <w:pPr>
        <w:pStyle w:val="Heading2"/>
      </w:pPr>
      <w:r>
        <w:t>5.6 Reminder system (pre‑due and missed payments)</w:t>
      </w:r>
    </w:p>
    <w:p>
      <w:pPr>
        <w:spacing w:after="120"/>
      </w:pPr>
      <w:r>
        <w:t>Reminders reduce arrears and protect customer relationships. Use consistent triggers, approved templates, and a logged escalation ladder.</w:t>
      </w:r>
    </w:p>
    <w:p>
      <w:pPr>
        <w:pStyle w:val="Heading3"/>
      </w:pPr>
      <w:r>
        <w:t>Notification triggers</w:t>
      </w:r>
    </w:p>
    <w:p>
      <w:pPr>
        <w:pStyle w:val="ListBullet"/>
        <w:spacing w:after="40"/>
      </w:pPr>
      <w:r>
        <w:t>T‑2 days: payment due reminder (friendly).</w:t>
      </w:r>
    </w:p>
    <w:p>
      <w:pPr>
        <w:pStyle w:val="ListBullet"/>
        <w:spacing w:after="40"/>
      </w:pPr>
      <w:r>
        <w:t>Due date (optional): same‑day reminder if customer has a history of late payments.</w:t>
      </w:r>
    </w:p>
    <w:p>
      <w:pPr>
        <w:pStyle w:val="ListBullet"/>
        <w:spacing w:after="40"/>
      </w:pPr>
      <w:r>
        <w:t>Day 1: missed payment notice.</w:t>
      </w:r>
    </w:p>
    <w:p>
      <w:pPr>
        <w:pStyle w:val="ListBullet"/>
        <w:spacing w:after="40"/>
      </w:pPr>
      <w:r>
        <w:t>Day 3–7: follow‑up calls and office visit request.</w:t>
      </w:r>
    </w:p>
    <w:p>
      <w:pPr>
        <w:pStyle w:val="ListBullet"/>
        <w:spacing w:after="40"/>
      </w:pPr>
      <w:r>
        <w:t>Day 8+: watchlist escalation and Manager involvement.</w:t>
      </w:r>
    </w:p>
    <w:p>
      <w:pPr>
        <w:pStyle w:val="ListBullet"/>
        <w:spacing w:after="40"/>
      </w:pPr>
      <w:r>
        <w:t>Group loans: inform the group that overdue payments affect the group’s standing (without public shaming).</w:t>
      </w:r>
    </w:p>
    <w:p>
      <w:pPr>
        <w:pStyle w:val="Heading3"/>
      </w:pPr>
      <w:r>
        <w:t>Channels (use what customers consent to)</w:t>
      </w:r>
    </w:p>
    <w:p>
      <w:pPr>
        <w:pStyle w:val="ListBullet"/>
        <w:spacing w:after="40"/>
      </w:pPr>
      <w:r>
        <w:t>SMS (fastest for high delivery).</w:t>
      </w:r>
    </w:p>
    <w:p>
      <w:pPr>
        <w:pStyle w:val="ListBullet"/>
        <w:spacing w:after="40"/>
      </w:pPr>
      <w:r>
        <w:t>Email (good for detailed notices and audit trail).</w:t>
      </w:r>
    </w:p>
    <w:p>
      <w:pPr>
        <w:pStyle w:val="ListBullet"/>
        <w:spacing w:after="40"/>
      </w:pPr>
      <w:r>
        <w:t>Phone calls (for problem solving and repayment plans).</w:t>
      </w:r>
    </w:p>
    <w:p>
      <w:pPr>
        <w:pStyle w:val="ListBullet"/>
        <w:spacing w:after="40"/>
      </w:pPr>
      <w:r>
        <w:t>WhatsApp Business (if used, keep messages professional and logged).</w:t>
      </w:r>
    </w:p>
    <w:p>
      <w:pPr>
        <w:pStyle w:val="Heading3"/>
      </w:pPr>
      <w:r>
        <w:t>Minimum logging</w:t>
      </w:r>
    </w:p>
    <w:p>
      <w:pPr>
        <w:pStyle w:val="ListBullet"/>
        <w:spacing w:after="40"/>
      </w:pPr>
      <w:r>
        <w:t>Loan ID, customer name, channel, date/time sent, template used, delivery status (if available), follow‑up outcome.</w:t>
      </w:r>
    </w:p>
    <w:p>
      <w:pPr>
        <w:pStyle w:val="ListBullet"/>
        <w:spacing w:after="40"/>
      </w:pPr>
      <w:r>
        <w:t>For phone calls: call attempt count, key notes, promise‑to‑pay date and amount.</w:t>
      </w:r>
    </w:p>
    <w:p>
      <w:pPr>
        <w:pStyle w:val="Heading3"/>
      </w:pPr>
      <w:r>
        <w:t>Standard message templates (email/SMS)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3249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Subject / SMS line</w:t>
            </w:r>
          </w:p>
        </w:tc>
        <w:tc>
          <w:tcPr>
            <w:tcW w:type="dxa" w:w="3249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Body (summary)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T‑2 days (friendly)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Payment reminder — due on [DD MMM YYYY] (Loan [Loan ID])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Reminder that installment of LKR [Amount] is due on [DD MMM YYYY]. Pay at office during [Office Hours]. Contact early if difficulty.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Day 1 (missed payment)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Missed payment — please contact us (Loan [Loan ID])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Installment due on [DD MMM YYYY] not received. Please visit office or contact today to confirm payment plan. Contact: [Branch Phone].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Day 8+ (watchlist)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Urgent: repayment plan required (Loan [Loan ID])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Installment overdue by [X] days. Confirm repayment plan immediately. Visit office by [DD MMM YYYY] or call [Branch Phone]. Group loans: overdue affects group standing.</w:t>
            </w:r>
          </w:p>
        </w:tc>
      </w:tr>
    </w:tbl>
    <w:p/>
    <w:p>
      <w:pPr>
        <w:pStyle w:val="Heading2"/>
      </w:pPr>
      <w:r>
        <w:t>5.7 Delinquency (arrears)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Key actions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Outputs / records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Controls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 Identify and classify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Collections Officer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Generate arrears aging daily/weekly; classify by days past due and risk (early warning vs. chronic).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Arrears aging report; watchlist.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Report reviewed by Manager.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2. Early arrears actions (1–7 days)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Collections + Loan Officer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Friendly follow‑up, root‑cause analysis, agree immediate catch‑up plan, confirm next payment date.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Follow‑up log; promise‑to‑pay record.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harassment; document every contact attempt.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3. Escalation (8–30 days)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Collections + Manager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In‑person meeting at branch; group meeting (for group loans); require signed repayment plan; suspend new lending.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Repayment plan; escalation notes.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Manager sign‑off; verify affordability before plan.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4. Severe arrears (31+ days)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Manager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Consider rescheduling/restructuring or recovery; prepare case file with evidence; decide next steps.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Case file; decision memo; approvals for legal escalation (if used).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Legal action is last resort; must be lawful and respectful.</w:t>
            </w:r>
          </w:p>
        </w:tc>
      </w:tr>
    </w:tbl>
    <w:p/>
    <w:p>
      <w:pPr>
        <w:pStyle w:val="Heading2"/>
      </w:pPr>
      <w:r>
        <w:t>5.8 Rescheduling / restructuring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Key actions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Outputs / records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Controls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 Eligibility assessment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Collections + Loan Officer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Confirm arrears caused by temporary shock (not chronic non‑payment); gather proof and updated cashflow.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Reschedule request form; updated cashflow.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Thresholds/limits per policy; repeated reschedules require higher approval.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2. Approval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Manager / Credit Committee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Approve new terms, fees/penalties, and schedule; document rationale and conditions.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Approval memo; revised repayment schedule; signed agreement addendum.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Customer informed of total cost; written acceptance.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3. Implementation and monitoring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Finance + Collections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Update ledger and schedule; monitor strict adherence; revert to recovery if broken.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Reschedule tracking register; monitoring notes.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Independent posting by Finance; regular review.</w:t>
            </w:r>
          </w:p>
        </w:tc>
      </w:tr>
    </w:tbl>
    <w:p/>
    <w:p>
      <w:pPr>
        <w:pStyle w:val="Heading2"/>
      </w:pPr>
      <w:r>
        <w:t>5.9 Recovery and legal escalation (last resort)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Key actions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Outputs / records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Controls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 Case preparation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Collections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Compile evidence: loan pack, arrears history, contact logs, repayment plans, field visit notes.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Recovery case file index.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Ensure completeness and factual accuracy.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2. Management decision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Manager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Decide recovery path (in‑person negotiation, guarantor/group action, external recovery, legal).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Decision record with approvals.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Respectful and lawful; avoid public shaming.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3. Execution and closure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Manager + Collections + Finance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Execute approved approach; post recoveries; close case with outcome and lessons learned.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Recovery outcome report; write‑off proposal (if applicable).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Finance posts receipts; periodic review to avoid hidden balances.</w:t>
            </w:r>
          </w:p>
        </w:tc>
      </w:tr>
    </w:tbl>
    <w:p/>
    <w:p>
      <w:pPr>
        <w:pStyle w:val="Heading2"/>
      </w:pPr>
      <w:r>
        <w:t>5.10 Complaints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Key actions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Outputs / records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Controls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 Intake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Admin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Record complaint and acknowledge receipt; classify (service, pricing, collections behavior, data/privacy).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Complaints register; acknowledgement message.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Provide privacy; escalate serious issues same day.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2. Investigation and resolution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Manager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Review facts; interview staff; agree corrective action and customer response.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Resolution note; corrective action log.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retaliation; keep evidence.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3. Close and learn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Manager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Confirm customer acceptance; close complaint; analyze root causes and improve process.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Closed complaint record; process change record (if any).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Track SLA and repeat issues.</w:t>
            </w:r>
          </w:p>
        </w:tc>
      </w:tr>
    </w:tbl>
    <w:p/>
    <w:p>
      <w:pPr>
        <w:pStyle w:val="Heading2"/>
      </w:pPr>
      <w:r>
        <w:t>5.11 Loan closure and customer graduation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Key actions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Outputs / records</w:t>
            </w:r>
          </w:p>
        </w:tc>
        <w:tc>
          <w:tcPr>
            <w:tcW w:type="dxa" w:w="1949"/>
            <w:shd w:val="clear" w:color="auto"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Controls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 Confirm final payment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Finance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Post final payment; reconcile account; confirm zero balance.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Account statement; closure checklist.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Manager review for exceptions.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2. Issue closure confirmation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Admin + Finance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Provide closure letter/receipt; return any documents held (if policy allows).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Closure letter; file movement record.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Data retention rules still apply.</w:t>
            </w:r>
          </w:p>
        </w:tc>
      </w:tr>
      <w:tr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3. Evaluate next step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Loan Officer + Manager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Offer repeat cycle or graduation to individual product (if eligible).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Graduation note; marketing consent (if used).</w:t>
            </w:r>
          </w:p>
        </w:tc>
        <w:tc>
          <w:tcPr>
            <w:tcW w:type="dxa" w:w="19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 not upsell to unsuitable customers.</w:t>
            </w:r>
          </w:p>
        </w:tc>
      </w:tr>
    </w:tbl>
    <w:p/>
    <w:p>
      <w:r>
        <w:br w:type="page"/>
      </w:r>
    </w:p>
    <w:p>
      <w:pPr>
        <w:pStyle w:val="Heading1"/>
      </w:pPr>
      <w:r>
        <w:t>6. Finance, cash management and internal controls</w:t>
      </w:r>
    </w:p>
    <w:p>
      <w:pPr>
        <w:pStyle w:val="Heading2"/>
      </w:pPr>
      <w:r>
        <w:t>6.1 Minimum books and registers</w:t>
      </w:r>
    </w:p>
    <w:p>
      <w:pPr>
        <w:spacing w:after="120"/>
      </w:pPr>
      <w:r>
        <w:t>Maintain an audit trail. Even in a simple spreadsheet‑based system, records must reconcile daily.</w:t>
      </w:r>
    </w:p>
    <w:p>
      <w:pPr>
        <w:pStyle w:val="ListBullet"/>
        <w:spacing w:after="40"/>
      </w:pPr>
      <w:r>
        <w:t>Client master register</w:t>
      </w:r>
    </w:p>
    <w:p>
      <w:pPr>
        <w:pStyle w:val="ListBullet"/>
        <w:spacing w:after="40"/>
      </w:pPr>
      <w:r>
        <w:t>Loan register and repayment schedules</w:t>
      </w:r>
    </w:p>
    <w:p>
      <w:pPr>
        <w:pStyle w:val="ListBullet"/>
        <w:spacing w:after="40"/>
      </w:pPr>
      <w:r>
        <w:t>Daily cash book</w:t>
      </w:r>
    </w:p>
    <w:p>
      <w:pPr>
        <w:pStyle w:val="ListBullet"/>
        <w:spacing w:after="40"/>
      </w:pPr>
      <w:r>
        <w:t>Bank book and bank reconciliations</w:t>
      </w:r>
    </w:p>
    <w:p>
      <w:pPr>
        <w:pStyle w:val="ListBullet"/>
        <w:spacing w:after="40"/>
      </w:pPr>
      <w:r>
        <w:t>Receipt book control register (sequential control)</w:t>
      </w:r>
    </w:p>
    <w:p>
      <w:pPr>
        <w:pStyle w:val="ListBullet"/>
        <w:spacing w:after="40"/>
      </w:pPr>
      <w:r>
        <w:t>Arrears aging report and follow‑up log</w:t>
      </w:r>
    </w:p>
    <w:p>
      <w:pPr>
        <w:pStyle w:val="ListBullet"/>
        <w:spacing w:after="40"/>
      </w:pPr>
      <w:r>
        <w:t>General ledger and monthly trial balance</w:t>
      </w:r>
    </w:p>
    <w:p>
      <w:pPr>
        <w:pStyle w:val="ListBullet"/>
        <w:spacing w:after="40"/>
      </w:pPr>
      <w:r>
        <w:t>Exception log (cash differences, policy overrides, complaints, fraud incidents)</w:t>
      </w:r>
    </w:p>
    <w:p>
      <w:pPr>
        <w:pStyle w:val="Heading2"/>
      </w:pPr>
      <w:r>
        <w:t>6.2 Cash counter standards</w:t>
      </w:r>
    </w:p>
    <w:p>
      <w:pPr>
        <w:pStyle w:val="ListBullet"/>
        <w:spacing w:after="40"/>
      </w:pPr>
      <w:r>
        <w:t>Cashier counter must be physically separated and access‑controlled.</w:t>
      </w:r>
    </w:p>
    <w:p>
      <w:pPr>
        <w:pStyle w:val="ListBullet"/>
        <w:spacing w:after="40"/>
      </w:pPr>
      <w:r>
        <w:t>Keep a cash safe; limit keys to authorized staff (dual custody if possible).</w:t>
      </w:r>
    </w:p>
    <w:p>
      <w:pPr>
        <w:pStyle w:val="ListBullet"/>
        <w:spacing w:after="40"/>
      </w:pPr>
      <w:r>
        <w:t>Display a visible notice: “Always ask for your receipt.”</w:t>
      </w:r>
    </w:p>
    <w:p>
      <w:pPr>
        <w:pStyle w:val="ListBullet"/>
        <w:spacing w:after="40"/>
      </w:pPr>
      <w:r>
        <w:t>Count cash in view of the customer; do not leave cash unattended.</w:t>
      </w:r>
    </w:p>
    <w:p>
      <w:pPr>
        <w:pStyle w:val="ListBullet"/>
        <w:spacing w:after="40"/>
      </w:pPr>
      <w:r>
        <w:t>Set maximum cash‑on‑hand limit; deposit excess to bank per policy.</w:t>
      </w:r>
    </w:p>
    <w:p>
      <w:pPr>
        <w:pStyle w:val="Heading2"/>
      </w:pPr>
      <w:r>
        <w:t>6.3 Receipt control</w:t>
      </w:r>
    </w:p>
    <w:p>
      <w:pPr>
        <w:pStyle w:val="ListBullet"/>
        <w:spacing w:after="40"/>
      </w:pPr>
      <w:r>
        <w:t>Use pre‑numbered receipt books or system receipts with sequential numbers.</w:t>
      </w:r>
    </w:p>
    <w:p>
      <w:pPr>
        <w:pStyle w:val="ListBullet"/>
        <w:spacing w:after="40"/>
      </w:pPr>
      <w:r>
        <w:t>Issue a receipt for every payment and update passbook/repayment card immediately.</w:t>
      </w:r>
    </w:p>
    <w:p>
      <w:pPr>
        <w:pStyle w:val="ListBullet"/>
        <w:spacing w:after="40"/>
      </w:pPr>
      <w:r>
        <w:t>Maintain a receipt book control register: book number, start/end receipt numbers, issued to (Cashier), issue date, return date.</w:t>
      </w:r>
    </w:p>
    <w:p>
      <w:pPr>
        <w:pStyle w:val="ListBullet"/>
        <w:spacing w:after="40"/>
      </w:pPr>
      <w:r>
        <w:t>Spoiled/void receipts must be retained and signed by Cashier and Manager.</w:t>
      </w:r>
    </w:p>
    <w:p>
      <w:pPr>
        <w:pStyle w:val="Heading2"/>
      </w:pPr>
      <w:r>
        <w:t>6.4 Daily cash reconciliation (maker–checker)</w:t>
      </w:r>
    </w:p>
    <w:p>
      <w:pPr>
        <w:spacing w:after="120"/>
      </w:pPr>
      <w:r>
        <w:t>At end of day, reconcile: cash on hand + bank deposits in transit = total receipts − cash disbursements ± opening float adjustments.</w:t>
      </w:r>
    </w:p>
    <w:p>
      <w:pPr>
        <w:pStyle w:val="ListBullet"/>
        <w:spacing w:after="40"/>
      </w:pPr>
      <w:r>
        <w:t>Cashier prepares reconciliation pack (cash count, receipt summary, ledger totals).</w:t>
      </w:r>
    </w:p>
    <w:p>
      <w:pPr>
        <w:pStyle w:val="ListBullet"/>
        <w:spacing w:after="40"/>
      </w:pPr>
      <w:r>
        <w:t>Manager reviews and signs off; differences are investigated immediately.</w:t>
      </w:r>
    </w:p>
    <w:p>
      <w:pPr>
        <w:pStyle w:val="ListBullet"/>
        <w:spacing w:after="40"/>
      </w:pPr>
      <w:r>
        <w:t>Store daily packs in a dated file for audit.</w:t>
      </w:r>
    </w:p>
    <w:p>
      <w:pPr>
        <w:pStyle w:val="Heading3"/>
      </w:pPr>
      <w:r>
        <w:t>Daily Cash Reconciliation Form (template)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436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436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Amount (LKR)</w:t>
            </w:r>
          </w:p>
        </w:tc>
        <w:tc>
          <w:tcPr>
            <w:tcW w:type="dxa" w:w="2436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Notes / checked by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Opening cash float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   ]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Cashier + Manager sign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Cash received (total receipts)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   ]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Receipt range: ____ to ____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Cash disbursed (loans/other)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   ]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Voucher range: ____ to ____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Expected cash on hand (A+B−C)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   ]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Actual cash counted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   ]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Denomination sheet attached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Difference (E−D)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   ]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If non‑zero, explain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Bank deposit prepared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   ]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Deposit slip attached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Cash remaining after deposit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   ]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Sign‑off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Cashier: ____________________   Date: ____/____/____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Manager: ____________________   Date: ____/____/____</w:t>
            </w:r>
          </w:p>
        </w:tc>
      </w:tr>
    </w:tbl>
    <w:p/>
    <w:p>
      <w:pPr>
        <w:pStyle w:val="Heading2"/>
      </w:pPr>
      <w:r>
        <w:t>6.5 Bank deposits and reconciliation</w:t>
      </w:r>
    </w:p>
    <w:p>
      <w:pPr>
        <w:pStyle w:val="ListBullet"/>
        <w:spacing w:after="40"/>
      </w:pPr>
      <w:r>
        <w:t>Deposit cash to bank per cash‑on‑hand limit and at least on scheduled deposit days.</w:t>
      </w:r>
    </w:p>
    <w:p>
      <w:pPr>
        <w:pStyle w:val="ListBullet"/>
        <w:spacing w:after="40"/>
      </w:pPr>
      <w:r>
        <w:t>Maintain a bank deposit log (date, amount, deposit slip number, prepared by, checked by).</w:t>
      </w:r>
    </w:p>
    <w:p>
      <w:pPr>
        <w:pStyle w:val="ListBullet"/>
        <w:spacing w:after="40"/>
      </w:pPr>
      <w:r>
        <w:t>Complete monthly bank reconciliation (bank statement vs. bank book).</w:t>
      </w:r>
    </w:p>
    <w:p>
      <w:pPr>
        <w:pStyle w:val="Heading3"/>
      </w:pPr>
      <w:r>
        <w:t>Bank Deposit Log (template)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624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Amount (LKR)</w:t>
            </w:r>
          </w:p>
        </w:tc>
        <w:tc>
          <w:tcPr>
            <w:tcW w:type="dxa" w:w="1624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Deposit slip #</w:t>
            </w:r>
          </w:p>
        </w:tc>
        <w:tc>
          <w:tcPr>
            <w:tcW w:type="dxa" w:w="1624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Prepared by</w:t>
            </w:r>
          </w:p>
        </w:tc>
        <w:tc>
          <w:tcPr>
            <w:tcW w:type="dxa" w:w="1624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Checked by</w:t>
            </w:r>
          </w:p>
        </w:tc>
        <w:tc>
          <w:tcPr>
            <w:tcW w:type="dxa" w:w="1624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</w:tbl>
    <w:p/>
    <w:p>
      <w:pPr>
        <w:pStyle w:val="Heading2"/>
      </w:pPr>
      <w:r>
        <w:t>6.6 Fraud prevention essentials</w:t>
      </w:r>
    </w:p>
    <w:p>
      <w:pPr>
        <w:pStyle w:val="ListBullet"/>
        <w:spacing w:after="40"/>
      </w:pPr>
      <w:r>
        <w:t>Segregation of duties: Loan Officer does not approve; Finance reconciles independently.</w:t>
      </w:r>
    </w:p>
    <w:p>
      <w:pPr>
        <w:pStyle w:val="ListBullet"/>
        <w:spacing w:after="40"/>
      </w:pPr>
      <w:r>
        <w:t>Surprise cash counts by Manager (documented).</w:t>
      </w:r>
    </w:p>
    <w:p>
      <w:pPr>
        <w:pStyle w:val="ListBullet"/>
        <w:spacing w:after="40"/>
      </w:pPr>
      <w:r>
        <w:t>Periodic rotation/leave for cash‑handling staff where feasible.</w:t>
      </w:r>
    </w:p>
    <w:p>
      <w:pPr>
        <w:pStyle w:val="ListBullet"/>
        <w:spacing w:after="40"/>
      </w:pPr>
      <w:r>
        <w:t>Client call‑backs (random sample) to confirm disbursement amounts and receipt of payments.</w:t>
      </w:r>
    </w:p>
    <w:p>
      <w:pPr>
        <w:pStyle w:val="ListBullet"/>
        <w:spacing w:after="40"/>
      </w:pPr>
      <w:r>
        <w:t>Incident response: record, contain, investigate, and document corrective actions.</w:t>
      </w:r>
    </w:p>
    <w:p>
      <w:pPr>
        <w:pStyle w:val="Heading2"/>
      </w:pPr>
      <w:r>
        <w:t>6.7 AML/CFT and customer due diligence (CDD) — branch actions</w:t>
      </w:r>
    </w:p>
    <w:p>
      <w:pPr>
        <w:spacing w:after="120"/>
      </w:pPr>
      <w:r>
        <w:t>Apply proportional AML controls appropriate to your jurisdiction and risk profile.</w:t>
      </w:r>
    </w:p>
    <w:p>
      <w:pPr>
        <w:pStyle w:val="ListBullet"/>
        <w:spacing w:after="40"/>
      </w:pPr>
      <w:r>
        <w:t>Maintain complete KYC records for all borrowers and group members.</w:t>
      </w:r>
    </w:p>
    <w:p>
      <w:pPr>
        <w:pStyle w:val="ListBullet"/>
        <w:spacing w:after="40"/>
      </w:pPr>
      <w:r>
        <w:t>Monitor unusual transactions or behaviors (e.g., repeated large cash repayments without clear source).</w:t>
      </w:r>
    </w:p>
    <w:p>
      <w:pPr>
        <w:pStyle w:val="ListBullet"/>
        <w:spacing w:after="40"/>
      </w:pPr>
      <w:r>
        <w:t>Escalate suspicious cases to the Branch Manager immediately and follow any legal reporting obligations.</w:t>
      </w:r>
    </w:p>
    <w:p>
      <w:pPr>
        <w:pStyle w:val="ListBullet"/>
        <w:spacing w:after="40"/>
      </w:pPr>
      <w:r>
        <w:t>Train staff to recognize red flags and keep confidentiality during investigations.</w:t>
      </w:r>
    </w:p>
    <w:p>
      <w:r>
        <w:br w:type="page"/>
      </w:r>
    </w:p>
    <w:p>
      <w:pPr>
        <w:pStyle w:val="Heading1"/>
      </w:pPr>
      <w:r>
        <w:t>7. Records management and data protection</w:t>
      </w:r>
    </w:p>
    <w:p>
      <w:pPr>
        <w:pStyle w:val="Heading2"/>
      </w:pPr>
      <w:r>
        <w:t>7.1 Client file structure (minimum)</w:t>
      </w:r>
    </w:p>
    <w:p>
      <w:pPr>
        <w:spacing w:after="120"/>
      </w:pPr>
      <w:r>
        <w:t>Maintain one physical (and optionally scanned) file per borrower. For group loans, keep both individual member files and a group file.</w:t>
      </w:r>
    </w:p>
    <w:p>
      <w:pPr>
        <w:pStyle w:val="ListBullet"/>
        <w:spacing w:after="40"/>
      </w:pPr>
      <w:r>
        <w:t>KYC: ID copy, address proof, photos, contact details, consent forms</w:t>
      </w:r>
    </w:p>
    <w:p>
      <w:pPr>
        <w:pStyle w:val="ListBullet"/>
        <w:spacing w:after="40"/>
      </w:pPr>
      <w:r>
        <w:t>Loan application and appraisal/cashflow</w:t>
      </w:r>
    </w:p>
    <w:p>
      <w:pPr>
        <w:pStyle w:val="ListBullet"/>
        <w:spacing w:after="40"/>
      </w:pPr>
      <w:r>
        <w:t>Joint‑guarantee agreement (for group loans)</w:t>
      </w:r>
    </w:p>
    <w:p>
      <w:pPr>
        <w:pStyle w:val="ListBullet"/>
        <w:spacing w:after="40"/>
      </w:pPr>
      <w:r>
        <w:t>Credit Committee decision evidence (minutes extract, conditions)</w:t>
      </w:r>
    </w:p>
    <w:p>
      <w:pPr>
        <w:pStyle w:val="ListBullet"/>
        <w:spacing w:after="40"/>
      </w:pPr>
      <w:r>
        <w:t>Signed loan agreement and disbursement voucher/receipt</w:t>
      </w:r>
    </w:p>
    <w:p>
      <w:pPr>
        <w:pStyle w:val="ListBullet"/>
        <w:spacing w:after="40"/>
      </w:pPr>
      <w:r>
        <w:t>Repayment schedule and passbook/repayment card copy</w:t>
      </w:r>
    </w:p>
    <w:p>
      <w:pPr>
        <w:pStyle w:val="ListBullet"/>
        <w:spacing w:after="40"/>
      </w:pPr>
      <w:r>
        <w:t>Monitoring visit notes and follow‑up logs</w:t>
      </w:r>
    </w:p>
    <w:p>
      <w:pPr>
        <w:pStyle w:val="ListBullet"/>
        <w:spacing w:after="40"/>
      </w:pPr>
      <w:r>
        <w:t>Reschedule/restructure addendum (if any)</w:t>
      </w:r>
    </w:p>
    <w:p>
      <w:pPr>
        <w:pStyle w:val="ListBullet"/>
        <w:spacing w:after="40"/>
      </w:pPr>
      <w:r>
        <w:t>Closure confirmation (when repaid)</w:t>
      </w:r>
    </w:p>
    <w:p>
      <w:pPr>
        <w:pStyle w:val="Heading2"/>
      </w:pPr>
      <w:r>
        <w:t>7.2 Filing and retention rules (branch level)</w:t>
      </w:r>
    </w:p>
    <w:p>
      <w:pPr>
        <w:pStyle w:val="ListBullet"/>
        <w:spacing w:after="40"/>
      </w:pPr>
      <w:r>
        <w:t>Use a file movement log for any file taken out of the cabinet.</w:t>
      </w:r>
    </w:p>
    <w:p>
      <w:pPr>
        <w:pStyle w:val="ListBullet"/>
        <w:spacing w:after="40"/>
      </w:pPr>
      <w:r>
        <w:t>Store active files in a locked cabinet; restrict access to authorized staff.</w:t>
      </w:r>
    </w:p>
    <w:p>
      <w:pPr>
        <w:pStyle w:val="ListBullet"/>
        <w:spacing w:after="40"/>
      </w:pPr>
      <w:r>
        <w:t>Archive closed files by year and loan ID; label boxes clearly.</w:t>
      </w:r>
    </w:p>
    <w:p>
      <w:pPr>
        <w:pStyle w:val="ListBullet"/>
        <w:spacing w:after="40"/>
      </w:pPr>
      <w:r>
        <w:t>Back up digital records (spreadsheets/scans) at least weekly to a secure location (encrypted drive or controlled cloud folder).</w:t>
      </w:r>
    </w:p>
    <w:p>
      <w:pPr>
        <w:pStyle w:val="ListBullet"/>
        <w:spacing w:after="40"/>
      </w:pPr>
      <w:r>
        <w:t>Do not share customer details over unsecured channels; verify identity before discussing accounts.</w:t>
      </w:r>
    </w:p>
    <w:p>
      <w:pPr>
        <w:pStyle w:val="Heading1"/>
      </w:pPr>
      <w:r>
        <w:t>8. Reporting cadence and meetings</w:t>
      </w:r>
    </w:p>
    <w:p>
      <w:pPr>
        <w:pStyle w:val="Heading2"/>
      </w:pPr>
      <w:r>
        <w:t>8.1 Daily reports (end of day)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Report</w:t>
            </w:r>
          </w:p>
        </w:tc>
        <w:tc>
          <w:tcPr>
            <w:tcW w:type="dxa" w:w="2436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Prepared by</w:t>
            </w:r>
          </w:p>
        </w:tc>
        <w:tc>
          <w:tcPr>
            <w:tcW w:type="dxa" w:w="2436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Reviewed by</w:t>
            </w:r>
          </w:p>
        </w:tc>
        <w:tc>
          <w:tcPr>
            <w:tcW w:type="dxa" w:w="2436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Daily cash report + reconciliation pack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Finance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Manager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Confirm cash integrity and posting accuracy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Disbursement register update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Finance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Manager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Track new loans disbursed and exposure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Arrears movements / follow‑up list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Collections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Manager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Ensure overdue cases acted on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Walk‑in log summary (optional)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Manager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Track demand and service level</w:t>
            </w:r>
          </w:p>
        </w:tc>
      </w:tr>
    </w:tbl>
    <w:p/>
    <w:p>
      <w:pPr>
        <w:pStyle w:val="Heading2"/>
      </w:pPr>
      <w:r>
        <w:t>8.2 Weekly meetings</w:t>
      </w:r>
    </w:p>
    <w:p>
      <w:pPr>
        <w:pStyle w:val="ListBullet"/>
        <w:spacing w:after="40"/>
      </w:pPr>
      <w:r>
        <w:t>Credit Committee (1–2 times per week depending on volume): approvals, declines, conditions, and exception review.</w:t>
      </w:r>
    </w:p>
    <w:p>
      <w:pPr>
        <w:pStyle w:val="ListBullet"/>
        <w:spacing w:after="40"/>
      </w:pPr>
      <w:r>
        <w:t>Portfolio review (weekly): PAR trends, arrears aging, high‑risk clients, recovery cases.</w:t>
      </w:r>
    </w:p>
    <w:p>
      <w:pPr>
        <w:pStyle w:val="ListBullet"/>
        <w:spacing w:after="40"/>
      </w:pPr>
      <w:r>
        <w:t>Operations sync (weekly): cash issues, system issues, complaints, staffing and training.</w:t>
      </w:r>
    </w:p>
    <w:p>
      <w:pPr>
        <w:pStyle w:val="Heading2"/>
      </w:pPr>
      <w:r>
        <w:t>8.3 Monthly reporting</w:t>
      </w:r>
    </w:p>
    <w:p>
      <w:pPr>
        <w:pStyle w:val="ListBullet"/>
        <w:spacing w:after="40"/>
      </w:pPr>
      <w:r>
        <w:t>Income statement, balance sheet, and cashflow summary.</w:t>
      </w:r>
    </w:p>
    <w:p>
      <w:pPr>
        <w:pStyle w:val="ListBullet"/>
        <w:spacing w:after="40"/>
      </w:pPr>
      <w:r>
        <w:t>KPI dashboard: growth, disbursement, collection rate, PAR, write‑offs (if any).</w:t>
      </w:r>
    </w:p>
    <w:p>
      <w:pPr>
        <w:pStyle w:val="ListBullet"/>
        <w:spacing w:after="40"/>
      </w:pPr>
      <w:r>
        <w:t>Exception log: policy overrides, cash differences, serious complaints, fraud incidents.</w:t>
      </w:r>
    </w:p>
    <w:p>
      <w:pPr>
        <w:pStyle w:val="ListBullet"/>
        <w:spacing w:after="40"/>
      </w:pPr>
      <w:r>
        <w:t>Bank reconciliation and general ledger/trial balance review.</w:t>
      </w:r>
    </w:p>
    <w:p>
      <w:pPr>
        <w:pStyle w:val="Heading1"/>
      </w:pPr>
      <w:r>
        <w:t>9. Simple technology setup (lean branch)</w:t>
      </w:r>
    </w:p>
    <w:p>
      <w:pPr>
        <w:spacing w:after="120"/>
      </w:pPr>
      <w:r>
        <w:t>A small branch can operate with a lightweight stack, provided access control and backups are enforced.</w:t>
      </w:r>
    </w:p>
    <w:p>
      <w:pPr>
        <w:pStyle w:val="Heading2"/>
      </w:pPr>
      <w:r>
        <w:t>9.1 Core tools</w:t>
      </w:r>
    </w:p>
    <w:p>
      <w:pPr>
        <w:pStyle w:val="ListBullet"/>
        <w:spacing w:after="40"/>
      </w:pPr>
      <w:r>
        <w:t>Loan register and repayment schedule tracker (Google Sheets / Excel or a basic loan management system).</w:t>
      </w:r>
    </w:p>
    <w:p>
      <w:pPr>
        <w:pStyle w:val="ListBullet"/>
        <w:spacing w:after="40"/>
      </w:pPr>
      <w:r>
        <w:t>Email: Gmail/Outlook with templates for reminders and notices.</w:t>
      </w:r>
    </w:p>
    <w:p>
      <w:pPr>
        <w:pStyle w:val="ListBullet"/>
        <w:spacing w:after="40"/>
      </w:pPr>
      <w:r>
        <w:t>SMS: bulk SMS provider or gateway (integrated if possible).</w:t>
      </w:r>
    </w:p>
    <w:p>
      <w:pPr>
        <w:pStyle w:val="ListBullet"/>
        <w:spacing w:after="40"/>
      </w:pPr>
      <w:r>
        <w:t>WhatsApp Business (optional) for customer messaging, using approved templates.</w:t>
      </w:r>
    </w:p>
    <w:p>
      <w:pPr>
        <w:pStyle w:val="ListBullet"/>
        <w:spacing w:after="40"/>
      </w:pPr>
      <w:r>
        <w:t>Printer/scanner and a secure shared folder for scanned KYC and signed loan packs.</w:t>
      </w:r>
    </w:p>
    <w:p>
      <w:pPr>
        <w:pStyle w:val="Heading2"/>
      </w:pPr>
      <w:r>
        <w:t>9.2 Access control and backups</w:t>
      </w:r>
    </w:p>
    <w:p>
      <w:pPr>
        <w:pStyle w:val="ListBullet"/>
        <w:spacing w:after="40"/>
      </w:pPr>
      <w:r>
        <w:t>Role‑based access: only Finance can edit posting sheets; others view or submit inputs.</w:t>
      </w:r>
    </w:p>
    <w:p>
      <w:pPr>
        <w:pStyle w:val="ListBullet"/>
        <w:spacing w:after="40"/>
      </w:pPr>
      <w:r>
        <w:t>Daily copy of the working spreadsheet stored in a dated backup folder.</w:t>
      </w:r>
    </w:p>
    <w:p>
      <w:pPr>
        <w:pStyle w:val="ListBullet"/>
        <w:spacing w:after="40"/>
      </w:pPr>
      <w:r>
        <w:t>Weekly off‑device backup (encrypted drive or controlled cloud storage).</w:t>
      </w:r>
    </w:p>
    <w:p>
      <w:pPr>
        <w:pStyle w:val="ListBullet"/>
        <w:spacing w:after="40"/>
      </w:pPr>
      <w:r>
        <w:t>Enable device locks, strong passwords, and two‑factor authentication for email.</w:t>
      </w:r>
    </w:p>
    <w:p>
      <w:pPr>
        <w:pStyle w:val="Heading1"/>
      </w:pPr>
      <w:r>
        <w:t>10. Training, supervision and KPIs</w:t>
      </w:r>
    </w:p>
    <w:p>
      <w:pPr>
        <w:pStyle w:val="Heading2"/>
      </w:pPr>
      <w:r>
        <w:t>10.1 Minimum onboarding training (first 2 weeks)</w:t>
      </w:r>
    </w:p>
    <w:p>
      <w:pPr>
        <w:pStyle w:val="ListBullet"/>
        <w:spacing w:after="40"/>
      </w:pPr>
      <w:r>
        <w:t>Product rules: group loan cycles, eligibility, pricing, penalties, and disclosure.</w:t>
      </w:r>
    </w:p>
    <w:p>
      <w:pPr>
        <w:pStyle w:val="ListBullet"/>
        <w:spacing w:after="40"/>
      </w:pPr>
      <w:r>
        <w:t>KYC/CDD standards and document verification.</w:t>
      </w:r>
    </w:p>
    <w:p>
      <w:pPr>
        <w:pStyle w:val="ListBullet"/>
        <w:spacing w:after="40"/>
      </w:pPr>
      <w:r>
        <w:t>Credit appraisal basics: cashflow, repayment capacity, and red flags.</w:t>
      </w:r>
    </w:p>
    <w:p>
      <w:pPr>
        <w:pStyle w:val="ListBullet"/>
        <w:spacing w:after="40"/>
      </w:pPr>
      <w:r>
        <w:t>Collections and client protection: respectful communication and escalation ladder.</w:t>
      </w:r>
    </w:p>
    <w:p>
      <w:pPr>
        <w:pStyle w:val="ListBullet"/>
        <w:spacing w:after="40"/>
      </w:pPr>
      <w:r>
        <w:t>Cash handling and reconciliation procedures.</w:t>
      </w:r>
    </w:p>
    <w:p>
      <w:pPr>
        <w:pStyle w:val="ListBullet"/>
        <w:spacing w:after="40"/>
      </w:pPr>
      <w:r>
        <w:t>Data protection and confidentiality.</w:t>
      </w:r>
    </w:p>
    <w:p>
      <w:pPr>
        <w:pStyle w:val="ListBullet"/>
        <w:spacing w:after="40"/>
      </w:pPr>
      <w:r>
        <w:t>Fraud red flags and incident reporting.</w:t>
      </w:r>
    </w:p>
    <w:p>
      <w:pPr>
        <w:pStyle w:val="Heading2"/>
      </w:pPr>
      <w:r>
        <w:t>10.2 Branch KPI examples (monitor monthly)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249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Indicator</w:t>
            </w:r>
          </w:p>
        </w:tc>
        <w:tc>
          <w:tcPr>
            <w:tcW w:type="dxa" w:w="3249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Growth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Disbursement volume and active clients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Watch quality vs. speed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Quality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PAR7 / PAR30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Early warning and portfolio health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Collections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On‑time repayment rate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By product and by Loan Officer cohort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Cash control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Unreconciled differences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Target = zero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Service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Complaints resolved within SLA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Track root causes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Compliance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KYC completeness rate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exceptions without approval</w:t>
            </w:r>
          </w:p>
        </w:tc>
      </w:tr>
    </w:tbl>
    <w:p/>
    <w:p>
      <w:pPr>
        <w:pStyle w:val="Heading1"/>
      </w:pPr>
      <w:r>
        <w:t>11. Physical security and business continuity</w:t>
      </w:r>
    </w:p>
    <w:p>
      <w:pPr>
        <w:pStyle w:val="ListBullet"/>
        <w:spacing w:after="40"/>
      </w:pPr>
      <w:r>
        <w:t>Keep CCTV covering entrance and cashier area where permitted; store footage securely.</w:t>
      </w:r>
    </w:p>
    <w:p>
      <w:pPr>
        <w:pStyle w:val="ListBullet"/>
        <w:spacing w:after="40"/>
      </w:pPr>
      <w:r>
        <w:t>Maintain a visitor log. Restrict back‑office access.</w:t>
      </w:r>
    </w:p>
    <w:p>
      <w:pPr>
        <w:pStyle w:val="ListBullet"/>
        <w:spacing w:after="40"/>
      </w:pPr>
      <w:r>
        <w:t>Cash safe bolted to structure; minimize cash on hand.</w:t>
      </w:r>
    </w:p>
    <w:p>
      <w:pPr>
        <w:pStyle w:val="ListBullet"/>
        <w:spacing w:after="40"/>
      </w:pPr>
      <w:r>
        <w:t>Fire safety: extinguisher, clear exits, and basic first aid kit.</w:t>
      </w:r>
    </w:p>
    <w:p>
      <w:pPr>
        <w:pStyle w:val="ListBullet"/>
        <w:spacing w:after="40"/>
      </w:pPr>
      <w:r>
        <w:t>Power/internet disruption plan: printed repayment schedules, manual receipt book, and offline cash book template.</w:t>
      </w:r>
    </w:p>
    <w:p>
      <w:pPr>
        <w:pStyle w:val="ListBullet"/>
        <w:spacing w:after="40"/>
      </w:pPr>
      <w:r>
        <w:t>Incident reporting: any theft, threats, data loss, or system compromise must be logged and escalated immediately.</w:t>
      </w:r>
    </w:p>
    <w:p>
      <w:r>
        <w:br w:type="page"/>
      </w:r>
    </w:p>
    <w:p>
      <w:pPr>
        <w:pStyle w:val="Heading1"/>
      </w:pPr>
      <w:r>
        <w:t>12. Appendices (templates and quick-reference)</w:t>
      </w:r>
    </w:p>
    <w:p>
      <w:pPr>
        <w:pStyle w:val="Heading2"/>
      </w:pPr>
      <w:r>
        <w:t>Appendix A — RACI matrix (who does what)</w:t>
      </w:r>
    </w:p>
    <w:p>
      <w:pPr>
        <w:spacing w:after="120"/>
      </w:pPr>
      <w:r>
        <w:t>R = Responsible (does the work), A = Accountable (final owner), C = Consulted, I = Informed.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Process</w:t>
            </w:r>
          </w:p>
        </w:tc>
        <w:tc>
          <w:tcPr>
            <w:tcW w:type="dxa" w:w="1624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Manager</w:t>
            </w:r>
          </w:p>
        </w:tc>
        <w:tc>
          <w:tcPr>
            <w:tcW w:type="dxa" w:w="1624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Loan Officer</w:t>
            </w:r>
          </w:p>
        </w:tc>
        <w:tc>
          <w:tcPr>
            <w:tcW w:type="dxa" w:w="1624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Collections</w:t>
            </w:r>
          </w:p>
        </w:tc>
        <w:tc>
          <w:tcPr>
            <w:tcW w:type="dxa" w:w="1624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Finance/Cashier</w:t>
            </w:r>
          </w:p>
        </w:tc>
        <w:tc>
          <w:tcPr>
            <w:tcW w:type="dxa" w:w="1624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Admin</w:t>
            </w:r>
          </w:p>
        </w:tc>
      </w:tr>
      <w:tr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Client registration &amp; KYC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</w:t>
            </w:r>
          </w:p>
        </w:tc>
      </w:tr>
      <w:tr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Group formation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</w:t>
            </w:r>
          </w:p>
        </w:tc>
      </w:tr>
      <w:tr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Loan appraisal &amp; verification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</w:t>
            </w:r>
          </w:p>
        </w:tc>
      </w:tr>
      <w:tr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Credit Committee approval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</w:t>
            </w:r>
          </w:p>
        </w:tc>
      </w:tr>
      <w:tr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Disbursement posting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</w:t>
            </w:r>
          </w:p>
        </w:tc>
      </w:tr>
      <w:tr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Weekly repayment collection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</w:tr>
      <w:tr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Reminder ladder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</w:tr>
      <w:tr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Arrears escalation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</w:t>
            </w:r>
          </w:p>
        </w:tc>
      </w:tr>
      <w:tr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Rescheduling/restructuring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</w:t>
            </w:r>
          </w:p>
        </w:tc>
      </w:tr>
      <w:tr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Daily cash reconciliation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</w:t>
            </w:r>
          </w:p>
        </w:tc>
      </w:tr>
      <w:tr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Complaints handling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</w:t>
            </w:r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</w:t>
            </w:r>
          </w:p>
        </w:tc>
      </w:tr>
    </w:tbl>
    <w:p/>
    <w:p>
      <w:pPr>
        <w:pStyle w:val="Heading2"/>
      </w:pPr>
      <w:r>
        <w:t>Appendix B — Office opening checklist (daily)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3249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3249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Tick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Unlock office; turn on lights, systems, CCTV (if used).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Verify appointment book and prepare queue numbers.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Prepare customer forms (KYC, applications) and stationery.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Verify cash float (count and sign).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Finance + Manager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Print/prepare due list and reminder list for the day.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Collections + Admin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Review any priority arrears cases and assign actions.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Manager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</w:tbl>
    <w:p/>
    <w:p>
      <w:pPr>
        <w:pStyle w:val="Heading2"/>
      </w:pPr>
      <w:r>
        <w:t>Appendix C — Office closing checklist (daily)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3249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3249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Tick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Close cashier counter; count cash and complete reconciliation form.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Finance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Manager reviews and signs reconciliation; log any exceptions.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Manager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Prepare bank deposit (if required) and secure cash in safe.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Finance + Manager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Update arrears follow‑up log and escalation list.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Collections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File daily documents in dated folder; lock active files cabinet.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Back up digital records (daily copy).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Admin/Finance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Lock office; verify CCTV recording (if used).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</w:tbl>
    <w:p/>
    <w:p>
      <w:pPr>
        <w:pStyle w:val="Heading2"/>
      </w:pPr>
      <w:r>
        <w:t>Appendix D — Credit Committee minutes (template)</w:t>
      </w:r>
    </w:p>
    <w:p>
      <w:pPr>
        <w:spacing w:after="120"/>
      </w:pPr>
      <w:r>
        <w:t>Use one record per meeting; attach the approved/declined application list and supporting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Meeting date &amp; time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E7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E7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Attendees (names / roles)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E7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Applications reviewed (Loan IDs)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E7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Decisions (approve/decline/condition)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E7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Conditions (if any)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E7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Key risks noted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E7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Exceptions requested / approved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E7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Action items &amp; owners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E7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Chair signature / date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</w:tbl>
    <w:p/>
    <w:p>
      <w:pPr>
        <w:pStyle w:val="Heading2"/>
      </w:pPr>
      <w:r>
        <w:t>Appendix E — Arrears follow‑up log (template)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218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Loan ID</w:t>
            </w:r>
          </w:p>
        </w:tc>
        <w:tc>
          <w:tcPr>
            <w:tcW w:type="dxa" w:w="1218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Customer</w:t>
            </w:r>
          </w:p>
        </w:tc>
        <w:tc>
          <w:tcPr>
            <w:tcW w:type="dxa" w:w="1218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Days overdue</w:t>
            </w:r>
          </w:p>
        </w:tc>
        <w:tc>
          <w:tcPr>
            <w:tcW w:type="dxa" w:w="1218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Action taken</w:t>
            </w:r>
          </w:p>
        </w:tc>
        <w:tc>
          <w:tcPr>
            <w:tcW w:type="dxa" w:w="1218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Channel</w:t>
            </w:r>
          </w:p>
        </w:tc>
        <w:tc>
          <w:tcPr>
            <w:tcW w:type="dxa" w:w="1218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Outcome / PTP date</w:t>
            </w:r>
          </w:p>
        </w:tc>
        <w:tc>
          <w:tcPr>
            <w:tcW w:type="dxa" w:w="1218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Next action</w:t>
            </w:r>
          </w:p>
        </w:tc>
      </w:tr>
      <w:tr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2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</w:tbl>
    <w:p/>
    <w:p>
      <w:pPr>
        <w:pStyle w:val="Heading2"/>
      </w:pPr>
      <w:r>
        <w:t>Appendix F — Walk‑in register (template)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624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624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NIC/ID</w:t>
            </w:r>
          </w:p>
        </w:tc>
        <w:tc>
          <w:tcPr>
            <w:tcW w:type="dxa" w:w="1624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Phone</w:t>
            </w:r>
          </w:p>
        </w:tc>
        <w:tc>
          <w:tcPr>
            <w:tcW w:type="dxa" w:w="1624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624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Served by / Outcome</w:t>
            </w:r>
          </w:p>
        </w:tc>
      </w:tr>
      <w:tr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1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</w:tbl>
    <w:p/>
    <w:p>
      <w:pPr>
        <w:pStyle w:val="Heading2"/>
      </w:pPr>
      <w:r>
        <w:t>Appendix G — Loan file completeness checklist (minimum)</w:t>
      </w:r>
    </w:p>
    <w:p>
      <w:pPr>
        <w:spacing w:after="120"/>
      </w:pPr>
      <w:r>
        <w:t>Tick before submitting to Credit Committee.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249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Required for</w:t>
            </w:r>
          </w:p>
        </w:tc>
        <w:tc>
          <w:tcPr>
            <w:tcW w:type="dxa" w:w="3249"/>
            <w:shd w:val="clear" w:color="auto"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Tick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Completed loan application form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All loans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KYC: ID copy + address proof + photo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All borrowers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Contact numbers verified (caller test)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All borrowers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Group joint‑guarantee agreement signed (3 members)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Group loans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Business verification / cashflow appraisal completed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All loans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Reference check notes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All loans (risk‑based)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Credit Committee decision sheet / minutes entry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All loans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Signed loan agreement and schedule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Approved loans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Disbursement voucher/receipt filed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Disbursed loans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</w:tbl>
    <w:p>
      <w:pPr>
        <w:spacing w:after="120"/>
      </w:pPr>
      <w:r>
        <w:t>For detailed customer journey scenarios and additional reminder templates, refer to the “Customer Journey Scenarios — Microfinance Office” companion document (if issued separately).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</w:r>
    <w:r>
      <w:rPr>
        <w:color w:val="666666"/>
        <w:sz w:val="18"/>
      </w:rPr>
      <w:t xml:space="preserve">Page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8"/>
      </w:rPr>
      <w:t>Branch Ops Manual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