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bookmarkStart w:id="0" w:name="_GoBack"/>
      <w:bookmarkEnd w:id="0"/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1. The Setup (Government &amp; Seniors)</w:t>
      </w: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br/>
      </w:r>
    </w:p>
    <w:p w:rsidR="00E71BFF" w:rsidRPr="00E71BFF" w:rsidRDefault="00E71BFF" w:rsidP="00E71BFF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The US government doesn't run the hospitals or treat patients directly.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Instead, a government agency called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CMS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manages healthcare for seniors aged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65 and older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(called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Medicare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).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1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In the private option (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Medicare Advantage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), CMS pays private insurance companies a fixed amount every month to manage each senior's care.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2. The Network (Seeing the Doctor)</w:t>
      </w: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br/>
      </w:r>
    </w:p>
    <w:p w:rsidR="00E71BFF" w:rsidRPr="00E71BFF" w:rsidRDefault="00E71BFF" w:rsidP="00E71BFF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Insurance companies sign contracts with doctors (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MDs/specialists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) and nurse practitioners (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NPs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) to form a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network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2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Patients are encouraged to stick to these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in-network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doctors to avoid paying expensive out-of-pocket bills. Most hospitals in the US are private, not government-run.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3. The Visit &amp; Coding</w:t>
      </w: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br/>
      </w:r>
    </w:p>
    <w:p w:rsidR="00E71BFF" w:rsidRPr="00E71BFF" w:rsidRDefault="00E71BFF" w:rsidP="00E71BFF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The doctor examines the patient and writes notes in an electronic file called an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EHR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(Electronic Health Record).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Medical coders translate those notes into standardized codes: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br/>
      </w:r>
    </w:p>
    <w:p w:rsidR="00E71BFF" w:rsidRPr="00E71BFF" w:rsidRDefault="00E71BFF" w:rsidP="00E71BFF">
      <w:pPr>
        <w:numPr>
          <w:ilvl w:val="1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ICD-10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for the illness/diagnosis (e.g., type 2 diabetes).</w:t>
      </w:r>
    </w:p>
    <w:p w:rsidR="00E71BFF" w:rsidRPr="00E71BFF" w:rsidRDefault="00E71BFF" w:rsidP="00E71BFF">
      <w:pPr>
        <w:spacing w:before="100" w:beforeAutospacing="1" w:after="0" w:line="240" w:lineRule="auto"/>
        <w:ind w:left="144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1"/>
          <w:numId w:val="3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CPT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for the treatment/procedure (e.g., an office visit or blood test).</w:t>
      </w:r>
    </w:p>
    <w:p w:rsidR="00E71BFF" w:rsidRPr="00E71BFF" w:rsidRDefault="00E71BFF" w:rsidP="00E71BFF">
      <w:pPr>
        <w:spacing w:before="100" w:beforeAutospacing="1" w:after="0" w:line="240" w:lineRule="auto"/>
        <w:ind w:left="144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4. The Bill &amp; Getting Paid</w:t>
      </w:r>
    </w:p>
    <w:p w:rsidR="00E71BFF" w:rsidRPr="00E71BFF" w:rsidRDefault="00E71BFF" w:rsidP="00E71BFF">
      <w:pPr>
        <w:spacing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br/>
      </w:r>
    </w:p>
    <w:p w:rsidR="00E71BFF" w:rsidRPr="00E71BFF" w:rsidRDefault="00E71BFF" w:rsidP="00E71BFF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The biller packages these codes into a digital format called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EDI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and sends the claim to the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insurance company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(not directly to CMS).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Payment happens quickly: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Doctors and hospitals do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not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 xml:space="preserve"> wait until the end of the year to get paid. Insurance companies review the bill and pay them within </w:t>
      </w:r>
      <w:r w:rsidRPr="00E71BFF">
        <w:rPr>
          <w:rFonts w:eastAsia="Times New Roman" w:cstheme="minorHAnsi"/>
          <w:b/>
          <w:bCs/>
          <w:color w:val="1F1F1F"/>
          <w:sz w:val="24"/>
          <w:szCs w:val="24"/>
          <w:bdr w:val="none" w:sz="0" w:space="0" w:color="auto" w:frame="1"/>
          <w:lang w:eastAsia="en-IN"/>
        </w:rPr>
        <w:t>2 to 4 weeks</w:t>
      </w: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.</w:t>
      </w:r>
    </w:p>
    <w:p w:rsidR="00E71BFF" w:rsidRPr="00E71BFF" w:rsidRDefault="00E71BFF" w:rsidP="00E71BFF">
      <w:pPr>
        <w:spacing w:before="100" w:beforeAutospacing="1" w:after="0" w:line="240" w:lineRule="auto"/>
        <w:ind w:left="720"/>
        <w:rPr>
          <w:rFonts w:eastAsia="Times New Roman" w:cstheme="minorHAnsi"/>
          <w:color w:val="1F1F1F"/>
          <w:sz w:val="24"/>
          <w:szCs w:val="24"/>
          <w:lang w:eastAsia="en-IN"/>
        </w:rPr>
      </w:pPr>
    </w:p>
    <w:p w:rsidR="00E71BFF" w:rsidRPr="00E71BFF" w:rsidRDefault="00E71BFF" w:rsidP="00E71BFF">
      <w:pPr>
        <w:numPr>
          <w:ilvl w:val="0"/>
          <w:numId w:val="4"/>
        </w:numPr>
        <w:spacing w:before="100" w:beforeAutospacing="1" w:after="0" w:line="240" w:lineRule="auto"/>
        <w:rPr>
          <w:rFonts w:eastAsia="Times New Roman" w:cstheme="minorHAnsi"/>
          <w:color w:val="1F1F1F"/>
          <w:sz w:val="24"/>
          <w:szCs w:val="24"/>
          <w:lang w:eastAsia="en-IN"/>
        </w:rPr>
      </w:pPr>
      <w:r w:rsidRPr="00E71BFF">
        <w:rPr>
          <w:rFonts w:eastAsia="Times New Roman" w:cstheme="minorHAnsi"/>
          <w:color w:val="1F1F1F"/>
          <w:sz w:val="24"/>
          <w:szCs w:val="24"/>
          <w:lang w:eastAsia="en-IN"/>
        </w:rPr>
        <w:t>Once a year, CMS only reviews quality scores and bonuses—regular doctor payments happen all year long.</w:t>
      </w:r>
    </w:p>
    <w:p w:rsidR="006B1708" w:rsidRPr="00E71BFF" w:rsidRDefault="006B1708">
      <w:pPr>
        <w:rPr>
          <w:rFonts w:cstheme="minorHAnsi"/>
        </w:rPr>
      </w:pPr>
    </w:p>
    <w:sectPr w:rsidR="006B1708" w:rsidRPr="00E71B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2951F3"/>
    <w:multiLevelType w:val="multilevel"/>
    <w:tmpl w:val="313E9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51960CC"/>
    <w:multiLevelType w:val="multilevel"/>
    <w:tmpl w:val="5DEA3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45F6266B"/>
    <w:multiLevelType w:val="multilevel"/>
    <w:tmpl w:val="40F68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3311D3A"/>
    <w:multiLevelType w:val="multilevel"/>
    <w:tmpl w:val="CEB44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9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95C2D"/>
    <w:rsid w:val="006B1708"/>
    <w:rsid w:val="00E71BFF"/>
    <w:rsid w:val="00F95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1513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216</Words>
  <Characters>1233</Characters>
  <Application>Microsoft Office Word</Application>
  <DocSecurity>0</DocSecurity>
  <Lines>10</Lines>
  <Paragraphs>2</Paragraphs>
  <ScaleCrop>false</ScaleCrop>
  <Company/>
  <LinksUpToDate>false</LinksUpToDate>
  <CharactersWithSpaces>1447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2026-09-16T17:01:00Z</dcterms:created>
  <dcterms:modified xsi:type="dcterms:W3CDTF">2026-09-16T17:02:00Z</dcterms:modified>
</cp:coreProperties>
</file>