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ACCA7" w14:textId="77777777" w:rsidR="00BA069E" w:rsidRPr="00BA069E" w:rsidRDefault="00BA069E" w:rsidP="00700513">
      <w:pPr>
        <w:pStyle w:val="Heading1"/>
        <w:rPr>
          <w:b/>
          <w:bCs/>
          <w:color w:val="auto"/>
          <w:sz w:val="32"/>
          <w:szCs w:val="32"/>
        </w:rPr>
      </w:pPr>
      <w:r w:rsidRPr="00BA069E">
        <w:rPr>
          <w:b/>
          <w:bCs/>
          <w:color w:val="auto"/>
          <w:sz w:val="32"/>
          <w:szCs w:val="32"/>
        </w:rPr>
        <w:t>ĐẶC TẢ CHI TIẾT USE-CASE SCENARIO — PHÂN HỆ SS3</w:t>
      </w:r>
    </w:p>
    <w:p w14:paraId="5B19CCA0" w14:textId="33D33D21" w:rsidR="00BA069E" w:rsidRPr="00BA069E" w:rsidRDefault="00BA069E" w:rsidP="00BA069E">
      <w:pPr>
        <w:pStyle w:val="Heading2"/>
        <w:keepLines w:val="0"/>
        <w:spacing w:before="200" w:after="120"/>
        <w:rPr>
          <w:rFonts w:eastAsia="AR PL SungtiL GB" w:cs="Noto Sans Devanagari"/>
          <w:b/>
          <w:bCs/>
          <w:color w:val="auto"/>
          <w:lang w:bidi="hi-IN"/>
        </w:rPr>
      </w:pPr>
      <w:r w:rsidRPr="00BA069E">
        <w:rPr>
          <w:b/>
          <w:bCs/>
          <w:color w:val="auto"/>
        </w:rPr>
        <w:t>Hub Monitoring</w:t>
      </w:r>
      <w:r w:rsidR="006804BF">
        <w:rPr>
          <w:b/>
          <w:bCs/>
          <w:color w:val="auto"/>
        </w:rPr>
        <w:t xml:space="preserve"> </w:t>
      </w:r>
      <w:r w:rsidRPr="00BA069E">
        <w:rPr>
          <w:b/>
          <w:bCs/>
          <w:color w:val="auto"/>
        </w:rPr>
        <w:t>—</w:t>
      </w:r>
      <w:r w:rsidRPr="00BA069E">
        <w:rPr>
          <w:rFonts w:eastAsia="AR PL SungtiL GB" w:cs="Noto Sans Devanagari"/>
          <w:b/>
          <w:bCs/>
          <w:color w:val="auto"/>
          <w:lang w:bidi="hi-IN"/>
        </w:rPr>
        <w:t xml:space="preserve"> Giám sát mạng lưới </w:t>
      </w:r>
      <w:r w:rsidRPr="00BA069E">
        <w:rPr>
          <w:b/>
          <w:bCs/>
          <w:color w:val="auto"/>
        </w:rPr>
        <w:t>Hub</w:t>
      </w:r>
    </w:p>
    <w:p w14:paraId="07CC0B8B" w14:textId="77777777" w:rsidR="00BA069E" w:rsidRPr="00BA069E" w:rsidRDefault="00BA069E" w:rsidP="00700513">
      <w:pPr>
        <w:pStyle w:val="Heading2"/>
        <w:rPr>
          <w:b/>
          <w:bCs/>
          <w:color w:val="auto"/>
          <w:lang w:val="en-US"/>
        </w:rPr>
      </w:pPr>
      <w:r w:rsidRPr="00BA069E">
        <w:rPr>
          <w:b/>
          <w:bCs/>
          <w:color w:val="auto"/>
        </w:rPr>
        <w:t>Dự án: Smart E-Mobility Hub — ĐHQG-HCM</w:t>
      </w:r>
      <w:r w:rsidRPr="00BA069E">
        <w:rPr>
          <w:b/>
          <w:bCs/>
          <w:color w:val="auto"/>
        </w:rPr>
        <w:br/>
        <w:t>Phân hệ: SS3 — Hub Monitoring</w:t>
      </w:r>
    </w:p>
    <w:p w14:paraId="39E378D0" w14:textId="77777777" w:rsidR="00BA069E" w:rsidRPr="00BA069E" w:rsidRDefault="00BA069E" w:rsidP="00700513">
      <w:pPr>
        <w:pStyle w:val="Heading2"/>
        <w:rPr>
          <w:b/>
          <w:bCs/>
          <w:color w:val="auto"/>
        </w:rPr>
      </w:pPr>
      <w:r w:rsidRPr="00BA069E">
        <w:rPr>
          <w:b/>
          <w:bCs/>
          <w:color w:val="auto"/>
        </w:rPr>
        <w:t>Tác giả: Phạm Tiến Đạt (TV3 — Developer / Analyst)</w:t>
      </w:r>
    </w:p>
    <w:p w14:paraId="669E8892" w14:textId="77777777" w:rsidR="00BA069E" w:rsidRPr="00BA069E" w:rsidRDefault="00BA069E" w:rsidP="00700513">
      <w:pPr>
        <w:pStyle w:val="BodyText"/>
        <w:rPr>
          <w:rFonts w:asciiTheme="majorHAnsi" w:hAnsiTheme="majorHAnsi"/>
          <w:b/>
          <w:bCs/>
          <w:sz w:val="32"/>
          <w:szCs w:val="32"/>
          <w:lang w:val="vi-VN"/>
        </w:rPr>
      </w:pPr>
      <w:r w:rsidRPr="00BA069E">
        <w:rPr>
          <w:rFonts w:asciiTheme="majorHAnsi" w:hAnsiTheme="majorHAnsi"/>
          <w:b/>
          <w:bCs/>
          <w:sz w:val="32"/>
          <w:szCs w:val="32"/>
          <w:lang w:val="vi-VN"/>
        </w:rPr>
        <w:t>MSSV: 2410724</w:t>
      </w:r>
    </w:p>
    <w:p w14:paraId="6AEA2E0A" w14:textId="77777777" w:rsidR="00BA069E" w:rsidRPr="00BA069E" w:rsidRDefault="00BA069E" w:rsidP="00700513">
      <w:pPr>
        <w:pStyle w:val="BodyText"/>
        <w:rPr>
          <w:rFonts w:asciiTheme="majorHAnsi" w:hAnsiTheme="majorHAnsi"/>
          <w:b/>
          <w:bCs/>
          <w:sz w:val="32"/>
          <w:szCs w:val="32"/>
          <w:lang w:val="vi-VN"/>
        </w:rPr>
      </w:pPr>
      <w:r w:rsidRPr="00BA069E">
        <w:rPr>
          <w:rFonts w:asciiTheme="majorHAnsi" w:hAnsiTheme="majorHAnsi"/>
          <w:b/>
          <w:bCs/>
          <w:sz w:val="32"/>
          <w:szCs w:val="32"/>
          <w:lang w:val="vi-VN"/>
        </w:rPr>
        <w:t>Gmail: dat.phamkhmtk24@hcmut.edu.vn</w:t>
      </w:r>
    </w:p>
    <w:p w14:paraId="34F53024" w14:textId="77777777" w:rsidR="00BA069E" w:rsidRDefault="00BA069E" w:rsidP="00BA069E">
      <w:pPr>
        <w:pStyle w:val="Heading2"/>
        <w:rPr>
          <w:b/>
          <w:bCs/>
          <w:color w:val="auto"/>
        </w:rPr>
      </w:pPr>
      <w:r w:rsidRPr="00BA069E">
        <w:rPr>
          <w:b/>
          <w:bCs/>
          <w:color w:val="auto"/>
        </w:rPr>
        <w:t>Nhóm: Nhóm 7 Thành viên — BTL Công nghệ Phần mềm (CO3001) — HCMUT</w:t>
      </w:r>
    </w:p>
    <w:p w14:paraId="1D0A5BCC" w14:textId="77777777" w:rsidR="00BA069E" w:rsidRPr="00BA069E" w:rsidRDefault="00BA069E" w:rsidP="00BA069E"/>
    <w:tbl>
      <w:tblPr>
        <w:tblStyle w:val="TableGrid"/>
        <w:tblW w:w="9590" w:type="dxa"/>
        <w:tblLook w:val="04A0" w:firstRow="1" w:lastRow="0" w:firstColumn="1" w:lastColumn="0" w:noHBand="0" w:noVBand="1"/>
      </w:tblPr>
      <w:tblGrid>
        <w:gridCol w:w="2709"/>
        <w:gridCol w:w="2293"/>
        <w:gridCol w:w="2294"/>
        <w:gridCol w:w="2294"/>
      </w:tblGrid>
      <w:tr w:rsidR="00C642CA" w14:paraId="1A3E35AE" w14:textId="77777777" w:rsidTr="00700513">
        <w:trPr>
          <w:trHeight w:val="530"/>
        </w:trPr>
        <w:tc>
          <w:tcPr>
            <w:tcW w:w="2709" w:type="dxa"/>
          </w:tcPr>
          <w:p w14:paraId="4DCFF473" w14:textId="77777777" w:rsidR="00C642CA" w:rsidRDefault="00C642CA" w:rsidP="00700513">
            <w:pPr>
              <w:rPr>
                <w:lang w:val="en-US"/>
              </w:rPr>
            </w:pPr>
            <w:r w:rsidRPr="006079B7">
              <w:t>Use Case ID:</w:t>
            </w:r>
          </w:p>
        </w:tc>
        <w:tc>
          <w:tcPr>
            <w:tcW w:w="6881" w:type="dxa"/>
            <w:gridSpan w:val="3"/>
          </w:tcPr>
          <w:p w14:paraId="3DE1CB3A" w14:textId="0DFFAE16" w:rsidR="00C642CA" w:rsidRPr="00C642CA" w:rsidRDefault="00C642CA" w:rsidP="00700513">
            <w:r>
              <w:t>UC_SS3_01</w:t>
            </w:r>
          </w:p>
        </w:tc>
      </w:tr>
      <w:tr w:rsidR="00C642CA" w14:paraId="5FB11E67" w14:textId="77777777" w:rsidTr="00700513">
        <w:trPr>
          <w:trHeight w:val="503"/>
        </w:trPr>
        <w:tc>
          <w:tcPr>
            <w:tcW w:w="2709" w:type="dxa"/>
          </w:tcPr>
          <w:p w14:paraId="5F9E243C" w14:textId="77777777" w:rsidR="00C642CA" w:rsidRDefault="00C642CA" w:rsidP="00700513">
            <w:pPr>
              <w:rPr>
                <w:lang w:val="en-US"/>
              </w:rPr>
            </w:pPr>
            <w:r w:rsidRPr="006079B7">
              <w:t>Use Case Name:</w:t>
            </w:r>
          </w:p>
        </w:tc>
        <w:tc>
          <w:tcPr>
            <w:tcW w:w="6881" w:type="dxa"/>
            <w:gridSpan w:val="3"/>
          </w:tcPr>
          <w:p w14:paraId="50E0EB56" w14:textId="0364FB37" w:rsidR="00C642CA" w:rsidRDefault="00C642CA" w:rsidP="00700513">
            <w:pPr>
              <w:rPr>
                <w:lang w:val="en-US"/>
              </w:rPr>
            </w:pPr>
            <w:r>
              <w:t>Giám Sát Trạng Thái Hub</w:t>
            </w:r>
          </w:p>
        </w:tc>
      </w:tr>
      <w:tr w:rsidR="00C642CA" w14:paraId="349D5A6B" w14:textId="77777777" w:rsidTr="00700513">
        <w:trPr>
          <w:trHeight w:val="575"/>
        </w:trPr>
        <w:tc>
          <w:tcPr>
            <w:tcW w:w="2709" w:type="dxa"/>
          </w:tcPr>
          <w:p w14:paraId="28E83F4B" w14:textId="77777777" w:rsidR="00C642CA" w:rsidRDefault="00C642CA" w:rsidP="00700513">
            <w:pPr>
              <w:rPr>
                <w:lang w:val="en-US"/>
              </w:rPr>
            </w:pPr>
            <w:r w:rsidRPr="006079B7">
              <w:t>Created By:</w:t>
            </w:r>
          </w:p>
        </w:tc>
        <w:tc>
          <w:tcPr>
            <w:tcW w:w="2293" w:type="dxa"/>
          </w:tcPr>
          <w:p w14:paraId="70D0ECF8" w14:textId="58770916" w:rsidR="00C642CA" w:rsidRPr="00C642CA" w:rsidRDefault="00C642CA" w:rsidP="00700513">
            <w:r>
              <w:t>Phạm Tiến Đạt</w:t>
            </w:r>
          </w:p>
        </w:tc>
        <w:tc>
          <w:tcPr>
            <w:tcW w:w="2294" w:type="dxa"/>
          </w:tcPr>
          <w:p w14:paraId="1A1FE64C" w14:textId="77777777" w:rsidR="00C642CA" w:rsidRDefault="00C642CA" w:rsidP="00700513">
            <w:pPr>
              <w:rPr>
                <w:lang w:val="en-US"/>
              </w:rPr>
            </w:pPr>
            <w:r w:rsidRPr="006079B7">
              <w:t>Last Updated By:</w:t>
            </w:r>
          </w:p>
        </w:tc>
        <w:tc>
          <w:tcPr>
            <w:tcW w:w="2294" w:type="dxa"/>
          </w:tcPr>
          <w:p w14:paraId="54D2C35B" w14:textId="0B2F7F1F" w:rsidR="00C642CA" w:rsidRPr="00C642CA" w:rsidRDefault="00C642CA" w:rsidP="00700513">
            <w:r>
              <w:rPr>
                <w:lang w:val="en-US"/>
              </w:rPr>
              <w:t>Phạm</w:t>
            </w:r>
            <w:r>
              <w:t xml:space="preserve"> Tiến Đạt</w:t>
            </w:r>
          </w:p>
        </w:tc>
      </w:tr>
      <w:tr w:rsidR="00C642CA" w14:paraId="55E66725" w14:textId="77777777" w:rsidTr="00700513">
        <w:trPr>
          <w:trHeight w:val="521"/>
        </w:trPr>
        <w:tc>
          <w:tcPr>
            <w:tcW w:w="2709" w:type="dxa"/>
          </w:tcPr>
          <w:p w14:paraId="13A284FA" w14:textId="77777777" w:rsidR="00C642CA" w:rsidRDefault="00C642CA" w:rsidP="00700513">
            <w:pPr>
              <w:rPr>
                <w:lang w:val="en-US"/>
              </w:rPr>
            </w:pPr>
            <w:r w:rsidRPr="006079B7">
              <w:t>Date Created:</w:t>
            </w:r>
          </w:p>
        </w:tc>
        <w:tc>
          <w:tcPr>
            <w:tcW w:w="2293" w:type="dxa"/>
          </w:tcPr>
          <w:p w14:paraId="5CD436F2" w14:textId="77777777" w:rsidR="00C642CA" w:rsidRDefault="00C642CA" w:rsidP="00700513">
            <w:pPr>
              <w:rPr>
                <w:lang w:val="en-US"/>
              </w:rPr>
            </w:pPr>
          </w:p>
        </w:tc>
        <w:tc>
          <w:tcPr>
            <w:tcW w:w="2294" w:type="dxa"/>
          </w:tcPr>
          <w:p w14:paraId="544CD0BB" w14:textId="77777777" w:rsidR="00C642CA" w:rsidRDefault="00C642CA" w:rsidP="00700513">
            <w:r>
              <w:rPr>
                <w:lang w:val="en-US"/>
              </w:rPr>
              <w:t>D</w:t>
            </w:r>
            <w:r w:rsidRPr="006079B7">
              <w:t>ate Last Updated:</w:t>
            </w:r>
          </w:p>
          <w:p w14:paraId="21F08893" w14:textId="77777777" w:rsidR="00C642CA" w:rsidRPr="00B759F4" w:rsidRDefault="00C642CA" w:rsidP="00700513"/>
        </w:tc>
        <w:tc>
          <w:tcPr>
            <w:tcW w:w="2294" w:type="dxa"/>
          </w:tcPr>
          <w:p w14:paraId="23B445CC" w14:textId="319DC6D8" w:rsidR="00C642CA" w:rsidRDefault="00C642CA" w:rsidP="00700513">
            <w:pPr>
              <w:rPr>
                <w:lang w:val="en-US"/>
              </w:rPr>
            </w:pPr>
            <w:r>
              <w:rPr>
                <w:lang w:val="en-US"/>
              </w:rPr>
              <w:t>09</w:t>
            </w:r>
            <w:r>
              <w:t>:</w:t>
            </w:r>
            <w:r>
              <w:t>00</w:t>
            </w:r>
            <w:r>
              <w:t xml:space="preserve"> </w:t>
            </w:r>
            <w:r>
              <w:rPr>
                <w:lang w:val="en-US"/>
              </w:rPr>
              <w:t>18</w:t>
            </w:r>
            <w:r>
              <w:t>/09/2026</w:t>
            </w:r>
          </w:p>
        </w:tc>
      </w:tr>
      <w:tr w:rsidR="00C642CA" w:rsidRPr="007D4EE6" w14:paraId="35D55958" w14:textId="77777777" w:rsidTr="00700513">
        <w:trPr>
          <w:trHeight w:val="503"/>
        </w:trPr>
        <w:tc>
          <w:tcPr>
            <w:tcW w:w="2709" w:type="dxa"/>
          </w:tcPr>
          <w:p w14:paraId="030FCD96" w14:textId="77777777" w:rsidR="00C642CA" w:rsidRDefault="00C642CA" w:rsidP="00700513">
            <w:pPr>
              <w:rPr>
                <w:lang w:val="en-US"/>
              </w:rPr>
            </w:pPr>
            <w:r w:rsidRPr="006079B7">
              <w:t>Actors:</w:t>
            </w:r>
          </w:p>
        </w:tc>
        <w:tc>
          <w:tcPr>
            <w:tcW w:w="6881" w:type="dxa"/>
            <w:gridSpan w:val="3"/>
          </w:tcPr>
          <w:p w14:paraId="71615B93" w14:textId="77777777" w:rsidR="00C642CA" w:rsidRDefault="007D4EE6" w:rsidP="00700513">
            <w:r w:rsidRPr="007D4EE6">
              <w:rPr>
                <w:b/>
                <w:bCs/>
              </w:rPr>
              <w:t>Primary:</w:t>
            </w:r>
            <w:r>
              <w:t xml:space="preserve"> </w:t>
            </w:r>
            <w:r w:rsidR="00C642CA" w:rsidRPr="00C642CA">
              <w:t>Nhân viên giám sát trung tâm</w:t>
            </w:r>
            <w:r>
              <w:t xml:space="preserve"> (Hub Operator).</w:t>
            </w:r>
          </w:p>
          <w:p w14:paraId="104EB07D" w14:textId="647FB347" w:rsidR="007D4EE6" w:rsidRPr="007D4EE6" w:rsidRDefault="007D4EE6" w:rsidP="00700513">
            <w:r w:rsidRPr="007D4EE6">
              <w:rPr>
                <w:b/>
                <w:bCs/>
              </w:rPr>
              <w:t>Secondary:</w:t>
            </w:r>
            <w:r>
              <w:t xml:space="preserve"> </w:t>
            </w:r>
            <w:r w:rsidRPr="007D4EE6">
              <w:t>Kỹ thuật viên, Hệ thống Mạng lưới Cảm biến IoT, Bộ nhớ tạm (st.session_state).</w:t>
            </w:r>
          </w:p>
        </w:tc>
      </w:tr>
      <w:tr w:rsidR="00C642CA" w14:paraId="38F43B77" w14:textId="77777777" w:rsidTr="00700513">
        <w:trPr>
          <w:trHeight w:val="575"/>
        </w:trPr>
        <w:tc>
          <w:tcPr>
            <w:tcW w:w="2709" w:type="dxa"/>
          </w:tcPr>
          <w:p w14:paraId="54D15CB5" w14:textId="77777777" w:rsidR="00C642CA" w:rsidRDefault="00C642CA" w:rsidP="00700513">
            <w:pPr>
              <w:rPr>
                <w:lang w:val="en-US"/>
              </w:rPr>
            </w:pPr>
            <w:r w:rsidRPr="006079B7">
              <w:t>Description:</w:t>
            </w:r>
          </w:p>
        </w:tc>
        <w:tc>
          <w:tcPr>
            <w:tcW w:w="6881" w:type="dxa"/>
            <w:gridSpan w:val="3"/>
          </w:tcPr>
          <w:p w14:paraId="7EDE807D" w14:textId="5C3A01DF" w:rsidR="00C642CA" w:rsidRDefault="007D4EE6" w:rsidP="00700513">
            <w:pPr>
              <w:rPr>
                <w:lang w:val="en-US"/>
              </w:rPr>
            </w:pPr>
            <w:r w:rsidRPr="007D4EE6">
              <w:t>Nhân viên giám sát truy cập dashboard tổng quan để theo dõi các chỉ số vận hành thời gian thực bao gồm số lượng xe hiện diện, mức độ lấp đầy (slot khả dụng), doanh thu tạm tính và kiểm tra tình trạng lỗi/hoạt động của các cảm biến IoT tại Hub.</w:t>
            </w:r>
          </w:p>
        </w:tc>
      </w:tr>
      <w:tr w:rsidR="007D4EE6" w14:paraId="5C27CB5F" w14:textId="77777777" w:rsidTr="00700513">
        <w:trPr>
          <w:trHeight w:val="575"/>
        </w:trPr>
        <w:tc>
          <w:tcPr>
            <w:tcW w:w="2709" w:type="dxa"/>
          </w:tcPr>
          <w:p w14:paraId="7A3F67C2" w14:textId="0909C7B7" w:rsidR="007D4EE6" w:rsidRPr="006079B7" w:rsidRDefault="007D4EE6" w:rsidP="00700513">
            <w:r>
              <w:t>Trigger:</w:t>
            </w:r>
          </w:p>
        </w:tc>
        <w:tc>
          <w:tcPr>
            <w:tcW w:w="6881" w:type="dxa"/>
            <w:gridSpan w:val="3"/>
          </w:tcPr>
          <w:p w14:paraId="6D7C7F2D" w14:textId="63CA37E9" w:rsidR="007D4EE6" w:rsidRPr="007D4EE6" w:rsidRDefault="007D4EE6" w:rsidP="00700513">
            <w:r w:rsidRPr="007D4EE6">
              <w:t>Operator bắt đầu ca trực, truy cập vào phân hệ giám sát hoặc Kỹ thuật viên nhận được tín hiệu cảnh báo từ hệ thống.</w:t>
            </w:r>
          </w:p>
        </w:tc>
      </w:tr>
      <w:tr w:rsidR="00C642CA" w14:paraId="2799D727" w14:textId="77777777" w:rsidTr="00700513">
        <w:trPr>
          <w:trHeight w:val="575"/>
        </w:trPr>
        <w:tc>
          <w:tcPr>
            <w:tcW w:w="2709" w:type="dxa"/>
          </w:tcPr>
          <w:p w14:paraId="0C9A080B" w14:textId="77777777" w:rsidR="00C642CA" w:rsidRDefault="00C642CA" w:rsidP="00700513">
            <w:pPr>
              <w:rPr>
                <w:lang w:val="en-US"/>
              </w:rPr>
            </w:pPr>
            <w:r w:rsidRPr="006079B7">
              <w:t>Preconditions:</w:t>
            </w:r>
          </w:p>
        </w:tc>
        <w:tc>
          <w:tcPr>
            <w:tcW w:w="6881" w:type="dxa"/>
            <w:gridSpan w:val="3"/>
          </w:tcPr>
          <w:p w14:paraId="06E38641" w14:textId="3B900544" w:rsidR="007D4EE6" w:rsidRPr="007D4EE6" w:rsidRDefault="007D4EE6" w:rsidP="007D4EE6">
            <w:r w:rsidRPr="007D4EE6">
              <w:rPr>
                <w:lang w:val="en-US"/>
              </w:rPr>
              <w:t>1. Operator/Kỹ thuật viên đã đăng nhập thành công vào hệ thống với quyền hạn hợp lệ.</w:t>
            </w:r>
          </w:p>
          <w:p w14:paraId="0C33503C" w14:textId="0923C01A" w:rsidR="00C642CA" w:rsidRPr="007D4EE6" w:rsidRDefault="007D4EE6" w:rsidP="00700513">
            <w:r w:rsidRPr="007D4EE6">
              <w:t>2. Mạng lưới cảm biến IoT tại các trạm đang hoạt động và liên tục gửi dữ liệu về hệ thống trung tâm.</w:t>
            </w:r>
          </w:p>
        </w:tc>
      </w:tr>
      <w:tr w:rsidR="00C642CA" w14:paraId="12EA2D2E" w14:textId="77777777" w:rsidTr="00700513">
        <w:trPr>
          <w:trHeight w:val="548"/>
        </w:trPr>
        <w:tc>
          <w:tcPr>
            <w:tcW w:w="2709" w:type="dxa"/>
          </w:tcPr>
          <w:p w14:paraId="53DFC656" w14:textId="77777777" w:rsidR="00C642CA" w:rsidRDefault="00C642CA" w:rsidP="00700513">
            <w:pPr>
              <w:rPr>
                <w:lang w:val="en-US"/>
              </w:rPr>
            </w:pPr>
            <w:r w:rsidRPr="006079B7">
              <w:t>Postconditions:</w:t>
            </w:r>
          </w:p>
        </w:tc>
        <w:tc>
          <w:tcPr>
            <w:tcW w:w="6881" w:type="dxa"/>
            <w:gridSpan w:val="3"/>
          </w:tcPr>
          <w:p w14:paraId="07337EAC" w14:textId="35EBC174" w:rsidR="007D4EE6" w:rsidRPr="007D4EE6" w:rsidRDefault="007D4EE6" w:rsidP="007D4EE6">
            <w:r w:rsidRPr="007D4EE6">
              <w:rPr>
                <w:lang w:val="en-US"/>
              </w:rPr>
              <w:t>1. Operator nắm bắt được tình hình vận hành thực tế toàn mạng lưới.</w:t>
            </w:r>
          </w:p>
          <w:p w14:paraId="4AC8C2E8" w14:textId="52F5AC9C" w:rsidR="00C642CA" w:rsidRPr="007D4EE6" w:rsidRDefault="007D4EE6" w:rsidP="00700513">
            <w:r w:rsidRPr="007D4EE6">
              <w:t xml:space="preserve">2. Các </w:t>
            </w:r>
            <w:r w:rsidRPr="007D4EE6">
              <w:t>cảnh</w:t>
            </w:r>
            <w:r w:rsidRPr="007D4EE6">
              <w:t xml:space="preserve"> báo lỗi (nếu có) được ghi nhận và đưa vào tiến trình xử lý.</w:t>
            </w:r>
          </w:p>
        </w:tc>
      </w:tr>
      <w:tr w:rsidR="00C642CA" w14:paraId="7D3F8095" w14:textId="77777777" w:rsidTr="00700513">
        <w:trPr>
          <w:trHeight w:val="826"/>
        </w:trPr>
        <w:tc>
          <w:tcPr>
            <w:tcW w:w="2709" w:type="dxa"/>
          </w:tcPr>
          <w:p w14:paraId="3CD3EA98" w14:textId="77777777" w:rsidR="00C642CA" w:rsidRDefault="00C642CA" w:rsidP="00700513">
            <w:pPr>
              <w:rPr>
                <w:lang w:val="en-US"/>
              </w:rPr>
            </w:pPr>
            <w:r w:rsidRPr="006079B7">
              <w:t>Normal Flow:</w:t>
            </w:r>
          </w:p>
        </w:tc>
        <w:tc>
          <w:tcPr>
            <w:tcW w:w="6881" w:type="dxa"/>
            <w:gridSpan w:val="3"/>
          </w:tcPr>
          <w:p w14:paraId="13AF9C9C" w14:textId="5D9148C3" w:rsidR="007D4EE6" w:rsidRPr="007D4EE6" w:rsidRDefault="007D4EE6" w:rsidP="007D4EE6">
            <w:r w:rsidRPr="007D4EE6">
              <w:rPr>
                <w:lang w:val="en-US"/>
              </w:rPr>
              <w:t>1. Operator truy cập tab "Dashboard Giám sát" trên giao diện phân hệ SS3.</w:t>
            </w:r>
          </w:p>
          <w:p w14:paraId="553E14EB" w14:textId="1DEA43D9" w:rsidR="007D4EE6" w:rsidRPr="007D4EE6" w:rsidRDefault="007D4EE6" w:rsidP="007D4EE6">
            <w:r w:rsidRPr="007D4EE6">
              <w:t xml:space="preserve">2. Hệ thống truy xuất dữ liệu từ </w:t>
            </w:r>
            <w:r>
              <w:t xml:space="preserve">Bộ nhớ tạm </w:t>
            </w:r>
            <w:r w:rsidR="00D558D4">
              <w:t>st.</w:t>
            </w:r>
            <w:r w:rsidRPr="007D4EE6">
              <w:t>session_state["hubs"] và Mạng lưới Cảm biến IoT.</w:t>
            </w:r>
          </w:p>
          <w:p w14:paraId="4E647556" w14:textId="2E70207C" w:rsidR="007D4EE6" w:rsidRPr="007D4EE6" w:rsidRDefault="007D4EE6" w:rsidP="007D4EE6">
            <w:r w:rsidRPr="007D4EE6">
              <w:lastRenderedPageBreak/>
              <w:t>3. Hệ thống trả về trang tổng quan (Dashboard) hiển thị: tổng số lượng xe đang hoạt động, tỷ lệ lấp đầy tại từng Hub, và doanh thu tạm tính (theo VNĐ).</w:t>
            </w:r>
          </w:p>
          <w:p w14:paraId="4B16D681" w14:textId="3B91836A" w:rsidR="007D4EE6" w:rsidRPr="007D4EE6" w:rsidRDefault="007D4EE6" w:rsidP="007D4EE6">
            <w:r w:rsidRPr="007D4EE6">
              <w:t>4. Operator quan sát các chỉ số liên tục được cập nhật theo thời gian thực.</w:t>
            </w:r>
          </w:p>
          <w:p w14:paraId="363F9695" w14:textId="2A46798A" w:rsidR="007D4EE6" w:rsidRPr="007D4EE6" w:rsidRDefault="007D4EE6" w:rsidP="007D4EE6">
            <w:r w:rsidRPr="007D4EE6">
              <w:t>5. Kỹ thuật viên (nếu có) nhấp chọn mục "Log/Lỗi IoT" trên Dashboard.</w:t>
            </w:r>
          </w:p>
          <w:p w14:paraId="229FE2C9" w14:textId="6B3A65FF" w:rsidR="007D4EE6" w:rsidRPr="007D4EE6" w:rsidRDefault="007D4EE6" w:rsidP="007D4EE6">
            <w:r w:rsidRPr="007D4EE6">
              <w:t>6. Hệ thống hiển thị danh sách các cảm biến đang gặp sự cố kết nối hoặc dữ liệu bất thường.</w:t>
            </w:r>
          </w:p>
          <w:p w14:paraId="3CCF716F" w14:textId="4C2F55EE" w:rsidR="00C642CA" w:rsidRPr="007D4EE6" w:rsidRDefault="007D4EE6" w:rsidP="00700513">
            <w:r w:rsidRPr="007D4EE6">
              <w:t xml:space="preserve">7. Kỹ thuật viên ghi nhận thông tin (vị trí Hub, loại cảm biến) và lên phương án khắc phục bảo </w:t>
            </w:r>
            <w:r w:rsidRPr="007D4EE6">
              <w:t>trì</w:t>
            </w:r>
            <w:r>
              <w:t>.</w:t>
            </w:r>
          </w:p>
        </w:tc>
      </w:tr>
      <w:tr w:rsidR="00C642CA" w14:paraId="1B0805B3" w14:textId="77777777" w:rsidTr="00700513">
        <w:trPr>
          <w:trHeight w:val="826"/>
        </w:trPr>
        <w:tc>
          <w:tcPr>
            <w:tcW w:w="2709" w:type="dxa"/>
          </w:tcPr>
          <w:p w14:paraId="0834C0C7" w14:textId="77777777" w:rsidR="00C642CA" w:rsidRDefault="00C642CA" w:rsidP="00700513">
            <w:pPr>
              <w:rPr>
                <w:lang w:val="en-US"/>
              </w:rPr>
            </w:pPr>
            <w:r w:rsidRPr="006079B7">
              <w:lastRenderedPageBreak/>
              <w:t>Alternative Flows:</w:t>
            </w:r>
          </w:p>
        </w:tc>
        <w:tc>
          <w:tcPr>
            <w:tcW w:w="6881" w:type="dxa"/>
            <w:gridSpan w:val="3"/>
          </w:tcPr>
          <w:p w14:paraId="7B2D7C57" w14:textId="3725BADF" w:rsidR="00C642CA" w:rsidRPr="001C2226" w:rsidRDefault="007D4EE6" w:rsidP="00700513">
            <w:r w:rsidRPr="007D4EE6">
              <w:rPr>
                <w:b/>
                <w:bCs/>
              </w:rPr>
              <w:t>Alternative 1 (Nhận thông báo lỗi chủ động):</w:t>
            </w:r>
            <w:r w:rsidRPr="007D4EE6">
              <w:t xml:space="preserve"> Tại bước 5, khi hệ thống phát hiện lỗi phần cứng/phần mềm nghiêm trọng từ cảm biến (ví dụ: mất tín hiệu hoàn toàn), hệ thống tự động đẩy thông báo pop-up/push notification trực tiếp đến tài khoản của Kỹ thuật viên đang online. Kỹ thuật viên nhấp vào thông báo để xem chi tiết.</w:t>
            </w:r>
          </w:p>
        </w:tc>
      </w:tr>
      <w:tr w:rsidR="00C642CA" w14:paraId="75DC78BD" w14:textId="77777777" w:rsidTr="00700513">
        <w:trPr>
          <w:trHeight w:val="826"/>
        </w:trPr>
        <w:tc>
          <w:tcPr>
            <w:tcW w:w="2709" w:type="dxa"/>
          </w:tcPr>
          <w:p w14:paraId="1DCF73AE" w14:textId="77777777" w:rsidR="00C642CA" w:rsidRDefault="00C642CA" w:rsidP="00700513">
            <w:pPr>
              <w:rPr>
                <w:lang w:val="en-US"/>
              </w:rPr>
            </w:pPr>
            <w:r w:rsidRPr="006079B7">
              <w:t>Exceptions:</w:t>
            </w:r>
          </w:p>
        </w:tc>
        <w:tc>
          <w:tcPr>
            <w:tcW w:w="6881" w:type="dxa"/>
            <w:gridSpan w:val="3"/>
          </w:tcPr>
          <w:p w14:paraId="5EBF8EF7" w14:textId="0456E23E" w:rsidR="00C642CA" w:rsidRPr="007E7AA7" w:rsidRDefault="007D4EE6" w:rsidP="00700513">
            <w:r w:rsidRPr="007D4EE6">
              <w:rPr>
                <w:b/>
                <w:bCs/>
              </w:rPr>
              <w:t>Exception 1 (Mất kết nối dữ liệu):</w:t>
            </w:r>
            <w:r w:rsidRPr="007D4EE6">
              <w:t xml:space="preserve"> Tại bước 2, nếu hệ thống ngoại vi (Mạng lưới Cảm biến IoT) mất kết nối hoặc bị trễ dữ liệu (timeout), hệ thống hiển thị dữ liệu lưu cache gần nhất kèm theo thông báo: "Cảnh báo: Dữ liệu thời gian thực đang bị gián đoạn".</w:t>
            </w:r>
          </w:p>
        </w:tc>
      </w:tr>
      <w:tr w:rsidR="00C642CA" w14:paraId="5AB00B50" w14:textId="77777777" w:rsidTr="00700513">
        <w:trPr>
          <w:trHeight w:val="826"/>
        </w:trPr>
        <w:tc>
          <w:tcPr>
            <w:tcW w:w="2709" w:type="dxa"/>
          </w:tcPr>
          <w:p w14:paraId="2610D0CA" w14:textId="77777777" w:rsidR="00C642CA" w:rsidRDefault="00C642CA" w:rsidP="00700513">
            <w:pPr>
              <w:rPr>
                <w:lang w:val="en-US"/>
              </w:rPr>
            </w:pPr>
            <w:r w:rsidRPr="006079B7">
              <w:t>Notes and Issues:</w:t>
            </w:r>
          </w:p>
        </w:tc>
        <w:tc>
          <w:tcPr>
            <w:tcW w:w="6881" w:type="dxa"/>
            <w:gridSpan w:val="3"/>
          </w:tcPr>
          <w:p w14:paraId="6E269F09" w14:textId="76B42AED" w:rsidR="00C642CA" w:rsidRPr="002662BC" w:rsidRDefault="007D4EE6" w:rsidP="00700513">
            <w:r w:rsidRPr="007D4EE6">
              <w:t>Dashboard yêu cầu khả năng tải dữ liệu tốc độ cao (&lt;1s) để đảm bảo tính "thời gian thực" của thao tác giám sát.</w:t>
            </w:r>
          </w:p>
        </w:tc>
      </w:tr>
    </w:tbl>
    <w:p w14:paraId="2EAEDD65" w14:textId="77777777" w:rsidR="00C642CA" w:rsidRPr="006079B7" w:rsidRDefault="00C642CA" w:rsidP="00C642CA">
      <w:pPr>
        <w:rPr>
          <w:lang w:val="en-US"/>
        </w:rPr>
      </w:pPr>
    </w:p>
    <w:p w14:paraId="057043A9" w14:textId="77777777" w:rsidR="00C642CA" w:rsidRPr="006079B7" w:rsidRDefault="00C642CA" w:rsidP="00C642CA">
      <w:pPr>
        <w:rPr>
          <w:lang w:val="en-US"/>
        </w:rPr>
      </w:pPr>
    </w:p>
    <w:p w14:paraId="3EE06750" w14:textId="77777777" w:rsidR="00C642CA" w:rsidRPr="0053390B" w:rsidRDefault="00C642CA" w:rsidP="00C642CA"/>
    <w:tbl>
      <w:tblPr>
        <w:tblStyle w:val="TableGrid"/>
        <w:tblW w:w="9590" w:type="dxa"/>
        <w:tblLook w:val="04A0" w:firstRow="1" w:lastRow="0" w:firstColumn="1" w:lastColumn="0" w:noHBand="0" w:noVBand="1"/>
      </w:tblPr>
      <w:tblGrid>
        <w:gridCol w:w="2709"/>
        <w:gridCol w:w="2293"/>
        <w:gridCol w:w="2294"/>
        <w:gridCol w:w="2294"/>
      </w:tblGrid>
      <w:tr w:rsidR="00C642CA" w14:paraId="11CFAB41" w14:textId="77777777" w:rsidTr="00700513">
        <w:trPr>
          <w:trHeight w:val="458"/>
        </w:trPr>
        <w:tc>
          <w:tcPr>
            <w:tcW w:w="2709" w:type="dxa"/>
          </w:tcPr>
          <w:p w14:paraId="41E83564" w14:textId="77777777" w:rsidR="00C642CA" w:rsidRDefault="00C642CA" w:rsidP="00700513">
            <w:r w:rsidRPr="006079B7">
              <w:t>Use Case ID:</w:t>
            </w:r>
          </w:p>
          <w:p w14:paraId="04550231" w14:textId="77777777" w:rsidR="00C642CA" w:rsidRPr="00C13107" w:rsidRDefault="00C642CA" w:rsidP="00700513">
            <w:pPr>
              <w:jc w:val="center"/>
              <w:rPr>
                <w:lang w:val="en-US"/>
              </w:rPr>
            </w:pPr>
          </w:p>
        </w:tc>
        <w:tc>
          <w:tcPr>
            <w:tcW w:w="6881" w:type="dxa"/>
            <w:gridSpan w:val="3"/>
          </w:tcPr>
          <w:p w14:paraId="4C41C281" w14:textId="29B1D588" w:rsidR="00C642CA" w:rsidRPr="007D4EE6" w:rsidRDefault="007D4EE6" w:rsidP="00700513">
            <w:r>
              <w:t>UC_SS3_02</w:t>
            </w:r>
          </w:p>
        </w:tc>
      </w:tr>
      <w:tr w:rsidR="00C642CA" w14:paraId="5786CE02" w14:textId="77777777" w:rsidTr="00700513">
        <w:trPr>
          <w:trHeight w:val="485"/>
        </w:trPr>
        <w:tc>
          <w:tcPr>
            <w:tcW w:w="2709" w:type="dxa"/>
          </w:tcPr>
          <w:p w14:paraId="66E98EAA" w14:textId="77777777" w:rsidR="00C642CA" w:rsidRDefault="00C642CA" w:rsidP="00700513">
            <w:pPr>
              <w:rPr>
                <w:lang w:val="en-US"/>
              </w:rPr>
            </w:pPr>
            <w:r w:rsidRPr="006079B7">
              <w:t>Use Case Name:</w:t>
            </w:r>
          </w:p>
        </w:tc>
        <w:tc>
          <w:tcPr>
            <w:tcW w:w="6881" w:type="dxa"/>
            <w:gridSpan w:val="3"/>
          </w:tcPr>
          <w:p w14:paraId="2912F67C" w14:textId="0186B3D0" w:rsidR="00C642CA" w:rsidRPr="007D4EE6" w:rsidRDefault="007D4EE6" w:rsidP="00700513">
            <w:r>
              <w:rPr>
                <w:lang w:val="en-US"/>
              </w:rPr>
              <w:t>Cảnh</w:t>
            </w:r>
            <w:r>
              <w:t xml:space="preserve"> Báo Quá Tải</w:t>
            </w:r>
          </w:p>
        </w:tc>
      </w:tr>
      <w:tr w:rsidR="00C642CA" w14:paraId="06E642C2" w14:textId="77777777" w:rsidTr="00700513">
        <w:trPr>
          <w:trHeight w:val="710"/>
        </w:trPr>
        <w:tc>
          <w:tcPr>
            <w:tcW w:w="2709" w:type="dxa"/>
          </w:tcPr>
          <w:p w14:paraId="699A1032" w14:textId="77777777" w:rsidR="00C642CA" w:rsidRDefault="00C642CA" w:rsidP="00700513">
            <w:pPr>
              <w:rPr>
                <w:lang w:val="en-US"/>
              </w:rPr>
            </w:pPr>
            <w:r w:rsidRPr="006079B7">
              <w:t>Created By:</w:t>
            </w:r>
          </w:p>
        </w:tc>
        <w:tc>
          <w:tcPr>
            <w:tcW w:w="2293" w:type="dxa"/>
          </w:tcPr>
          <w:p w14:paraId="566C3677" w14:textId="48FB5AD3" w:rsidR="00C642CA" w:rsidRPr="007D4EE6" w:rsidRDefault="007D4EE6" w:rsidP="00700513">
            <w:r>
              <w:rPr>
                <w:lang w:val="en-US"/>
              </w:rPr>
              <w:t>Phạm</w:t>
            </w:r>
            <w:r>
              <w:t xml:space="preserve"> Tiến Đạt</w:t>
            </w:r>
          </w:p>
        </w:tc>
        <w:tc>
          <w:tcPr>
            <w:tcW w:w="2294" w:type="dxa"/>
          </w:tcPr>
          <w:p w14:paraId="10724714" w14:textId="77777777" w:rsidR="00C642CA" w:rsidRDefault="00C642CA" w:rsidP="00700513">
            <w:pPr>
              <w:rPr>
                <w:lang w:val="en-US"/>
              </w:rPr>
            </w:pPr>
            <w:r w:rsidRPr="006079B7">
              <w:t>Last Updated By:</w:t>
            </w:r>
          </w:p>
        </w:tc>
        <w:tc>
          <w:tcPr>
            <w:tcW w:w="2294" w:type="dxa"/>
          </w:tcPr>
          <w:p w14:paraId="0B1D878F" w14:textId="713E4CD1" w:rsidR="00C642CA" w:rsidRPr="007D4EE6" w:rsidRDefault="007D4EE6" w:rsidP="00700513">
            <w:r>
              <w:rPr>
                <w:lang w:val="en-US"/>
              </w:rPr>
              <w:t>Phạm</w:t>
            </w:r>
            <w:r>
              <w:t xml:space="preserve"> Tiến Đạt</w:t>
            </w:r>
          </w:p>
        </w:tc>
      </w:tr>
      <w:tr w:rsidR="00C642CA" w14:paraId="6F330408" w14:textId="77777777" w:rsidTr="00700513">
        <w:trPr>
          <w:trHeight w:val="530"/>
        </w:trPr>
        <w:tc>
          <w:tcPr>
            <w:tcW w:w="2709" w:type="dxa"/>
          </w:tcPr>
          <w:p w14:paraId="4A9BBCBB" w14:textId="77777777" w:rsidR="00C642CA" w:rsidRDefault="00C642CA" w:rsidP="00700513">
            <w:pPr>
              <w:rPr>
                <w:lang w:val="en-US"/>
              </w:rPr>
            </w:pPr>
            <w:r w:rsidRPr="006079B7">
              <w:t>Date Created:</w:t>
            </w:r>
          </w:p>
        </w:tc>
        <w:tc>
          <w:tcPr>
            <w:tcW w:w="2293" w:type="dxa"/>
          </w:tcPr>
          <w:p w14:paraId="53A42ADF" w14:textId="77777777" w:rsidR="00C642CA" w:rsidRDefault="00C642CA" w:rsidP="00700513">
            <w:pPr>
              <w:rPr>
                <w:lang w:val="en-US"/>
              </w:rPr>
            </w:pPr>
          </w:p>
        </w:tc>
        <w:tc>
          <w:tcPr>
            <w:tcW w:w="2294" w:type="dxa"/>
          </w:tcPr>
          <w:p w14:paraId="5C0D9E27" w14:textId="77777777" w:rsidR="00C642CA" w:rsidRDefault="00C642CA" w:rsidP="00700513">
            <w:pPr>
              <w:rPr>
                <w:lang w:val="en-US"/>
              </w:rPr>
            </w:pPr>
            <w:r>
              <w:rPr>
                <w:lang w:val="en-US"/>
              </w:rPr>
              <w:t>D</w:t>
            </w:r>
            <w:r w:rsidRPr="006079B7">
              <w:t>ate Last Updated:</w:t>
            </w:r>
          </w:p>
        </w:tc>
        <w:tc>
          <w:tcPr>
            <w:tcW w:w="2294" w:type="dxa"/>
          </w:tcPr>
          <w:p w14:paraId="117922A6" w14:textId="7D49F5FB" w:rsidR="00C642CA" w:rsidRPr="00D32283" w:rsidRDefault="00D558D4" w:rsidP="00700513">
            <w:r>
              <w:t>0</w:t>
            </w:r>
            <w:r w:rsidR="007D4EE6">
              <w:t>9</w:t>
            </w:r>
            <w:r w:rsidR="00C642CA">
              <w:t>:</w:t>
            </w:r>
            <w:r w:rsidR="007D4EE6">
              <w:t>30</w:t>
            </w:r>
            <w:r w:rsidR="00C642CA">
              <w:t xml:space="preserve"> </w:t>
            </w:r>
            <w:r w:rsidR="007D4EE6">
              <w:t>18</w:t>
            </w:r>
            <w:r w:rsidR="00C642CA">
              <w:t>/09/2026</w:t>
            </w:r>
          </w:p>
        </w:tc>
      </w:tr>
      <w:tr w:rsidR="00C642CA" w14:paraId="7B540C98" w14:textId="77777777" w:rsidTr="00700513">
        <w:trPr>
          <w:trHeight w:val="557"/>
        </w:trPr>
        <w:tc>
          <w:tcPr>
            <w:tcW w:w="2709" w:type="dxa"/>
          </w:tcPr>
          <w:p w14:paraId="132E9CEC" w14:textId="77777777" w:rsidR="00C642CA" w:rsidRDefault="00C642CA" w:rsidP="00700513">
            <w:pPr>
              <w:rPr>
                <w:lang w:val="en-US"/>
              </w:rPr>
            </w:pPr>
            <w:r w:rsidRPr="006079B7">
              <w:t>Actors:</w:t>
            </w:r>
          </w:p>
        </w:tc>
        <w:tc>
          <w:tcPr>
            <w:tcW w:w="6881" w:type="dxa"/>
            <w:gridSpan w:val="3"/>
          </w:tcPr>
          <w:p w14:paraId="0C47EE42" w14:textId="77777777" w:rsidR="007D4EE6" w:rsidRDefault="007D4EE6" w:rsidP="007D4EE6">
            <w:r w:rsidRPr="007D4EE6">
              <w:rPr>
                <w:b/>
                <w:bCs/>
              </w:rPr>
              <w:t>Primary:</w:t>
            </w:r>
            <w:r>
              <w:t xml:space="preserve"> </w:t>
            </w:r>
            <w:r w:rsidRPr="00C642CA">
              <w:t>Nhân viên giám sát trung tâm</w:t>
            </w:r>
            <w:r>
              <w:t xml:space="preserve"> (Hub Operator).</w:t>
            </w:r>
          </w:p>
          <w:p w14:paraId="7E46C081" w14:textId="302AAA7F" w:rsidR="00C642CA" w:rsidRPr="007D4EE6" w:rsidRDefault="007D4EE6" w:rsidP="007D4EE6">
            <w:r>
              <w:rPr>
                <w:b/>
                <w:bCs/>
              </w:rPr>
              <w:t>Secondary:</w:t>
            </w:r>
            <w:r w:rsidRPr="007D4EE6">
              <w:t xml:space="preserve"> </w:t>
            </w:r>
            <w:r w:rsidRPr="007D4EE6">
              <w:t xml:space="preserve">Hệ thống xử lý Logic (Multi-level alert logic), Phân hệ </w:t>
            </w:r>
            <w:r w:rsidR="00D558D4">
              <w:t>đ</w:t>
            </w:r>
            <w:r w:rsidRPr="007D4EE6">
              <w:t>ặt xe (SS1/SS2).</w:t>
            </w:r>
          </w:p>
        </w:tc>
      </w:tr>
      <w:tr w:rsidR="00C642CA" w14:paraId="002A39AD" w14:textId="77777777" w:rsidTr="00700513">
        <w:trPr>
          <w:trHeight w:val="593"/>
        </w:trPr>
        <w:tc>
          <w:tcPr>
            <w:tcW w:w="2709" w:type="dxa"/>
          </w:tcPr>
          <w:p w14:paraId="62742D9C" w14:textId="77777777" w:rsidR="00C642CA" w:rsidRDefault="00C642CA" w:rsidP="00700513">
            <w:pPr>
              <w:rPr>
                <w:lang w:val="en-US"/>
              </w:rPr>
            </w:pPr>
            <w:r w:rsidRPr="006079B7">
              <w:t>Description:</w:t>
            </w:r>
          </w:p>
        </w:tc>
        <w:tc>
          <w:tcPr>
            <w:tcW w:w="6881" w:type="dxa"/>
            <w:gridSpan w:val="3"/>
          </w:tcPr>
          <w:p w14:paraId="1E06A665" w14:textId="4D4EF2B7" w:rsidR="00C642CA" w:rsidRPr="00D558D4" w:rsidRDefault="00D558D4" w:rsidP="00700513">
            <w:r w:rsidRPr="00D558D4">
              <w:t>Hệ thống liên tục theo dõi ngưỡng chiếm dụng của các Hub. Khi tỷ lệ lấp đầy vượt các mốc thiết lập (≥70%, ≥85%, 100%), hệ thống tự động phân cấp cảnh báo bằng màu sắc, âm thanh và kích hoạt cơ chế khóa Hub để ngăn chặn tình trạng kẹt xe/quá tải cục bộ.</w:t>
            </w:r>
          </w:p>
        </w:tc>
      </w:tr>
      <w:tr w:rsidR="00D558D4" w14:paraId="540325E9" w14:textId="77777777" w:rsidTr="00700513">
        <w:trPr>
          <w:trHeight w:val="593"/>
        </w:trPr>
        <w:tc>
          <w:tcPr>
            <w:tcW w:w="2709" w:type="dxa"/>
          </w:tcPr>
          <w:p w14:paraId="1A917341" w14:textId="790CD7B8" w:rsidR="00D558D4" w:rsidRPr="006079B7" w:rsidRDefault="00D558D4" w:rsidP="00700513">
            <w:r>
              <w:t>Trigger:</w:t>
            </w:r>
          </w:p>
        </w:tc>
        <w:tc>
          <w:tcPr>
            <w:tcW w:w="6881" w:type="dxa"/>
            <w:gridSpan w:val="3"/>
          </w:tcPr>
          <w:p w14:paraId="58FF44E7" w14:textId="4E8FB108" w:rsidR="00D558D4" w:rsidRDefault="00D558D4" w:rsidP="00700513">
            <w:r w:rsidRPr="00D558D4">
              <w:t>Hệ thống quét dữ liệu lấp đầy định kỳ (hoặc theo sự kiện cập nhật số lượng chỗ trống từ Hub) và phát hiện ngưỡng chiếm dụng thay đổi vượt các mốc quy định.</w:t>
            </w:r>
          </w:p>
        </w:tc>
      </w:tr>
      <w:tr w:rsidR="00C642CA" w14:paraId="49408105" w14:textId="77777777" w:rsidTr="00700513">
        <w:trPr>
          <w:trHeight w:val="602"/>
        </w:trPr>
        <w:tc>
          <w:tcPr>
            <w:tcW w:w="2709" w:type="dxa"/>
          </w:tcPr>
          <w:p w14:paraId="6EF3522D" w14:textId="77777777" w:rsidR="00C642CA" w:rsidRDefault="00C642CA" w:rsidP="00700513">
            <w:pPr>
              <w:rPr>
                <w:lang w:val="en-US"/>
              </w:rPr>
            </w:pPr>
            <w:r w:rsidRPr="006079B7">
              <w:t>Preconditions:</w:t>
            </w:r>
          </w:p>
        </w:tc>
        <w:tc>
          <w:tcPr>
            <w:tcW w:w="6881" w:type="dxa"/>
            <w:gridSpan w:val="3"/>
          </w:tcPr>
          <w:p w14:paraId="5405BC41" w14:textId="78891140" w:rsidR="00D558D4" w:rsidRPr="00D558D4" w:rsidRDefault="00D558D4" w:rsidP="00D558D4">
            <w:r w:rsidRPr="00D558D4">
              <w:rPr>
                <w:lang w:val="en-US"/>
              </w:rPr>
              <w:t xml:space="preserve">1. Hệ thống Dashboard giám sát đang hoạt động bình thường, dữ liệu chỗ đỗ và xe được cập nhật liên </w:t>
            </w:r>
            <w:r>
              <w:rPr>
                <w:lang w:val="en-US"/>
              </w:rPr>
              <w:t>tục</w:t>
            </w:r>
            <w:r>
              <w:t>.</w:t>
            </w:r>
          </w:p>
          <w:p w14:paraId="07A46843" w14:textId="2CCD823D" w:rsidR="00C642CA" w:rsidRPr="00D558D4" w:rsidRDefault="00D558D4" w:rsidP="00700513">
            <w:r w:rsidRPr="00D558D4">
              <w:t>2. Các tham số cấu hình ngưỡng cảnh báo đã được thiết lập.</w:t>
            </w:r>
          </w:p>
        </w:tc>
      </w:tr>
      <w:tr w:rsidR="00C642CA" w14:paraId="712A13B4" w14:textId="77777777" w:rsidTr="00700513">
        <w:trPr>
          <w:trHeight w:val="629"/>
        </w:trPr>
        <w:tc>
          <w:tcPr>
            <w:tcW w:w="2709" w:type="dxa"/>
          </w:tcPr>
          <w:p w14:paraId="4AA27CE0" w14:textId="77777777" w:rsidR="00C642CA" w:rsidRDefault="00C642CA" w:rsidP="00700513">
            <w:pPr>
              <w:rPr>
                <w:lang w:val="en-US"/>
              </w:rPr>
            </w:pPr>
            <w:r w:rsidRPr="006079B7">
              <w:lastRenderedPageBreak/>
              <w:t>Postconditions:</w:t>
            </w:r>
          </w:p>
        </w:tc>
        <w:tc>
          <w:tcPr>
            <w:tcW w:w="6881" w:type="dxa"/>
            <w:gridSpan w:val="3"/>
          </w:tcPr>
          <w:p w14:paraId="4DF607EB" w14:textId="2429F42C" w:rsidR="00D558D4" w:rsidRPr="00D558D4" w:rsidRDefault="00D558D4" w:rsidP="00D558D4">
            <w:r w:rsidRPr="00D558D4">
              <w:rPr>
                <w:lang w:val="en-US"/>
              </w:rPr>
              <w:t>1. Giao diện hiển thị đúng mức độ cảnh báo (Vàng, Đỏ nhấp nháy, Khóa).</w:t>
            </w:r>
          </w:p>
          <w:p w14:paraId="569D71F8" w14:textId="47DDD456" w:rsidR="00C642CA" w:rsidRPr="00D558D4" w:rsidRDefault="00D558D4" w:rsidP="00700513">
            <w:r w:rsidRPr="00D558D4">
              <w:t xml:space="preserve">2. Đối với ngưỡng </w:t>
            </w:r>
            <w:r w:rsidRPr="00D558D4">
              <w:t>100</w:t>
            </w:r>
            <w:r w:rsidRPr="00D558D4">
              <w:t>%, Hub bị khóa tính năng nhận đặt chỗ/đặt xe thành công, đồng bộ dữ liệu chặn với phân hệ SS1/SS2.</w:t>
            </w:r>
          </w:p>
        </w:tc>
      </w:tr>
      <w:tr w:rsidR="00C642CA" w14:paraId="3B6923AF" w14:textId="77777777" w:rsidTr="00700513">
        <w:trPr>
          <w:trHeight w:val="826"/>
        </w:trPr>
        <w:tc>
          <w:tcPr>
            <w:tcW w:w="2709" w:type="dxa"/>
          </w:tcPr>
          <w:p w14:paraId="7642CDB5" w14:textId="77777777" w:rsidR="00C642CA" w:rsidRDefault="00C642CA" w:rsidP="00700513">
            <w:pPr>
              <w:rPr>
                <w:lang w:val="en-US"/>
              </w:rPr>
            </w:pPr>
            <w:r w:rsidRPr="006079B7">
              <w:t>Normal Flow:</w:t>
            </w:r>
          </w:p>
        </w:tc>
        <w:tc>
          <w:tcPr>
            <w:tcW w:w="6881" w:type="dxa"/>
            <w:gridSpan w:val="3"/>
          </w:tcPr>
          <w:p w14:paraId="716D838D" w14:textId="299DF6C2" w:rsidR="00D558D4" w:rsidRPr="00D558D4" w:rsidRDefault="00D558D4" w:rsidP="00D558D4">
            <w:r w:rsidRPr="00D558D4">
              <w:rPr>
                <w:lang w:val="en-US"/>
              </w:rPr>
              <w:t xml:space="preserve">1. Hệ thống liên tục đánh giá tỷ lệ lấp đầy (số lượng xe hiện có / sức chứa tối đa) của từng Hub từ </w:t>
            </w:r>
            <w:r>
              <w:rPr>
                <w:lang w:val="en-US"/>
              </w:rPr>
              <w:t>Bộ</w:t>
            </w:r>
            <w:r>
              <w:t xml:space="preserve"> nhớ tạm </w:t>
            </w:r>
            <w:proofErr w:type="gramStart"/>
            <w:r w:rsidRPr="00D558D4">
              <w:rPr>
                <w:lang w:val="en-US"/>
              </w:rPr>
              <w:t>st.</w:t>
            </w:r>
            <w:r>
              <w:rPr>
                <w:lang w:val="en-US"/>
              </w:rPr>
              <w:t>session</w:t>
            </w:r>
            <w:proofErr w:type="gramEnd"/>
            <w:r>
              <w:t>_</w:t>
            </w:r>
            <w:r w:rsidRPr="00D558D4">
              <w:rPr>
                <w:lang w:val="en-US"/>
              </w:rPr>
              <w:t>state["hubs"].</w:t>
            </w:r>
          </w:p>
          <w:p w14:paraId="2D7DBAF3" w14:textId="0115CFD1" w:rsidR="00D558D4" w:rsidRPr="00D558D4" w:rsidRDefault="00D558D4" w:rsidP="00D558D4">
            <w:r w:rsidRPr="00D558D4">
              <w:t xml:space="preserve">2. Hệ thống phát hiện ngưỡng chiếm dụng của Hub A đạt mức </w:t>
            </w:r>
            <w:r w:rsidRPr="00D558D4">
              <w:rPr>
                <w:b/>
                <w:bCs/>
              </w:rPr>
              <w:t>≥ 70%</w:t>
            </w:r>
            <w:r w:rsidRPr="00D558D4">
              <w:t xml:space="preserve"> (nhưng &lt; 85%).</w:t>
            </w:r>
          </w:p>
          <w:p w14:paraId="19520E84" w14:textId="2388A2E6" w:rsidR="00D558D4" w:rsidRPr="00D558D4" w:rsidRDefault="00D558D4" w:rsidP="00D558D4">
            <w:r w:rsidRPr="00D558D4">
              <w:t xml:space="preserve">3. Hệ thống tự động chuyển màu hiển thị của Hub A sang </w:t>
            </w:r>
            <w:r w:rsidRPr="00D558D4">
              <w:rPr>
                <w:b/>
                <w:bCs/>
              </w:rPr>
              <w:t>Màu vàng</w:t>
            </w:r>
            <w:r w:rsidRPr="00D558D4">
              <w:t xml:space="preserve"> trên Dashboard cảnh báo.</w:t>
            </w:r>
          </w:p>
          <w:p w14:paraId="07B4BAA6" w14:textId="2B6B62ED" w:rsidR="00C642CA" w:rsidRPr="00D558D4" w:rsidRDefault="00D558D4" w:rsidP="00700513">
            <w:r w:rsidRPr="00D558D4">
              <w:t>4. Operator nhận biết trạng thái cảnh báo sớm để chú ý theo dõi và chuẩn bị nguồn lực điều phối.</w:t>
            </w:r>
          </w:p>
        </w:tc>
      </w:tr>
      <w:tr w:rsidR="00C642CA" w14:paraId="26C2E5B3" w14:textId="77777777" w:rsidTr="00700513">
        <w:trPr>
          <w:trHeight w:val="826"/>
        </w:trPr>
        <w:tc>
          <w:tcPr>
            <w:tcW w:w="2709" w:type="dxa"/>
          </w:tcPr>
          <w:p w14:paraId="4B8ABEF3" w14:textId="77777777" w:rsidR="00C642CA" w:rsidRDefault="00C642CA" w:rsidP="00700513">
            <w:pPr>
              <w:rPr>
                <w:lang w:val="en-US"/>
              </w:rPr>
            </w:pPr>
            <w:r w:rsidRPr="006079B7">
              <w:t>Alternative Flows:</w:t>
            </w:r>
          </w:p>
        </w:tc>
        <w:tc>
          <w:tcPr>
            <w:tcW w:w="6881" w:type="dxa"/>
            <w:gridSpan w:val="3"/>
          </w:tcPr>
          <w:p w14:paraId="499613FB" w14:textId="77777777" w:rsidR="00D558D4" w:rsidRDefault="00D558D4" w:rsidP="00700513">
            <w:r w:rsidRPr="00D558D4">
              <w:rPr>
                <w:b/>
                <w:bCs/>
              </w:rPr>
              <w:t>Alternative 1 (Nguy cơ quá tải cao):</w:t>
            </w:r>
            <w:r w:rsidRPr="00D558D4">
              <w:t xml:space="preserve"> Tại bước 2, hệ thống phát hiện ngưỡng chiếm dụng đạt </w:t>
            </w:r>
            <w:r w:rsidRPr="00D558D4">
              <w:rPr>
                <w:b/>
                <w:bCs/>
              </w:rPr>
              <w:t>≥ 85%</w:t>
            </w:r>
            <w:r w:rsidRPr="00D558D4">
              <w:t xml:space="preserve"> (nhưng &lt; 100%). Hệ thống chuyển màu hiển thị sang </w:t>
            </w:r>
            <w:r w:rsidRPr="00D558D4">
              <w:rPr>
                <w:b/>
                <w:bCs/>
              </w:rPr>
              <w:t>Màu đỏ nhấp nháy</w:t>
            </w:r>
            <w:r w:rsidRPr="00D558D4">
              <w:t xml:space="preserve"> và đẩy pop-up/âm thanh cảnh báo khẩn cấp. Operator nhấp xác nhận cảnh báo để tiến hành quy trình Điều phối (chuyển sang SS4).</w:t>
            </w:r>
          </w:p>
          <w:p w14:paraId="30722A06" w14:textId="006785B1" w:rsidR="00C642CA" w:rsidRPr="00FC14B7" w:rsidRDefault="00D558D4" w:rsidP="00700513">
            <w:r w:rsidRPr="00D558D4">
              <w:rPr>
                <w:b/>
                <w:bCs/>
              </w:rPr>
              <w:t>Alternative 2 (Quá tải toàn phần - Khóa Hub):</w:t>
            </w:r>
            <w:r w:rsidRPr="00D558D4">
              <w:t xml:space="preserve"> Tại bước 2, hệ thống phát hiện Hub A đạt mức lấp đầy </w:t>
            </w:r>
            <w:r w:rsidRPr="00D558D4">
              <w:rPr>
                <w:b/>
                <w:bCs/>
              </w:rPr>
              <w:t>100%</w:t>
            </w:r>
            <w:r w:rsidRPr="00D558D4">
              <w:t xml:space="preserve"> (hoặc đã hết sạch xe). Hệ thống tự động </w:t>
            </w:r>
            <w:r w:rsidRPr="00D558D4">
              <w:rPr>
                <w:b/>
                <w:bCs/>
              </w:rPr>
              <w:t>Khóa tính năng nhận đặt chỗ/đặt xe</w:t>
            </w:r>
            <w:r w:rsidRPr="00D558D4">
              <w:t xml:space="preserve"> tại Hub đó. Biểu tượng </w:t>
            </w:r>
            <w:r w:rsidRPr="00D558D4">
              <w:rPr>
                <w:b/>
                <w:bCs/>
              </w:rPr>
              <w:t>Khóa Đỏ</w:t>
            </w:r>
            <w:r w:rsidRPr="00D558D4">
              <w:rPr>
                <w:b/>
                <w:bCs/>
              </w:rPr>
              <w:t xml:space="preserve"> khẩn cấp</w:t>
            </w:r>
            <w:r w:rsidRPr="00D558D4">
              <w:t xml:space="preserve"> hiển thị trên Dashboard, đồng thời từ chối mọi truy vấn đặt chỗ mới từ phía Sinh viên (SS1/SS2)</w:t>
            </w:r>
            <w:r w:rsidR="00C642CA">
              <w:t xml:space="preserve">. </w:t>
            </w:r>
          </w:p>
        </w:tc>
      </w:tr>
      <w:tr w:rsidR="00C642CA" w14:paraId="327A7039" w14:textId="77777777" w:rsidTr="00700513">
        <w:trPr>
          <w:trHeight w:val="826"/>
        </w:trPr>
        <w:tc>
          <w:tcPr>
            <w:tcW w:w="2709" w:type="dxa"/>
          </w:tcPr>
          <w:p w14:paraId="1DF2BC60" w14:textId="77777777" w:rsidR="00C642CA" w:rsidRDefault="00C642CA" w:rsidP="00700513">
            <w:pPr>
              <w:rPr>
                <w:lang w:val="en-US"/>
              </w:rPr>
            </w:pPr>
            <w:r w:rsidRPr="006079B7">
              <w:t>Exceptions:</w:t>
            </w:r>
          </w:p>
        </w:tc>
        <w:tc>
          <w:tcPr>
            <w:tcW w:w="6881" w:type="dxa"/>
            <w:gridSpan w:val="3"/>
          </w:tcPr>
          <w:p w14:paraId="32C7B513" w14:textId="1DFB427A" w:rsidR="00C642CA" w:rsidRPr="00411C26" w:rsidRDefault="00D558D4" w:rsidP="00700513">
            <w:r w:rsidRPr="00D558D4">
              <w:rPr>
                <w:b/>
                <w:bCs/>
              </w:rPr>
              <w:t>Exception 1 (Lỗi đồng bộ khóa Hub):</w:t>
            </w:r>
            <w:r w:rsidRPr="00D558D4">
              <w:t xml:space="preserve"> Trong kịch bản Alternative 2, nếu hệ thống không thể khóa tính năng đặt chỗ do lỗi kết nối nội bộ hoặc xung đột với session của phân hệ SS1/SS2, hệ thống sẽ bỏ qua việc tự động khóa, kích hoạt cảnh báo kỹ thuật khẩn cấp và yêu cầu Operator thực hiện thao tác Khóa Hub thủ công trên giao diện.</w:t>
            </w:r>
          </w:p>
        </w:tc>
      </w:tr>
      <w:tr w:rsidR="00C642CA" w14:paraId="2F9534C8" w14:textId="77777777" w:rsidTr="00700513">
        <w:trPr>
          <w:trHeight w:val="826"/>
        </w:trPr>
        <w:tc>
          <w:tcPr>
            <w:tcW w:w="2709" w:type="dxa"/>
          </w:tcPr>
          <w:p w14:paraId="1E2FF7C7" w14:textId="77777777" w:rsidR="00C642CA" w:rsidRDefault="00C642CA" w:rsidP="00700513">
            <w:pPr>
              <w:rPr>
                <w:lang w:val="en-US"/>
              </w:rPr>
            </w:pPr>
            <w:r w:rsidRPr="006079B7">
              <w:t>Notes and Issues:</w:t>
            </w:r>
          </w:p>
        </w:tc>
        <w:tc>
          <w:tcPr>
            <w:tcW w:w="6881" w:type="dxa"/>
            <w:gridSpan w:val="3"/>
          </w:tcPr>
          <w:p w14:paraId="31414232" w14:textId="7314F8C2" w:rsidR="00C642CA" w:rsidRPr="00B11E9B" w:rsidRDefault="00D558D4" w:rsidP="00700513">
            <w:r w:rsidRPr="00D558D4">
              <w:t>Logic khóa Hub tại SS3 phải đồng bộ tuyệt đối với phân hệ Sinh viên đặt chỗ (SS1/SS2) để tránh việc sinh viên vẫn đặt được vị trí vào một Hub đã đầy</w:t>
            </w:r>
            <w:r>
              <w:t xml:space="preserve"> 100%</w:t>
            </w:r>
            <w:r w:rsidRPr="00D558D4">
              <w:t>, dẫn đến xung đột dữ liệu và trải nghiệm tồi tệ.</w:t>
            </w:r>
          </w:p>
        </w:tc>
      </w:tr>
    </w:tbl>
    <w:p w14:paraId="0A16B47A" w14:textId="77777777" w:rsidR="00C642CA" w:rsidRDefault="00C642CA" w:rsidP="00C642CA"/>
    <w:p w14:paraId="3A359A39" w14:textId="38796BD7" w:rsidR="00BA069E" w:rsidRPr="00BA069E" w:rsidRDefault="00BA069E" w:rsidP="00BA069E">
      <w:pPr>
        <w:pStyle w:val="BlockQuotation"/>
        <w:rPr>
          <w:lang w:val="vi-VN"/>
        </w:rPr>
      </w:pPr>
      <w:r w:rsidRPr="00BA069E">
        <w:rPr>
          <w:lang w:val="vi-VN"/>
        </w:rPr>
        <w:t xml:space="preserve">Tài liệu được tạo bởi </w:t>
      </w:r>
      <w:r>
        <w:rPr>
          <w:lang w:val="vi-VN"/>
        </w:rPr>
        <w:t xml:space="preserve">Phạm Tiến Đạt </w:t>
      </w:r>
      <w:r w:rsidRPr="00BA069E">
        <w:rPr>
          <w:lang w:val="vi-VN"/>
        </w:rPr>
        <w:t>(</w:t>
      </w:r>
      <w:r>
        <w:rPr>
          <w:lang w:val="vi-VN"/>
        </w:rPr>
        <w:t>TV3</w:t>
      </w:r>
      <w:r w:rsidRPr="00BA069E">
        <w:rPr>
          <w:lang w:val="vi-VN"/>
        </w:rPr>
        <w:t xml:space="preserve"> — Developer/Analyst) phục vụ BTL Công nghệ Phần mềm (CO3001) — HCMUT.</w:t>
      </w:r>
    </w:p>
    <w:p w14:paraId="1002103C" w14:textId="77777777" w:rsidR="00BA069E" w:rsidRPr="00BA069E" w:rsidRDefault="00BA069E" w:rsidP="00C642CA"/>
    <w:p w14:paraId="6C45E4ED" w14:textId="77777777" w:rsidR="008902A9" w:rsidRDefault="008902A9"/>
    <w:sectPr w:rsidR="008902A9" w:rsidSect="00C642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0CA3"/>
    <w:multiLevelType w:val="multilevel"/>
    <w:tmpl w:val="D236D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76DDC"/>
    <w:multiLevelType w:val="multilevel"/>
    <w:tmpl w:val="A13C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E26F8F"/>
    <w:multiLevelType w:val="multilevel"/>
    <w:tmpl w:val="0E80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C71845"/>
    <w:multiLevelType w:val="multilevel"/>
    <w:tmpl w:val="4B30DC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290B74"/>
    <w:multiLevelType w:val="multilevel"/>
    <w:tmpl w:val="3C4A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F41F80"/>
    <w:multiLevelType w:val="multilevel"/>
    <w:tmpl w:val="3ED2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8C640B"/>
    <w:multiLevelType w:val="multilevel"/>
    <w:tmpl w:val="A504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706436">
    <w:abstractNumId w:val="0"/>
  </w:num>
  <w:num w:numId="2" w16cid:durableId="678242697">
    <w:abstractNumId w:val="2"/>
  </w:num>
  <w:num w:numId="3" w16cid:durableId="1912538591">
    <w:abstractNumId w:val="1"/>
  </w:num>
  <w:num w:numId="4" w16cid:durableId="1661615673">
    <w:abstractNumId w:val="6"/>
  </w:num>
  <w:num w:numId="5" w16cid:durableId="45883181">
    <w:abstractNumId w:val="4"/>
  </w:num>
  <w:num w:numId="6" w16cid:durableId="979305807">
    <w:abstractNumId w:val="3"/>
  </w:num>
  <w:num w:numId="7" w16cid:durableId="6137093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2CA"/>
    <w:rsid w:val="006804BF"/>
    <w:rsid w:val="00785EC6"/>
    <w:rsid w:val="007D4EE6"/>
    <w:rsid w:val="0088563E"/>
    <w:rsid w:val="008902A9"/>
    <w:rsid w:val="00AA10D8"/>
    <w:rsid w:val="00AF6968"/>
    <w:rsid w:val="00AF7CFA"/>
    <w:rsid w:val="00BA069E"/>
    <w:rsid w:val="00C642CA"/>
    <w:rsid w:val="00C71084"/>
    <w:rsid w:val="00C73581"/>
    <w:rsid w:val="00C9683B"/>
    <w:rsid w:val="00D558D4"/>
    <w:rsid w:val="00EE16A7"/>
    <w:rsid w:val="00FB13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03AD8"/>
  <w15:chartTrackingRefBased/>
  <w15:docId w15:val="{11DA90E3-0FBF-49E7-9455-9E0179DC5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EE6"/>
    <w:pPr>
      <w:spacing w:line="259" w:lineRule="auto"/>
    </w:pPr>
    <w:rPr>
      <w:rFonts w:eastAsiaTheme="minorHAnsi"/>
      <w:sz w:val="22"/>
      <w:szCs w:val="22"/>
      <w:lang w:val="vi-VN" w:eastAsia="en-US"/>
    </w:rPr>
  </w:style>
  <w:style w:type="paragraph" w:styleId="Heading1">
    <w:name w:val="heading 1"/>
    <w:basedOn w:val="Normal"/>
    <w:next w:val="Normal"/>
    <w:link w:val="Heading1Char"/>
    <w:uiPriority w:val="9"/>
    <w:qFormat/>
    <w:rsid w:val="00C64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4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2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2CA"/>
    <w:rPr>
      <w:rFonts w:eastAsiaTheme="majorEastAsia" w:cstheme="majorBidi"/>
      <w:color w:val="272727" w:themeColor="text1" w:themeTint="D8"/>
    </w:rPr>
  </w:style>
  <w:style w:type="paragraph" w:styleId="Title">
    <w:name w:val="Title"/>
    <w:basedOn w:val="Normal"/>
    <w:next w:val="Normal"/>
    <w:link w:val="TitleChar"/>
    <w:uiPriority w:val="10"/>
    <w:qFormat/>
    <w:rsid w:val="00C64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2CA"/>
    <w:pPr>
      <w:spacing w:before="160"/>
      <w:jc w:val="center"/>
    </w:pPr>
    <w:rPr>
      <w:i/>
      <w:iCs/>
      <w:color w:val="404040" w:themeColor="text1" w:themeTint="BF"/>
    </w:rPr>
  </w:style>
  <w:style w:type="character" w:customStyle="1" w:styleId="QuoteChar">
    <w:name w:val="Quote Char"/>
    <w:basedOn w:val="DefaultParagraphFont"/>
    <w:link w:val="Quote"/>
    <w:uiPriority w:val="29"/>
    <w:rsid w:val="00C642CA"/>
    <w:rPr>
      <w:i/>
      <w:iCs/>
      <w:color w:val="404040" w:themeColor="text1" w:themeTint="BF"/>
    </w:rPr>
  </w:style>
  <w:style w:type="paragraph" w:styleId="ListParagraph">
    <w:name w:val="List Paragraph"/>
    <w:basedOn w:val="Normal"/>
    <w:uiPriority w:val="34"/>
    <w:qFormat/>
    <w:rsid w:val="00C642CA"/>
    <w:pPr>
      <w:ind w:left="720"/>
      <w:contextualSpacing/>
    </w:pPr>
  </w:style>
  <w:style w:type="character" w:styleId="IntenseEmphasis">
    <w:name w:val="Intense Emphasis"/>
    <w:basedOn w:val="DefaultParagraphFont"/>
    <w:uiPriority w:val="21"/>
    <w:qFormat/>
    <w:rsid w:val="00C642CA"/>
    <w:rPr>
      <w:i/>
      <w:iCs/>
      <w:color w:val="0F4761" w:themeColor="accent1" w:themeShade="BF"/>
    </w:rPr>
  </w:style>
  <w:style w:type="paragraph" w:styleId="IntenseQuote">
    <w:name w:val="Intense Quote"/>
    <w:basedOn w:val="Normal"/>
    <w:next w:val="Normal"/>
    <w:link w:val="IntenseQuoteChar"/>
    <w:uiPriority w:val="30"/>
    <w:qFormat/>
    <w:rsid w:val="00C64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2CA"/>
    <w:rPr>
      <w:i/>
      <w:iCs/>
      <w:color w:val="0F4761" w:themeColor="accent1" w:themeShade="BF"/>
    </w:rPr>
  </w:style>
  <w:style w:type="character" w:styleId="IntenseReference">
    <w:name w:val="Intense Reference"/>
    <w:basedOn w:val="DefaultParagraphFont"/>
    <w:uiPriority w:val="32"/>
    <w:qFormat/>
    <w:rsid w:val="00C642CA"/>
    <w:rPr>
      <w:b/>
      <w:bCs/>
      <w:smallCaps/>
      <w:color w:val="0F4761" w:themeColor="accent1" w:themeShade="BF"/>
      <w:spacing w:val="5"/>
    </w:rPr>
  </w:style>
  <w:style w:type="table" w:styleId="TableGrid">
    <w:name w:val="Table Grid"/>
    <w:basedOn w:val="TableNormal"/>
    <w:uiPriority w:val="39"/>
    <w:rsid w:val="00C642CA"/>
    <w:pPr>
      <w:spacing w:after="0" w:line="240" w:lineRule="auto"/>
    </w:pPr>
    <w:rPr>
      <w:rFonts w:eastAsiaTheme="minorHAnsi"/>
      <w:sz w:val="22"/>
      <w:szCs w:val="22"/>
      <w:lang w:val="vi-V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Quotation">
    <w:name w:val="Block Quotation"/>
    <w:basedOn w:val="Normal"/>
    <w:qFormat/>
    <w:rsid w:val="00BA069E"/>
    <w:pPr>
      <w:widowControl w:val="0"/>
      <w:suppressAutoHyphens/>
      <w:spacing w:after="283" w:line="240" w:lineRule="auto"/>
      <w:ind w:left="567" w:right="567"/>
    </w:pPr>
    <w:rPr>
      <w:rFonts w:ascii="Liberation Serif" w:eastAsia="AR PL SungtiL GB" w:hAnsi="Liberation Serif" w:cs="Noto Sans Devanagari"/>
      <w:kern w:val="0"/>
      <w:sz w:val="24"/>
      <w:szCs w:val="24"/>
      <w:lang w:val="en-US" w:eastAsia="zh-CN" w:bidi="hi-IN"/>
      <w14:ligatures w14:val="none"/>
    </w:rPr>
  </w:style>
  <w:style w:type="paragraph" w:styleId="BodyText">
    <w:name w:val="Body Text"/>
    <w:basedOn w:val="Normal"/>
    <w:link w:val="BodyTextChar"/>
    <w:rsid w:val="00BA069E"/>
    <w:pPr>
      <w:widowControl w:val="0"/>
      <w:suppressAutoHyphens/>
      <w:spacing w:after="140" w:line="276" w:lineRule="auto"/>
    </w:pPr>
    <w:rPr>
      <w:rFonts w:ascii="Liberation Serif" w:eastAsia="AR PL SungtiL GB" w:hAnsi="Liberation Serif" w:cs="Noto Sans Devanagari"/>
      <w:kern w:val="0"/>
      <w:sz w:val="24"/>
      <w:szCs w:val="24"/>
      <w:lang w:val="en-US" w:eastAsia="zh-CN" w:bidi="hi-IN"/>
      <w14:ligatures w14:val="none"/>
    </w:rPr>
  </w:style>
  <w:style w:type="character" w:customStyle="1" w:styleId="BodyTextChar">
    <w:name w:val="Body Text Char"/>
    <w:basedOn w:val="DefaultParagraphFont"/>
    <w:link w:val="BodyText"/>
    <w:rsid w:val="00BA069E"/>
    <w:rPr>
      <w:rFonts w:ascii="Liberation Serif" w:eastAsia="AR PL SungtiL GB" w:hAnsi="Liberation Serif" w:cs="Noto Sans Devanagari"/>
      <w:kern w:val="0"/>
      <w:lang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846</Words>
  <Characters>4825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Đạt</dc:creator>
  <cp:keywords/>
  <dc:description/>
  <cp:lastModifiedBy>Phạm Đạt</cp:lastModifiedBy>
  <cp:revision>2</cp:revision>
  <dcterms:created xsi:type="dcterms:W3CDTF">2026-09-18T02:49:00Z</dcterms:created>
  <dcterms:modified xsi:type="dcterms:W3CDTF">2026-09-18T03:36:00Z</dcterms:modified>
</cp:coreProperties>
</file>