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5D53" w14:textId="77777777" w:rsidR="00584815" w:rsidRPr="00B5138C" w:rsidRDefault="0045187B" w:rsidP="004518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138C">
        <w:rPr>
          <w:rFonts w:ascii="Times New Roman" w:hAnsi="Times New Roman" w:cs="Times New Roman"/>
          <w:b/>
          <w:sz w:val="36"/>
          <w:szCs w:val="36"/>
        </w:rPr>
        <w:t>PHÂN TÍCH SƠ ĐỒ PHÂN CẤP</w:t>
      </w:r>
    </w:p>
    <w:p w14:paraId="62C95C4F" w14:textId="5F1EE6EF" w:rsidR="0045187B" w:rsidRPr="00B5138C" w:rsidRDefault="0045187B" w:rsidP="004518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5138C">
        <w:rPr>
          <w:rFonts w:ascii="Times New Roman" w:hAnsi="Times New Roman" w:cs="Times New Roman"/>
          <w:b/>
          <w:sz w:val="36"/>
          <w:szCs w:val="36"/>
        </w:rPr>
        <w:t>Nhóm</w:t>
      </w:r>
      <w:proofErr w:type="spellEnd"/>
      <w:r w:rsidRPr="00B5138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14:paraId="61E73470" w14:textId="77777777" w:rsidR="0045187B" w:rsidRPr="00B5138C" w:rsidRDefault="0045187B" w:rsidP="00451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87B" w:rsidRPr="00B5138C" w14:paraId="67D28AFA" w14:textId="77777777" w:rsidTr="0045187B">
        <w:tc>
          <w:tcPr>
            <w:tcW w:w="4675" w:type="dxa"/>
          </w:tcPr>
          <w:p w14:paraId="7DD3A28C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</w:pPr>
            <w:r w:rsidRPr="00B5138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1910115</w:t>
            </w:r>
          </w:p>
        </w:tc>
        <w:tc>
          <w:tcPr>
            <w:tcW w:w="4675" w:type="dxa"/>
          </w:tcPr>
          <w:p w14:paraId="3B0FCA59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</w:pPr>
            <w:proofErr w:type="spellStart"/>
            <w:r w:rsidRPr="00B5138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Lưu</w:t>
            </w:r>
            <w:proofErr w:type="spellEnd"/>
            <w:r w:rsidRPr="00B5138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 xml:space="preserve"> Nguyễn </w:t>
            </w:r>
            <w:proofErr w:type="spellStart"/>
            <w:r w:rsidRPr="00B5138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Vân</w:t>
            </w:r>
            <w:proofErr w:type="spellEnd"/>
            <w:r w:rsidRPr="00B5138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 xml:space="preserve"> Anh</w:t>
            </w:r>
          </w:p>
        </w:tc>
      </w:tr>
      <w:tr w:rsidR="0045187B" w:rsidRPr="00B5138C" w14:paraId="2D2262FF" w14:textId="77777777" w:rsidTr="0045187B">
        <w:tc>
          <w:tcPr>
            <w:tcW w:w="4675" w:type="dxa"/>
          </w:tcPr>
          <w:p w14:paraId="132A8013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</w:pPr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1914899</w:t>
            </w:r>
          </w:p>
        </w:tc>
        <w:tc>
          <w:tcPr>
            <w:tcW w:w="4675" w:type="dxa"/>
          </w:tcPr>
          <w:p w14:paraId="608017EA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</w:pP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Trần</w:t>
            </w:r>
            <w:proofErr w:type="spellEnd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 xml:space="preserve"> Minh </w:t>
            </w: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Cảnh</w:t>
            </w:r>
            <w:proofErr w:type="spellEnd"/>
          </w:p>
        </w:tc>
      </w:tr>
      <w:tr w:rsidR="0045187B" w:rsidRPr="00B5138C" w14:paraId="3F3AFFB7" w14:textId="77777777" w:rsidTr="0045187B">
        <w:tc>
          <w:tcPr>
            <w:tcW w:w="4675" w:type="dxa"/>
          </w:tcPr>
          <w:p w14:paraId="1B3C9533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</w:pPr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1911147</w:t>
            </w:r>
          </w:p>
        </w:tc>
        <w:tc>
          <w:tcPr>
            <w:tcW w:w="4675" w:type="dxa"/>
          </w:tcPr>
          <w:p w14:paraId="7E3480B8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</w:pP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Đào</w:t>
            </w:r>
            <w:proofErr w:type="spellEnd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 xml:space="preserve"> </w:t>
            </w: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Xuân</w:t>
            </w:r>
            <w:proofErr w:type="spellEnd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 xml:space="preserve"> </w:t>
            </w: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Hải</w:t>
            </w:r>
            <w:proofErr w:type="spellEnd"/>
          </w:p>
        </w:tc>
      </w:tr>
      <w:tr w:rsidR="0045187B" w:rsidRPr="00B5138C" w14:paraId="1777906A" w14:textId="77777777" w:rsidTr="0045187B">
        <w:tc>
          <w:tcPr>
            <w:tcW w:w="4675" w:type="dxa"/>
          </w:tcPr>
          <w:p w14:paraId="5570E679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</w:pPr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1914775</w:t>
            </w:r>
          </w:p>
        </w:tc>
        <w:tc>
          <w:tcPr>
            <w:tcW w:w="4675" w:type="dxa"/>
          </w:tcPr>
          <w:p w14:paraId="67468560" w14:textId="77777777" w:rsidR="0045187B" w:rsidRPr="00B5138C" w:rsidRDefault="0045187B" w:rsidP="0045187B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</w:pP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Đinh</w:t>
            </w:r>
            <w:proofErr w:type="spellEnd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 xml:space="preserve"> </w:t>
            </w: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Trọng</w:t>
            </w:r>
            <w:proofErr w:type="spellEnd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 xml:space="preserve"> </w:t>
            </w:r>
            <w:proofErr w:type="spellStart"/>
            <w:r w:rsidRPr="00B5138C">
              <w:rPr>
                <w:rFonts w:ascii="Times New Roman" w:hAnsi="Times New Roman" w:cs="Times New Roman"/>
                <w:color w:val="5B9BD5" w:themeColor="accent1"/>
                <w:sz w:val="26"/>
                <w:szCs w:val="26"/>
              </w:rPr>
              <w:t>Đạt</w:t>
            </w:r>
            <w:proofErr w:type="spellEnd"/>
          </w:p>
        </w:tc>
      </w:tr>
    </w:tbl>
    <w:p w14:paraId="60EBF27F" w14:textId="77777777" w:rsidR="0045187B" w:rsidRPr="00B5138C" w:rsidRDefault="0045187B" w:rsidP="0045187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C2D09F" w14:textId="77777777" w:rsidR="0045187B" w:rsidRPr="00B5138C" w:rsidRDefault="0045187B" w:rsidP="0045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</w:p>
    <w:p w14:paraId="0ACA3F7A" w14:textId="77777777" w:rsidR="0045187B" w:rsidRPr="00B5138C" w:rsidRDefault="0045187B" w:rsidP="002B0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nguyên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họa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chiến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thống.Tổ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suất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BF1EB63" w14:textId="77777777" w:rsidR="0045187B" w:rsidRPr="00B5138C" w:rsidRDefault="0045187B" w:rsidP="002B0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rã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tầng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niệm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tạp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tùy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Do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coi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luồng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tưởng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xuống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14:paraId="5ADFF40E" w14:textId="77777777" w:rsidR="0045187B" w:rsidRPr="00B5138C" w:rsidRDefault="0045187B" w:rsidP="002B0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phản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ánh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tồn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CA294AD" w14:textId="77777777" w:rsidR="0045187B" w:rsidRPr="00B5138C" w:rsidRDefault="0045187B" w:rsidP="002B0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ràng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từng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tránh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xâm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</w:p>
    <w:p w14:paraId="642E97A6" w14:textId="77777777" w:rsidR="0045187B" w:rsidRPr="00B5138C" w:rsidRDefault="0045187B" w:rsidP="002B02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A7C9D3C" w14:textId="77777777" w:rsidR="0045187B" w:rsidRPr="00B5138C" w:rsidRDefault="0045187B" w:rsidP="002B02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tốt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bày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14:paraId="49A8F025" w14:textId="77777777" w:rsidR="0045187B" w:rsidRPr="00B5138C" w:rsidRDefault="0045187B" w:rsidP="002B02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7111A41D" w14:textId="77777777" w:rsidR="002B02C4" w:rsidRPr="00B5138C" w:rsidRDefault="002B02C4" w:rsidP="002B0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sắp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xếp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tưởng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niệm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CD1E339" w14:textId="77777777" w:rsidR="002B02C4" w:rsidRPr="00B5138C" w:rsidRDefault="002B02C4" w:rsidP="002B0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trưng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yếu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tố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trước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B06D0C2" w14:textId="77777777" w:rsidR="002B02C4" w:rsidRPr="00B5138C" w:rsidRDefault="002B02C4" w:rsidP="002B02C4">
      <w:pPr>
        <w:pStyle w:val="NormalWeb"/>
        <w:numPr>
          <w:ilvl w:val="0"/>
          <w:numId w:val="6"/>
        </w:numPr>
        <w:shd w:val="clear" w:color="auto" w:fill="FFFFFF"/>
        <w:rPr>
          <w:sz w:val="26"/>
          <w:szCs w:val="26"/>
        </w:rPr>
      </w:pPr>
      <w:r w:rsidRPr="00B5138C">
        <w:rPr>
          <w:sz w:val="26"/>
          <w:szCs w:val="26"/>
        </w:rPr>
        <w:t xml:space="preserve">Do </w:t>
      </w:r>
      <w:proofErr w:type="spellStart"/>
      <w:r w:rsidRPr="00B5138C">
        <w:rPr>
          <w:sz w:val="26"/>
          <w:szCs w:val="26"/>
        </w:rPr>
        <w:t>đó</w:t>
      </w:r>
      <w:proofErr w:type="spellEnd"/>
      <w:r w:rsidRPr="00B5138C">
        <w:rPr>
          <w:sz w:val="26"/>
          <w:szCs w:val="26"/>
        </w:rPr>
        <w:t xml:space="preserve">, </w:t>
      </w:r>
      <w:proofErr w:type="spellStart"/>
      <w:r w:rsidRPr="00B5138C">
        <w:rPr>
          <w:sz w:val="26"/>
          <w:szCs w:val="26"/>
        </w:rPr>
        <w:t>việc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tổ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chức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dữ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liệu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được</w:t>
      </w:r>
      <w:proofErr w:type="spellEnd"/>
      <w:r w:rsidRPr="00B5138C">
        <w:rPr>
          <w:sz w:val="26"/>
          <w:szCs w:val="26"/>
        </w:rPr>
        <w:t xml:space="preserve"> chia </w:t>
      </w:r>
      <w:proofErr w:type="spellStart"/>
      <w:r w:rsidRPr="00B5138C">
        <w:rPr>
          <w:sz w:val="26"/>
          <w:szCs w:val="26"/>
        </w:rPr>
        <w:t>thành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cấp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khác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nhau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và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được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đóng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khung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bởi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hộp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có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đường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kết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nối</w:t>
      </w:r>
      <w:proofErr w:type="spellEnd"/>
      <w:r w:rsidRPr="00B5138C">
        <w:rPr>
          <w:sz w:val="26"/>
          <w:szCs w:val="26"/>
        </w:rPr>
        <w:t xml:space="preserve">, </w:t>
      </w:r>
      <w:proofErr w:type="spellStart"/>
      <w:r w:rsidRPr="00B5138C">
        <w:rPr>
          <w:sz w:val="26"/>
          <w:szCs w:val="26"/>
        </w:rPr>
        <w:t>giúp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thiết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lập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mối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quan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hệ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giữa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này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với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cái</w:t>
      </w:r>
      <w:proofErr w:type="spellEnd"/>
      <w:r w:rsidRPr="00B5138C">
        <w:rPr>
          <w:sz w:val="26"/>
          <w:szCs w:val="26"/>
        </w:rPr>
        <w:t xml:space="preserve"> </w:t>
      </w:r>
      <w:proofErr w:type="gramStart"/>
      <w:r w:rsidRPr="00B5138C">
        <w:rPr>
          <w:sz w:val="26"/>
          <w:szCs w:val="26"/>
        </w:rPr>
        <w:t>kia..</w:t>
      </w:r>
      <w:proofErr w:type="gramEnd"/>
    </w:p>
    <w:p w14:paraId="3F836E28" w14:textId="77777777" w:rsidR="002B02C4" w:rsidRPr="00B5138C" w:rsidRDefault="002B02C4" w:rsidP="002B02C4">
      <w:pPr>
        <w:pStyle w:val="NormalWeb"/>
        <w:numPr>
          <w:ilvl w:val="0"/>
          <w:numId w:val="6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</w:rPr>
        <w:t>Nói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chung</w:t>
      </w:r>
      <w:proofErr w:type="spellEnd"/>
      <w:r w:rsidRPr="00B5138C">
        <w:rPr>
          <w:sz w:val="26"/>
          <w:szCs w:val="26"/>
        </w:rPr>
        <w:t xml:space="preserve">, </w:t>
      </w:r>
      <w:proofErr w:type="spellStart"/>
      <w:r w:rsidRPr="00B5138C">
        <w:rPr>
          <w:sz w:val="26"/>
          <w:szCs w:val="26"/>
        </w:rPr>
        <w:t>loại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cấu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trúc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này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thường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có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hình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dạng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cây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hình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chóp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hoặc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theo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thời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gian</w:t>
      </w:r>
      <w:proofErr w:type="spellEnd"/>
      <w:r w:rsidRPr="00B5138C">
        <w:rPr>
          <w:sz w:val="26"/>
          <w:szCs w:val="26"/>
        </w:rPr>
        <w:t xml:space="preserve">, </w:t>
      </w:r>
      <w:proofErr w:type="spellStart"/>
      <w:r w:rsidRPr="00B5138C">
        <w:rPr>
          <w:sz w:val="26"/>
          <w:szCs w:val="26"/>
        </w:rPr>
        <w:t>chẳng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hạn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như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mối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quan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hệ</w:t>
      </w:r>
      <w:proofErr w:type="spellEnd"/>
      <w:r w:rsidRPr="00B5138C">
        <w:rPr>
          <w:sz w:val="26"/>
          <w:szCs w:val="26"/>
        </w:rPr>
        <w:t xml:space="preserve"> cha / con.</w:t>
      </w:r>
    </w:p>
    <w:p w14:paraId="3025B98B" w14:textId="77777777" w:rsidR="002B02C4" w:rsidRPr="00B5138C" w:rsidRDefault="002B02C4" w:rsidP="002B02C4">
      <w:pPr>
        <w:pStyle w:val="NormalWeb"/>
        <w:numPr>
          <w:ilvl w:val="0"/>
          <w:numId w:val="6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  <w:shd w:val="clear" w:color="auto" w:fill="FFFFFF"/>
        </w:rPr>
        <w:lastRenderedPageBreak/>
        <w:t>Có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số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dạng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biểu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có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biểu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diễn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B5138C">
        <w:rPr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số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này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sz w:val="26"/>
          <w:szCs w:val="26"/>
          <w:shd w:val="clear" w:color="auto" w:fill="FFFFFF"/>
        </w:rPr>
        <w:t>nổi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bật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sau</w:t>
      </w:r>
      <w:proofErr w:type="spellEnd"/>
      <w:r w:rsidRPr="00B5138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sz w:val="26"/>
          <w:szCs w:val="26"/>
          <w:shd w:val="clear" w:color="auto" w:fill="FFFFFF"/>
        </w:rPr>
        <w:t>đây</w:t>
      </w:r>
      <w:proofErr w:type="spellEnd"/>
      <w:r w:rsidRPr="00B5138C">
        <w:rPr>
          <w:sz w:val="26"/>
          <w:szCs w:val="26"/>
          <w:shd w:val="clear" w:color="auto" w:fill="FFFFFF"/>
        </w:rPr>
        <w:t>:</w:t>
      </w:r>
    </w:p>
    <w:p w14:paraId="324BC823" w14:textId="77777777" w:rsidR="002B02C4" w:rsidRPr="00B5138C" w:rsidRDefault="002B02C4" w:rsidP="002B02C4">
      <w:pPr>
        <w:pStyle w:val="NormalWeb"/>
        <w:numPr>
          <w:ilvl w:val="1"/>
          <w:numId w:val="7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</w:rPr>
        <w:t>Dọc</w:t>
      </w:r>
      <w:proofErr w:type="spellEnd"/>
    </w:p>
    <w:p w14:paraId="2049BADD" w14:textId="77777777" w:rsidR="002B02C4" w:rsidRPr="00B5138C" w:rsidRDefault="002B02C4" w:rsidP="002B02C4">
      <w:pPr>
        <w:pStyle w:val="NormalWeb"/>
        <w:numPr>
          <w:ilvl w:val="1"/>
          <w:numId w:val="7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</w:rPr>
        <w:t>Tỷ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lệ</w:t>
      </w:r>
      <w:proofErr w:type="spellEnd"/>
    </w:p>
    <w:p w14:paraId="47926316" w14:textId="77777777" w:rsidR="002B02C4" w:rsidRPr="00B5138C" w:rsidRDefault="002B02C4" w:rsidP="002B02C4">
      <w:pPr>
        <w:pStyle w:val="NormalWeb"/>
        <w:numPr>
          <w:ilvl w:val="1"/>
          <w:numId w:val="7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</w:rPr>
        <w:t>Ngang</w:t>
      </w:r>
      <w:proofErr w:type="spellEnd"/>
    </w:p>
    <w:p w14:paraId="55F022AD" w14:textId="77777777" w:rsidR="002B02C4" w:rsidRPr="00B5138C" w:rsidRDefault="002B02C4" w:rsidP="002B02C4">
      <w:pPr>
        <w:pStyle w:val="NormalWeb"/>
        <w:numPr>
          <w:ilvl w:val="1"/>
          <w:numId w:val="7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</w:rPr>
        <w:t>Thông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tư</w:t>
      </w:r>
      <w:proofErr w:type="spellEnd"/>
    </w:p>
    <w:p w14:paraId="786F1EF6" w14:textId="77777777" w:rsidR="002B02C4" w:rsidRPr="00B5138C" w:rsidRDefault="002B02C4" w:rsidP="002B02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khúc</w:t>
      </w:r>
      <w:proofErr w:type="spellEnd"/>
    </w:p>
    <w:p w14:paraId="5A03B495" w14:textId="77777777" w:rsidR="00B5138C" w:rsidRPr="00B5138C" w:rsidRDefault="00B5138C" w:rsidP="00B513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nằm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B33A3A6" w14:textId="77777777" w:rsidR="00B5138C" w:rsidRPr="00B5138C" w:rsidRDefault="00B5138C" w:rsidP="00B5138C">
      <w:pPr>
        <w:pStyle w:val="NormalWeb"/>
        <w:numPr>
          <w:ilvl w:val="0"/>
          <w:numId w:val="9"/>
        </w:numPr>
        <w:shd w:val="clear" w:color="auto" w:fill="FFFFFF"/>
        <w:rPr>
          <w:sz w:val="26"/>
          <w:szCs w:val="26"/>
        </w:rPr>
      </w:pPr>
      <w:proofErr w:type="spellStart"/>
      <w:r w:rsidRPr="00B5138C">
        <w:rPr>
          <w:sz w:val="26"/>
          <w:szCs w:val="26"/>
        </w:rPr>
        <w:t>Tuy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nhiên</w:t>
      </w:r>
      <w:proofErr w:type="spellEnd"/>
      <w:r w:rsidRPr="00B5138C">
        <w:rPr>
          <w:sz w:val="26"/>
          <w:szCs w:val="26"/>
        </w:rPr>
        <w:t xml:space="preserve">, </w:t>
      </w:r>
      <w:proofErr w:type="spellStart"/>
      <w:r w:rsidRPr="00B5138C">
        <w:rPr>
          <w:sz w:val="26"/>
          <w:szCs w:val="26"/>
        </w:rPr>
        <w:t>cả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hai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đều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sử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dụng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liên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kết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tương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tự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để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xác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định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hạn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chế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giữa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thành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phần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này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và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thành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phần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khác</w:t>
      </w:r>
      <w:proofErr w:type="spellEnd"/>
      <w:r w:rsidRPr="00B5138C">
        <w:rPr>
          <w:sz w:val="26"/>
          <w:szCs w:val="26"/>
        </w:rPr>
        <w:t xml:space="preserve">. Theo </w:t>
      </w:r>
      <w:proofErr w:type="spellStart"/>
      <w:r w:rsidRPr="00B5138C">
        <w:rPr>
          <w:sz w:val="26"/>
          <w:szCs w:val="26"/>
        </w:rPr>
        <w:t>cách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tương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tự</w:t>
      </w:r>
      <w:proofErr w:type="spellEnd"/>
      <w:r w:rsidRPr="00B5138C">
        <w:rPr>
          <w:sz w:val="26"/>
          <w:szCs w:val="26"/>
        </w:rPr>
        <w:t xml:space="preserve">, </w:t>
      </w:r>
      <w:proofErr w:type="spellStart"/>
      <w:r w:rsidRPr="00B5138C">
        <w:rPr>
          <w:sz w:val="26"/>
          <w:szCs w:val="26"/>
        </w:rPr>
        <w:t>sơ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đồ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phân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cấp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sử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dụng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cấu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trúc</w:t>
      </w:r>
      <w:proofErr w:type="spellEnd"/>
      <w:r w:rsidRPr="00B5138C">
        <w:rPr>
          <w:sz w:val="26"/>
          <w:szCs w:val="26"/>
        </w:rPr>
        <w:t xml:space="preserve"> logic </w:t>
      </w:r>
      <w:proofErr w:type="spellStart"/>
      <w:r w:rsidRPr="00B5138C">
        <w:rPr>
          <w:sz w:val="26"/>
          <w:szCs w:val="26"/>
        </w:rPr>
        <w:t>để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chỉ</w:t>
      </w:r>
      <w:proofErr w:type="spellEnd"/>
      <w:r w:rsidRPr="00B5138C">
        <w:rPr>
          <w:sz w:val="26"/>
          <w:szCs w:val="26"/>
        </w:rPr>
        <w:t xml:space="preserve"> ra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thực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thể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và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mối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quan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hệ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tương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của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các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thành</w:t>
      </w:r>
      <w:proofErr w:type="spellEnd"/>
      <w:r w:rsidRPr="00B5138C">
        <w:rPr>
          <w:sz w:val="26"/>
          <w:szCs w:val="26"/>
        </w:rPr>
        <w:t xml:space="preserve"> </w:t>
      </w:r>
      <w:proofErr w:type="spellStart"/>
      <w:r w:rsidRPr="00B5138C">
        <w:rPr>
          <w:sz w:val="26"/>
          <w:szCs w:val="26"/>
        </w:rPr>
        <w:t>phần</w:t>
      </w:r>
      <w:proofErr w:type="spellEnd"/>
      <w:r w:rsidRPr="00B5138C">
        <w:rPr>
          <w:sz w:val="26"/>
          <w:szCs w:val="26"/>
        </w:rPr>
        <w:t>.</w:t>
      </w:r>
    </w:p>
    <w:p w14:paraId="671A0A3E" w14:textId="77777777" w:rsidR="00B5138C" w:rsidRPr="00B5138C" w:rsidRDefault="00B5138C" w:rsidP="00B513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6D07DEC9" w14:textId="77777777" w:rsidR="002B02C4" w:rsidRPr="00B5138C" w:rsidRDefault="002B02C4" w:rsidP="002B02C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huynh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>:</w:t>
      </w:r>
    </w:p>
    <w:p w14:paraId="61FAC54C" w14:textId="77777777" w:rsidR="002B02C4" w:rsidRPr="00B5138C" w:rsidRDefault="002B02C4" w:rsidP="002B02C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niệm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đặt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tên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đóng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vai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trò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cha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đẻ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vốn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con.</w:t>
      </w:r>
    </w:p>
    <w:p w14:paraId="6C6FCD3F" w14:textId="77777777" w:rsidR="002B02C4" w:rsidRPr="00B5138C" w:rsidRDefault="002B02C4" w:rsidP="002B02C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cha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mẹ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cháu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nằm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821E585" w14:textId="77777777" w:rsidR="002B02C4" w:rsidRPr="00B5138C" w:rsidRDefault="002B02C4" w:rsidP="002B02C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B5138C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trai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>:</w:t>
      </w:r>
    </w:p>
    <w:p w14:paraId="676EEE10" w14:textId="77777777" w:rsidR="002B02C4" w:rsidRPr="00B5138C" w:rsidRDefault="002B02C4" w:rsidP="002B02C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đều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khái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niệm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phụ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chẳng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5AFD858" w14:textId="77777777" w:rsidR="002B02C4" w:rsidRPr="00B5138C" w:rsidRDefault="002B02C4" w:rsidP="002B02C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B5138C">
        <w:rPr>
          <w:rFonts w:ascii="Times New Roman" w:hAnsi="Times New Roman" w:cs="Times New Roman"/>
          <w:sz w:val="26"/>
          <w:szCs w:val="26"/>
        </w:rPr>
        <w:t>:</w:t>
      </w:r>
    </w:p>
    <w:p w14:paraId="660B7D76" w14:textId="77777777" w:rsidR="002B02C4" w:rsidRPr="00B5138C" w:rsidRDefault="002B02C4" w:rsidP="002B02C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chiếm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trí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sơ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cha.</w:t>
      </w:r>
    </w:p>
    <w:p w14:paraId="61D8FB5F" w14:textId="77777777" w:rsidR="002B02C4" w:rsidRPr="00B5138C" w:rsidRDefault="002B02C4" w:rsidP="0045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51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5C304DBE" w14:textId="77777777" w:rsidR="00B5138C" w:rsidRPr="00B5138C" w:rsidRDefault="00B5138C" w:rsidP="00B513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B513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B5138C">
        <w:rPr>
          <w:rFonts w:ascii="Times New Roman" w:hAnsi="Times New Roman" w:cs="Times New Roman"/>
          <w:b/>
          <w:sz w:val="26"/>
          <w:szCs w:val="26"/>
        </w:rPr>
        <w:t>:</w:t>
      </w:r>
    </w:p>
    <w:p w14:paraId="442350E2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9E2C64B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nhiễu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dòng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BDDFD12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ràng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7E425C80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nghi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phản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2E386D8" w14:textId="77777777" w:rsidR="00B5138C" w:rsidRPr="00B5138C" w:rsidRDefault="00B5138C" w:rsidP="00B513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 w:rsidRPr="00B513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138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B5138C">
        <w:rPr>
          <w:rFonts w:ascii="Times New Roman" w:hAnsi="Times New Roman" w:cs="Times New Roman"/>
          <w:b/>
          <w:sz w:val="26"/>
          <w:szCs w:val="26"/>
        </w:rPr>
        <w:t>:</w:t>
      </w:r>
    </w:p>
    <w:p w14:paraId="7DB8FF7B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thiếu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cứng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nhắc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D2E0AEB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​​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bất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A65AF51" w14:textId="77777777" w:rsidR="00B5138C" w:rsidRPr="00B5138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Cấu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khoản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phòng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A037704" w14:textId="0696DC2F" w:rsidR="00B5138C" w:rsidRPr="00B4107C" w:rsidRDefault="00B5138C" w:rsidP="00B5138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điệu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mắt</w:t>
      </w:r>
      <w:proofErr w:type="spellEnd"/>
      <w:r w:rsidRPr="00B51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2CD4F25" w14:textId="2A7CAA53" w:rsidR="00B4107C" w:rsidRDefault="00B4107C" w:rsidP="00A41B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B41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B41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minh</w:t>
      </w:r>
      <w:proofErr w:type="spellEnd"/>
      <w:r w:rsidRPr="00B41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họa</w:t>
      </w:r>
      <w:proofErr w:type="spellEnd"/>
      <w:r w:rsidRPr="00A41B5D">
        <w:rPr>
          <w:rFonts w:ascii="Times New Roman" w:hAnsi="Times New Roman" w:cs="Times New Roman"/>
          <w:b/>
          <w:sz w:val="28"/>
          <w:szCs w:val="28"/>
        </w:rPr>
        <w:br/>
        <w:t> </w:t>
      </w:r>
      <w:r w:rsidR="00A41B5D" w:rsidRPr="00A41B5D">
        <w:drawing>
          <wp:inline distT="0" distB="0" distL="0" distR="0" wp14:anchorId="56D022C5" wp14:editId="081DB4B4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EDA6" w14:textId="77777777" w:rsidR="00A41B5D" w:rsidRPr="00A41B5D" w:rsidRDefault="00A41B5D" w:rsidP="00A41B5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984596F" w14:textId="7047B1FE" w:rsidR="00B4107C" w:rsidRPr="00B4107C" w:rsidRDefault="00B4107C" w:rsidP="00B410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B41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B41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B41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107C">
        <w:rPr>
          <w:rFonts w:ascii="Times New Roman" w:hAnsi="Times New Roman" w:cs="Times New Roman"/>
          <w:b/>
          <w:sz w:val="28"/>
          <w:szCs w:val="28"/>
        </w:rPr>
        <w:t>khả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</w:p>
    <w:p w14:paraId="302DA11D" w14:textId="77777777" w:rsidR="00B5138C" w:rsidRPr="00B5138C" w:rsidRDefault="00B5138C" w:rsidP="00B513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[1]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Grene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, M. (1969). 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cấp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nhưng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 ¿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bao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nhiêu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khái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niệm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?</w:t>
      </w:r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 Whyte, L Madrid.</w:t>
      </w:r>
    </w:p>
    <w:p w14:paraId="618A9898" w14:textId="77777777" w:rsidR="00B5138C" w:rsidRPr="00B5138C" w:rsidRDefault="00B5138C" w:rsidP="00B513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[2]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Mesarovic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, M.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Macko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, D. (1973). 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Cấu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trúc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cấp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Biên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tập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Alianza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, Madrid.</w:t>
      </w:r>
    </w:p>
    <w:p w14:paraId="1D0CEEDD" w14:textId="77777777" w:rsidR="00B5138C" w:rsidRPr="00B5138C" w:rsidRDefault="00B5138C" w:rsidP="00B513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[3]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Saéz-Vacas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, F.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Lampaya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, D. (1982). 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Multinivélica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khái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niệm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quasidescomponible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hoàn</w:t>
      </w:r>
      <w:proofErr w:type="spellEnd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iCs/>
          <w:sz w:val="26"/>
          <w:szCs w:val="26"/>
        </w:rPr>
        <w:t>chỉnh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máy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tính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Phút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V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Đại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hội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máy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tính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tự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động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hóa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1434607D" w14:textId="77777777" w:rsidR="00B5138C" w:rsidRPr="00B5138C" w:rsidRDefault="00B5138C" w:rsidP="00B513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[4] Simon, H. (1962).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Các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kiến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​​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trúc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phức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tạp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Kỷ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yếu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Hiệp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hội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triết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học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Mỹ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38666AD6" w14:textId="77777777" w:rsidR="00B5138C" w:rsidRPr="00B5138C" w:rsidRDefault="00B5138C" w:rsidP="00B5138C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[5] Whyte, L. (1969).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Các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hệ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thống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phân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cấp</w:t>
      </w:r>
      <w:proofErr w:type="spellEnd"/>
      <w:r w:rsidRPr="00B5138C">
        <w:rPr>
          <w:rFonts w:ascii="Times New Roman" w:eastAsia="Times New Roman" w:hAnsi="Times New Roman" w:cs="Times New Roman"/>
          <w:i/>
          <w:sz w:val="26"/>
          <w:szCs w:val="26"/>
        </w:rPr>
        <w:t>. Whyte, L Madrid.</w:t>
      </w:r>
    </w:p>
    <w:p w14:paraId="4C1D5BE6" w14:textId="77777777" w:rsidR="00B5138C" w:rsidRPr="00B5138C" w:rsidRDefault="00B5138C" w:rsidP="00B5138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B5138C" w:rsidRPr="00B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4pt;height:11.4pt" o:bullet="t">
        <v:imagedata r:id="rId1" o:title="msoC1DC"/>
      </v:shape>
    </w:pict>
  </w:numPicBullet>
  <w:abstractNum w:abstractNumId="0" w15:restartNumberingAfterBreak="0">
    <w:nsid w:val="00F73D65"/>
    <w:multiLevelType w:val="hybridMultilevel"/>
    <w:tmpl w:val="F60016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155926"/>
    <w:multiLevelType w:val="hybridMultilevel"/>
    <w:tmpl w:val="7F5E9C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678AD"/>
    <w:multiLevelType w:val="hybridMultilevel"/>
    <w:tmpl w:val="EBEC5E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720BA"/>
    <w:multiLevelType w:val="hybridMultilevel"/>
    <w:tmpl w:val="D480B568"/>
    <w:lvl w:ilvl="0" w:tplc="FEF256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E4ED6"/>
    <w:multiLevelType w:val="hybridMultilevel"/>
    <w:tmpl w:val="4552CD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9741A"/>
    <w:multiLevelType w:val="hybridMultilevel"/>
    <w:tmpl w:val="C3F642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25AC7"/>
    <w:multiLevelType w:val="hybridMultilevel"/>
    <w:tmpl w:val="8CE495A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0320D0"/>
    <w:multiLevelType w:val="hybridMultilevel"/>
    <w:tmpl w:val="021C6F52"/>
    <w:lvl w:ilvl="0" w:tplc="E5269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C7764"/>
    <w:multiLevelType w:val="hybridMultilevel"/>
    <w:tmpl w:val="1ED6506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606"/>
    <w:multiLevelType w:val="hybridMultilevel"/>
    <w:tmpl w:val="14A66EB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A25873"/>
    <w:multiLevelType w:val="hybridMultilevel"/>
    <w:tmpl w:val="D4AEA4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14D46"/>
    <w:multiLevelType w:val="multilevel"/>
    <w:tmpl w:val="8D8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B60C3"/>
    <w:multiLevelType w:val="hybridMultilevel"/>
    <w:tmpl w:val="54B64970"/>
    <w:lvl w:ilvl="0" w:tplc="52E69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708A4"/>
    <w:multiLevelType w:val="hybridMultilevel"/>
    <w:tmpl w:val="6B62E5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53FA3"/>
    <w:multiLevelType w:val="hybridMultilevel"/>
    <w:tmpl w:val="E558F1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EF2561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8E6024"/>
    <w:multiLevelType w:val="hybridMultilevel"/>
    <w:tmpl w:val="384AF068"/>
    <w:lvl w:ilvl="0" w:tplc="FEF256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5A282A"/>
    <w:multiLevelType w:val="hybridMultilevel"/>
    <w:tmpl w:val="57D2A396"/>
    <w:lvl w:ilvl="0" w:tplc="A3A8DAB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13"/>
  </w:num>
  <w:num w:numId="6">
    <w:abstractNumId w:val="8"/>
  </w:num>
  <w:num w:numId="7">
    <w:abstractNumId w:val="15"/>
  </w:num>
  <w:num w:numId="8">
    <w:abstractNumId w:val="9"/>
  </w:num>
  <w:num w:numId="9">
    <w:abstractNumId w:val="14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67"/>
    <w:rsid w:val="002B02C4"/>
    <w:rsid w:val="00334926"/>
    <w:rsid w:val="0044733A"/>
    <w:rsid w:val="0045187B"/>
    <w:rsid w:val="00584815"/>
    <w:rsid w:val="00A41B5D"/>
    <w:rsid w:val="00B4107C"/>
    <w:rsid w:val="00B5138C"/>
    <w:rsid w:val="00C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2D42"/>
  <w15:chartTrackingRefBased/>
  <w15:docId w15:val="{D4CCE5D0-1ABF-404E-A810-4676EDE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187B"/>
    <w:rPr>
      <w:b/>
      <w:bCs/>
    </w:rPr>
  </w:style>
  <w:style w:type="table" w:styleId="TableGrid">
    <w:name w:val="Table Grid"/>
    <w:basedOn w:val="TableNormal"/>
    <w:uiPriority w:val="39"/>
    <w:rsid w:val="0045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1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Nguyễn Duy Phụng</cp:lastModifiedBy>
  <cp:revision>5</cp:revision>
  <dcterms:created xsi:type="dcterms:W3CDTF">2021-11-04T13:54:00Z</dcterms:created>
  <dcterms:modified xsi:type="dcterms:W3CDTF">2021-11-05T03:50:00Z</dcterms:modified>
</cp:coreProperties>
</file>