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Bài tập về nhà buổi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Nộp </w:t>
      </w:r>
      <w:r w:rsidDel="00000000" w:rsidR="00000000" w:rsidRPr="00000000">
        <w:rPr>
          <w:b w:val="1"/>
          <w:sz w:val="26"/>
          <w:szCs w:val="26"/>
          <w:rtl w:val="0"/>
        </w:rPr>
        <w:t xml:space="preserve">file.c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Định dạng: STT_HoVaTen_Bai1.c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Ví dụ: S1_01_NguyenVietTrung_Bai1.c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70g4dfqpmjc" w:id="0"/>
      <w:bookmarkEnd w:id="0"/>
      <w:r w:rsidDel="00000000" w:rsidR="00000000" w:rsidRPr="00000000">
        <w:rPr>
          <w:rtl w:val="0"/>
        </w:rPr>
        <w:t xml:space="preserve">Bài 1: Xuất thông tin cá nhân ra màn hình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Yêu cầu thông tin tối thiểu cần có: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Họ và tên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Tuổi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Lớp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Quê quán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Sở thích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cách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 hoạch sắp tới: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Theo dạng: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Ghi chú: để xuống dòng, mình dùng thêm ‘\n’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