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06A8F" w14:textId="77777777" w:rsidR="00AA43E9" w:rsidRPr="00AA43E9" w:rsidRDefault="00AA43E9" w:rsidP="00AA43E9">
      <w:pPr>
        <w:pStyle w:val="paragraph"/>
        <w:spacing w:before="0" w:beforeAutospacing="0" w:after="0" w:afterAutospacing="0"/>
        <w:jc w:val="center"/>
        <w:textAlignment w:val="baseline"/>
        <w:rPr>
          <w:rFonts w:ascii="Arial" w:hAnsi="Arial" w:cs="Arial"/>
          <w:sz w:val="18"/>
          <w:szCs w:val="18"/>
        </w:rPr>
      </w:pPr>
      <w:r w:rsidRPr="00AA43E9">
        <w:rPr>
          <w:rStyle w:val="normaltextrun"/>
          <w:rFonts w:ascii="Arial" w:hAnsi="Arial" w:cs="Arial"/>
          <w:b/>
          <w:bCs/>
          <w:color w:val="000000"/>
          <w:sz w:val="32"/>
          <w:szCs w:val="32"/>
        </w:rPr>
        <w:t>ENTRANCE TEST (No.2)</w:t>
      </w:r>
    </w:p>
    <w:p w14:paraId="4A54A539" w14:textId="77777777" w:rsidR="00AA43E9" w:rsidRPr="00AA43E9" w:rsidRDefault="00AA43E9" w:rsidP="00AA43E9">
      <w:pPr>
        <w:pStyle w:val="paragraph"/>
        <w:spacing w:before="0" w:beforeAutospacing="0" w:after="0" w:afterAutospacing="0"/>
        <w:jc w:val="center"/>
        <w:textAlignment w:val="baseline"/>
        <w:rPr>
          <w:rFonts w:ascii="Arial" w:hAnsi="Arial" w:cs="Arial"/>
          <w:sz w:val="18"/>
          <w:szCs w:val="18"/>
        </w:rPr>
      </w:pPr>
      <w:r w:rsidRPr="00AA43E9">
        <w:rPr>
          <w:rStyle w:val="normaltextrun"/>
          <w:rFonts w:ascii="Arial" w:hAnsi="Arial" w:cs="Arial"/>
          <w:i/>
          <w:iCs/>
          <w:color w:val="000000"/>
          <w:sz w:val="20"/>
          <w:szCs w:val="20"/>
        </w:rPr>
        <w:t>Position:</w:t>
      </w:r>
      <w:r w:rsidRPr="00AA43E9">
        <w:rPr>
          <w:rStyle w:val="normaltextrun"/>
          <w:rFonts w:ascii="Arial" w:hAnsi="Arial" w:cs="Arial"/>
          <w:i/>
          <w:iCs/>
          <w:sz w:val="20"/>
          <w:szCs w:val="20"/>
        </w:rPr>
        <w:t xml:space="preserve"> </w:t>
      </w:r>
      <w:r w:rsidRPr="00AA43E9">
        <w:rPr>
          <w:rStyle w:val="normaltextrun"/>
          <w:rFonts w:ascii="Arial" w:hAnsi="Arial" w:cs="Arial"/>
          <w:b/>
          <w:bCs/>
          <w:i/>
          <w:iCs/>
          <w:sz w:val="20"/>
          <w:szCs w:val="20"/>
          <w:lang w:val="vi-VN"/>
        </w:rPr>
        <w:t>Data Analyst Intern</w:t>
      </w:r>
      <w:r w:rsidRPr="00AA43E9">
        <w:rPr>
          <w:rStyle w:val="eop"/>
          <w:rFonts w:ascii="Arial" w:hAnsi="Arial" w:cs="Arial"/>
          <w:sz w:val="20"/>
          <w:szCs w:val="20"/>
        </w:rPr>
        <w:t> </w:t>
      </w:r>
    </w:p>
    <w:p w14:paraId="2C535B2B" w14:textId="77777777" w:rsidR="00AA43E9" w:rsidRPr="00AA43E9" w:rsidRDefault="00AA43E9" w:rsidP="00AA43E9">
      <w:pPr>
        <w:pStyle w:val="paragraph"/>
        <w:spacing w:before="0" w:beforeAutospacing="0" w:after="0" w:afterAutospacing="0"/>
        <w:jc w:val="both"/>
        <w:textAlignment w:val="baseline"/>
        <w:rPr>
          <w:rStyle w:val="normaltextrun"/>
          <w:rFonts w:ascii="Arial" w:hAnsi="Arial" w:cs="Arial"/>
          <w:b/>
          <w:bCs/>
          <w:sz w:val="20"/>
          <w:szCs w:val="20"/>
        </w:rPr>
      </w:pPr>
    </w:p>
    <w:p w14:paraId="14DD43D6" w14:textId="77777777" w:rsidR="00AA43E9" w:rsidRPr="00AA43E9" w:rsidRDefault="00AA43E9" w:rsidP="00AA43E9">
      <w:pPr>
        <w:pStyle w:val="paragraph"/>
        <w:spacing w:before="0" w:beforeAutospacing="0" w:after="0" w:afterAutospacing="0"/>
        <w:jc w:val="both"/>
        <w:textAlignment w:val="baseline"/>
        <w:rPr>
          <w:rStyle w:val="normaltextrun"/>
          <w:rFonts w:ascii="Arial" w:hAnsi="Arial" w:cs="Arial"/>
          <w:b/>
          <w:bCs/>
          <w:sz w:val="20"/>
          <w:szCs w:val="20"/>
        </w:rPr>
      </w:pPr>
    </w:p>
    <w:p w14:paraId="07801999" w14:textId="77777777" w:rsidR="00AA43E9" w:rsidRPr="00AA43E9" w:rsidRDefault="00AA43E9" w:rsidP="00AA43E9">
      <w:pPr>
        <w:rPr>
          <w:rFonts w:ascii="Arial" w:hAnsi="Arial" w:cs="Arial"/>
        </w:rPr>
      </w:pPr>
      <w:r w:rsidRPr="00AA43E9">
        <w:rPr>
          <w:rFonts w:ascii="Arial" w:hAnsi="Arial" w:cs="Arial"/>
          <w:b/>
        </w:rPr>
        <w:t xml:space="preserve">Topic: </w:t>
      </w:r>
      <w:r w:rsidRPr="00B90915">
        <w:rPr>
          <w:rFonts w:ascii="Arial" w:hAnsi="Arial" w:cs="Arial"/>
          <w:b/>
          <w:i/>
          <w:color w:val="ED7D31" w:themeColor="accent2"/>
        </w:rPr>
        <w:t>Customer churn prediction</w:t>
      </w:r>
      <w:r w:rsidRPr="00B90915">
        <w:rPr>
          <w:rFonts w:ascii="Arial" w:hAnsi="Arial" w:cs="Arial"/>
          <w:color w:val="ED7D31" w:themeColor="accent2"/>
        </w:rPr>
        <w:t xml:space="preserve"> </w:t>
      </w:r>
      <w:r w:rsidRPr="00AA43E9">
        <w:rPr>
          <w:rFonts w:ascii="Arial" w:hAnsi="Arial" w:cs="Arial"/>
        </w:rPr>
        <w:t>is a critical aspect of business management, particularly for industries like telecommunications, internet service providers, pay TV companies, insurance firms, and alarm monitoring services. It involves understanding and addressing customer attrition, which refers to the loss of clients or customers.</w:t>
      </w:r>
    </w:p>
    <w:p w14:paraId="5862C68A" w14:textId="77777777" w:rsidR="00AA43E9" w:rsidRPr="00AA43E9" w:rsidRDefault="00AA43E9" w:rsidP="00AA43E9">
      <w:pPr>
        <w:rPr>
          <w:rFonts w:ascii="Arial" w:hAnsi="Arial" w:cs="Arial"/>
        </w:rPr>
      </w:pPr>
      <w:r w:rsidRPr="00AA43E9">
        <w:rPr>
          <w:rFonts w:ascii="Arial" w:hAnsi="Arial" w:cs="Arial"/>
        </w:rPr>
        <w:t>For businesses in these sectors, measuring customer attrition is a vital business metric. This is because retaining an existing customer is significantly more cost-effective than acquiring a new one. As a result, these companies often have customer service branches dedicated to re-engaging customers who are considering leaving. This is because the long-term value of recovered customers far outweighs that of newly acquired ones.</w:t>
      </w:r>
    </w:p>
    <w:p w14:paraId="606792AB" w14:textId="77777777" w:rsidR="00AA43E9" w:rsidRDefault="00AA43E9" w:rsidP="00AA43E9">
      <w:pPr>
        <w:rPr>
          <w:rFonts w:ascii="Arial" w:hAnsi="Arial" w:cs="Arial"/>
        </w:rPr>
      </w:pPr>
      <w:r w:rsidRPr="00AA43E9">
        <w:rPr>
          <w:rFonts w:ascii="Arial" w:hAnsi="Arial" w:cs="Arial"/>
          <w:b/>
          <w:i/>
        </w:rPr>
        <w:t>To address customer churn, predictive analytics comes into play</w:t>
      </w:r>
      <w:r>
        <w:rPr>
          <w:rFonts w:ascii="Arial" w:hAnsi="Arial" w:cs="Arial"/>
        </w:rPr>
        <w:t xml:space="preserve">, </w:t>
      </w:r>
      <w:r w:rsidRPr="00AA43E9">
        <w:rPr>
          <w:rFonts w:ascii="Arial" w:hAnsi="Arial" w:cs="Arial"/>
        </w:rPr>
        <w:t>churn prediction models to assess the likelihood of customers leaving. These models prioritize a small list of potential defectors, enabling businesses to concentrate their customer retention efforts on those who are most at risk of churning.</w:t>
      </w:r>
    </w:p>
    <w:p w14:paraId="0072919A" w14:textId="77777777" w:rsidR="00B90915" w:rsidRPr="00B90915" w:rsidRDefault="00B90915" w:rsidP="00B90915">
      <w:pPr>
        <w:rPr>
          <w:rFonts w:ascii="Arial" w:hAnsi="Arial" w:cs="Arial"/>
          <w:b/>
          <w:i/>
          <w:color w:val="ED7D31" w:themeColor="accent2"/>
        </w:rPr>
      </w:pPr>
      <w:r w:rsidRPr="00B90915">
        <w:rPr>
          <w:rFonts w:ascii="Arial" w:hAnsi="Arial" w:cs="Arial"/>
          <w:b/>
          <w:i/>
          <w:color w:val="ED7D31" w:themeColor="accent2"/>
        </w:rPr>
        <w:t>Help us to train a machine learning model step by step</w:t>
      </w:r>
    </w:p>
    <w:p w14:paraId="46486E80" w14:textId="77777777" w:rsidR="00AA43E9" w:rsidRPr="00AA43E9" w:rsidRDefault="00AA43E9" w:rsidP="00AA43E9">
      <w:pPr>
        <w:rPr>
          <w:rFonts w:ascii="Arial" w:hAnsi="Arial" w:cs="Arial"/>
          <w:b/>
        </w:rPr>
      </w:pPr>
      <w:r w:rsidRPr="00AA43E9">
        <w:rPr>
          <w:rFonts w:ascii="Arial" w:hAnsi="Arial" w:cs="Arial"/>
          <w:b/>
        </w:rPr>
        <w:t>Requirements:</w:t>
      </w:r>
      <w:r>
        <w:rPr>
          <w:rFonts w:ascii="Arial" w:hAnsi="Arial" w:cs="Arial"/>
          <w:b/>
        </w:rPr>
        <w:t xml:space="preserve"> </w:t>
      </w:r>
      <w:r w:rsidRPr="00AA43E9">
        <w:rPr>
          <w:rFonts w:ascii="Arial" w:hAnsi="Arial" w:cs="Arial"/>
        </w:rPr>
        <w:t>Clear, simple, optimized code (if possible) + code explanation.</w:t>
      </w:r>
      <w:r>
        <w:rPr>
          <w:rFonts w:ascii="Arial" w:hAnsi="Arial" w:cs="Arial"/>
        </w:rPr>
        <w:t xml:space="preserve"> (OOP is a plus but optional)</w:t>
      </w:r>
    </w:p>
    <w:p w14:paraId="63C40F1F" w14:textId="77777777" w:rsidR="00AA43E9" w:rsidRDefault="00AA43E9" w:rsidP="00AA43E9">
      <w:pPr>
        <w:rPr>
          <w:rFonts w:ascii="Arial" w:hAnsi="Arial" w:cs="Arial"/>
        </w:rPr>
      </w:pPr>
      <w:r w:rsidRPr="00B90915">
        <w:rPr>
          <w:rFonts w:ascii="Arial" w:hAnsi="Arial" w:cs="Arial"/>
          <w:b/>
        </w:rPr>
        <w:t>Keyword:</w:t>
      </w:r>
      <w:r>
        <w:rPr>
          <w:rFonts w:ascii="Arial" w:hAnsi="Arial" w:cs="Arial"/>
        </w:rPr>
        <w:t xml:space="preserve"> Bina</w:t>
      </w:r>
      <w:r w:rsidR="00B90915">
        <w:rPr>
          <w:rFonts w:ascii="Arial" w:hAnsi="Arial" w:cs="Arial"/>
        </w:rPr>
        <w:t>ry Classification, Python, EDA.</w:t>
      </w:r>
    </w:p>
    <w:p w14:paraId="73850FC5" w14:textId="77777777" w:rsidR="00AA43E9" w:rsidRPr="00B90915" w:rsidRDefault="00AA43E9" w:rsidP="00B90915">
      <w:pPr>
        <w:rPr>
          <w:rFonts w:ascii="Arial" w:hAnsi="Arial" w:cs="Arial"/>
        </w:rPr>
      </w:pPr>
    </w:p>
    <w:sectPr w:rsidR="00AA43E9" w:rsidRPr="00B909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F152" w14:textId="77777777" w:rsidR="00E52D92" w:rsidRDefault="00E52D92" w:rsidP="004B30F0">
      <w:pPr>
        <w:spacing w:after="0" w:line="240" w:lineRule="auto"/>
      </w:pPr>
      <w:r>
        <w:separator/>
      </w:r>
    </w:p>
  </w:endnote>
  <w:endnote w:type="continuationSeparator" w:id="0">
    <w:p w14:paraId="487282DD" w14:textId="77777777" w:rsidR="00E52D92" w:rsidRDefault="00E52D92" w:rsidP="004B3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B3A6" w14:textId="77777777" w:rsidR="00E52D92" w:rsidRDefault="00E52D92" w:rsidP="004B30F0">
      <w:pPr>
        <w:spacing w:after="0" w:line="240" w:lineRule="auto"/>
      </w:pPr>
      <w:r>
        <w:separator/>
      </w:r>
    </w:p>
  </w:footnote>
  <w:footnote w:type="continuationSeparator" w:id="0">
    <w:p w14:paraId="39A2F23E" w14:textId="77777777" w:rsidR="00E52D92" w:rsidRDefault="00E52D92" w:rsidP="004B3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93A37" w14:textId="388A824A" w:rsidR="004B30F0" w:rsidRPr="009B1D40" w:rsidRDefault="004B30F0" w:rsidP="004B30F0">
    <w:pPr>
      <w:tabs>
        <w:tab w:val="center" w:pos="4680"/>
        <w:tab w:val="right" w:pos="9360"/>
      </w:tabs>
      <w:spacing w:after="60"/>
      <w:jc w:val="right"/>
      <w:rPr>
        <w:rFonts w:ascii="Times New Roman" w:eastAsia="Times New Roman" w:hAnsi="Times New Roman" w:cs="Times New Roman"/>
        <w:b/>
        <w:bCs/>
        <w:color w:val="CC4E00"/>
        <w:sz w:val="18"/>
        <w:szCs w:val="18"/>
        <w:lang w:eastAsia="x-none"/>
      </w:rPr>
    </w:pPr>
    <w:r w:rsidRPr="009B1D40">
      <w:rPr>
        <w:rFonts w:ascii="Times New Roman" w:eastAsia="Times New Roman" w:hAnsi="Times New Roman" w:cs="Times New Roman"/>
        <w:noProof/>
        <w:sz w:val="18"/>
        <w:szCs w:val="18"/>
        <w:lang w:val="x-none" w:eastAsia="x-none"/>
      </w:rPr>
      <w:drawing>
        <wp:anchor distT="0" distB="0" distL="114300" distR="114300" simplePos="0" relativeHeight="251659264" behindDoc="0" locked="0" layoutInCell="1" allowOverlap="1" wp14:anchorId="571EADE5" wp14:editId="4F021D48">
          <wp:simplePos x="0" y="0"/>
          <wp:positionH relativeFrom="column">
            <wp:posOffset>29845</wp:posOffset>
          </wp:positionH>
          <wp:positionV relativeFrom="paragraph">
            <wp:posOffset>-66040</wp:posOffset>
          </wp:positionV>
          <wp:extent cx="926153" cy="533400"/>
          <wp:effectExtent l="0" t="0" r="0" b="0"/>
          <wp:wrapNone/>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row&#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26153" cy="533400"/>
                  </a:xfrm>
                  <a:prstGeom prst="rect">
                    <a:avLst/>
                  </a:prstGeom>
                </pic:spPr>
              </pic:pic>
            </a:graphicData>
          </a:graphic>
          <wp14:sizeRelH relativeFrom="margin">
            <wp14:pctWidth>0</wp14:pctWidth>
          </wp14:sizeRelH>
          <wp14:sizeRelV relativeFrom="margin">
            <wp14:pctHeight>0</wp14:pctHeight>
          </wp14:sizeRelV>
        </wp:anchor>
      </w:drawing>
    </w:r>
    <w:r w:rsidRPr="009B1D40">
      <w:rPr>
        <w:rFonts w:ascii="Times New Roman" w:eastAsia="Times New Roman" w:hAnsi="Times New Roman" w:cs="Times New Roman"/>
        <w:b/>
        <w:bCs/>
        <w:color w:val="CC4E00"/>
        <w:sz w:val="18"/>
        <w:szCs w:val="18"/>
        <w:lang w:eastAsia="x-none"/>
      </w:rPr>
      <w:t>CÔNG TY CỔ PHẦN TƯ VẤN MCI VIỆT NAM</w:t>
    </w:r>
  </w:p>
  <w:p w14:paraId="148B4B77" w14:textId="77777777" w:rsidR="004B30F0" w:rsidRDefault="004B30F0" w:rsidP="004B30F0">
    <w:pPr>
      <w:tabs>
        <w:tab w:val="center" w:pos="4680"/>
        <w:tab w:val="right" w:pos="9360"/>
      </w:tabs>
      <w:spacing w:after="60"/>
      <w:jc w:val="right"/>
      <w:rPr>
        <w:rFonts w:ascii="Times New Roman" w:eastAsia="Times New Roman" w:hAnsi="Times New Roman" w:cs="Times New Roman"/>
        <w:sz w:val="18"/>
        <w:szCs w:val="18"/>
        <w:lang w:eastAsia="x-none"/>
      </w:rPr>
    </w:pPr>
    <w:r>
      <w:rPr>
        <w:rFonts w:ascii="Times New Roman" w:eastAsia="Times New Roman" w:hAnsi="Times New Roman" w:cs="Times New Roman"/>
        <w:sz w:val="18"/>
        <w:szCs w:val="18"/>
        <w:lang w:eastAsia="x-none"/>
      </w:rPr>
      <w:t xml:space="preserve">Tòa </w:t>
    </w:r>
    <w:proofErr w:type="spellStart"/>
    <w:r>
      <w:rPr>
        <w:rFonts w:ascii="Times New Roman" w:eastAsia="Times New Roman" w:hAnsi="Times New Roman" w:cs="Times New Roman"/>
        <w:sz w:val="18"/>
        <w:szCs w:val="18"/>
        <w:lang w:eastAsia="x-none"/>
      </w:rPr>
      <w:t>StarCity</w:t>
    </w:r>
    <w:proofErr w:type="spellEnd"/>
    <w:r>
      <w:rPr>
        <w:rFonts w:ascii="Times New Roman" w:eastAsia="Times New Roman" w:hAnsi="Times New Roman" w:cs="Times New Roman"/>
        <w:sz w:val="18"/>
        <w:szCs w:val="18"/>
        <w:lang w:eastAsia="x-none"/>
      </w:rPr>
      <w:t>, Số 23 Lê Văn Lương, Thanh Xuân</w:t>
    </w:r>
    <w:r w:rsidRPr="009B1D40">
      <w:rPr>
        <w:rFonts w:ascii="Times New Roman" w:eastAsia="Times New Roman" w:hAnsi="Times New Roman" w:cs="Times New Roman"/>
        <w:sz w:val="18"/>
        <w:szCs w:val="18"/>
        <w:lang w:eastAsia="x-none"/>
      </w:rPr>
      <w:t>, Hà Nội</w:t>
    </w:r>
  </w:p>
  <w:p w14:paraId="3EDAD4E5" w14:textId="77777777" w:rsidR="004B30F0" w:rsidRPr="00E06F24" w:rsidRDefault="004B30F0" w:rsidP="004B30F0">
    <w:pPr>
      <w:tabs>
        <w:tab w:val="center" w:pos="4680"/>
        <w:tab w:val="right" w:pos="9360"/>
      </w:tabs>
      <w:spacing w:after="60"/>
      <w:jc w:val="right"/>
      <w:rPr>
        <w:rFonts w:ascii="Times New Roman" w:eastAsia="Times New Roman" w:hAnsi="Times New Roman" w:cs="Times New Roman"/>
        <w:sz w:val="18"/>
        <w:szCs w:val="18"/>
        <w:lang w:val="vi-VN" w:eastAsia="x-none"/>
      </w:rPr>
    </w:pPr>
    <w:r>
      <w:rPr>
        <w:rFonts w:ascii="Times New Roman" w:eastAsia="Times New Roman" w:hAnsi="Times New Roman" w:cs="Times New Roman"/>
        <w:sz w:val="18"/>
        <w:szCs w:val="18"/>
        <w:lang w:val="vi-VN" w:eastAsia="x-none"/>
      </w:rPr>
      <w:t xml:space="preserve">Tòa </w:t>
    </w:r>
    <w:proofErr w:type="spellStart"/>
    <w:r>
      <w:rPr>
        <w:rFonts w:ascii="Times New Roman" w:eastAsia="Times New Roman" w:hAnsi="Times New Roman" w:cs="Times New Roman"/>
        <w:sz w:val="18"/>
        <w:szCs w:val="18"/>
        <w:lang w:val="vi-VN" w:eastAsia="x-none"/>
      </w:rPr>
      <w:t>nhà</w:t>
    </w:r>
    <w:proofErr w:type="spellEnd"/>
    <w:r>
      <w:rPr>
        <w:rFonts w:ascii="Times New Roman" w:eastAsia="Times New Roman" w:hAnsi="Times New Roman" w:cs="Times New Roman"/>
        <w:sz w:val="18"/>
        <w:szCs w:val="18"/>
        <w:lang w:val="vi-VN" w:eastAsia="x-none"/>
      </w:rPr>
      <w:t xml:space="preserve"> Thiên </w:t>
    </w:r>
    <w:proofErr w:type="spellStart"/>
    <w:r>
      <w:rPr>
        <w:rFonts w:ascii="Times New Roman" w:eastAsia="Times New Roman" w:hAnsi="Times New Roman" w:cs="Times New Roman"/>
        <w:sz w:val="18"/>
        <w:szCs w:val="18"/>
        <w:lang w:val="vi-VN" w:eastAsia="x-none"/>
      </w:rPr>
      <w:t>Hồng</w:t>
    </w:r>
    <w:proofErr w:type="spellEnd"/>
    <w:r>
      <w:rPr>
        <w:rFonts w:ascii="Times New Roman" w:eastAsia="Times New Roman" w:hAnsi="Times New Roman" w:cs="Times New Roman"/>
        <w:sz w:val="18"/>
        <w:szCs w:val="18"/>
        <w:lang w:val="vi-VN" w:eastAsia="x-none"/>
      </w:rPr>
      <w:t>, Số 13 Cao Thắng, Phường 2, Quận 3, HCM</w:t>
    </w:r>
  </w:p>
  <w:p w14:paraId="30FA7359" w14:textId="34B52C39" w:rsidR="004B30F0" w:rsidRPr="004B30F0" w:rsidRDefault="004B30F0" w:rsidP="004B30F0">
    <w:pPr>
      <w:tabs>
        <w:tab w:val="center" w:pos="4680"/>
        <w:tab w:val="right" w:pos="9360"/>
      </w:tabs>
      <w:spacing w:after="60"/>
      <w:jc w:val="right"/>
      <w:rPr>
        <w:rFonts w:ascii="Times New Roman" w:eastAsia="Times New Roman" w:hAnsi="Times New Roman" w:cs="Times New Roman"/>
        <w:sz w:val="18"/>
        <w:szCs w:val="18"/>
        <w:lang w:eastAsia="x-none"/>
      </w:rPr>
    </w:pPr>
    <w:r w:rsidRPr="009B1D40">
      <w:rPr>
        <w:rFonts w:ascii="Times New Roman" w:eastAsia="Times New Roman" w:hAnsi="Times New Roman" w:cs="Times New Roman"/>
        <w:sz w:val="18"/>
        <w:szCs w:val="18"/>
        <w:lang w:eastAsia="x-none"/>
      </w:rPr>
      <w:t xml:space="preserve">  cskh@mcivietnam.com | https://mcivietnam.com</w:t>
    </w:r>
  </w:p>
  <w:p w14:paraId="07052D51" w14:textId="77777777" w:rsidR="004B30F0" w:rsidRDefault="004B3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0112C"/>
    <w:multiLevelType w:val="hybridMultilevel"/>
    <w:tmpl w:val="D80619B4"/>
    <w:lvl w:ilvl="0" w:tplc="6916FF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99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3E9"/>
    <w:rsid w:val="004759E7"/>
    <w:rsid w:val="004B30F0"/>
    <w:rsid w:val="00AA43E9"/>
    <w:rsid w:val="00B90915"/>
    <w:rsid w:val="00E5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223"/>
  <w15:chartTrackingRefBased/>
  <w15:docId w15:val="{FFAEAFF2-7AB3-42D3-A203-8BADAB8A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4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43E9"/>
  </w:style>
  <w:style w:type="character" w:customStyle="1" w:styleId="eop">
    <w:name w:val="eop"/>
    <w:basedOn w:val="DefaultParagraphFont"/>
    <w:rsid w:val="00AA43E9"/>
  </w:style>
  <w:style w:type="paragraph" w:styleId="ListParagraph">
    <w:name w:val="List Paragraph"/>
    <w:basedOn w:val="Normal"/>
    <w:uiPriority w:val="34"/>
    <w:qFormat/>
    <w:rsid w:val="00AA43E9"/>
    <w:pPr>
      <w:ind w:left="720"/>
      <w:contextualSpacing/>
    </w:pPr>
  </w:style>
  <w:style w:type="paragraph" w:styleId="Header">
    <w:name w:val="header"/>
    <w:basedOn w:val="Normal"/>
    <w:link w:val="HeaderChar"/>
    <w:uiPriority w:val="99"/>
    <w:unhideWhenUsed/>
    <w:rsid w:val="004B3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F0"/>
  </w:style>
  <w:style w:type="paragraph" w:styleId="Footer">
    <w:name w:val="footer"/>
    <w:basedOn w:val="Normal"/>
    <w:link w:val="FooterChar"/>
    <w:uiPriority w:val="99"/>
    <w:unhideWhenUsed/>
    <w:rsid w:val="004B3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46121">
      <w:bodyDiv w:val="1"/>
      <w:marLeft w:val="0"/>
      <w:marRight w:val="0"/>
      <w:marTop w:val="0"/>
      <w:marBottom w:val="0"/>
      <w:divBdr>
        <w:top w:val="none" w:sz="0" w:space="0" w:color="auto"/>
        <w:left w:val="none" w:sz="0" w:space="0" w:color="auto"/>
        <w:bottom w:val="none" w:sz="0" w:space="0" w:color="auto"/>
        <w:right w:val="none" w:sz="0" w:space="0" w:color="auto"/>
      </w:divBdr>
      <w:divsChild>
        <w:div w:id="1498302436">
          <w:marLeft w:val="0"/>
          <w:marRight w:val="0"/>
          <w:marTop w:val="0"/>
          <w:marBottom w:val="0"/>
          <w:divBdr>
            <w:top w:val="none" w:sz="0" w:space="0" w:color="auto"/>
            <w:left w:val="none" w:sz="0" w:space="0" w:color="auto"/>
            <w:bottom w:val="none" w:sz="0" w:space="0" w:color="auto"/>
            <w:right w:val="none" w:sz="0" w:space="0" w:color="auto"/>
          </w:divBdr>
        </w:div>
        <w:div w:id="608899740">
          <w:marLeft w:val="0"/>
          <w:marRight w:val="0"/>
          <w:marTop w:val="0"/>
          <w:marBottom w:val="0"/>
          <w:divBdr>
            <w:top w:val="none" w:sz="0" w:space="0" w:color="auto"/>
            <w:left w:val="none" w:sz="0" w:space="0" w:color="auto"/>
            <w:bottom w:val="none" w:sz="0" w:space="0" w:color="auto"/>
            <w:right w:val="none" w:sz="0" w:space="0" w:color="auto"/>
          </w:divBdr>
        </w:div>
        <w:div w:id="1965042848">
          <w:marLeft w:val="0"/>
          <w:marRight w:val="0"/>
          <w:marTop w:val="0"/>
          <w:marBottom w:val="0"/>
          <w:divBdr>
            <w:top w:val="none" w:sz="0" w:space="0" w:color="auto"/>
            <w:left w:val="none" w:sz="0" w:space="0" w:color="auto"/>
            <w:bottom w:val="none" w:sz="0" w:space="0" w:color="auto"/>
            <w:right w:val="none" w:sz="0" w:space="0" w:color="auto"/>
          </w:divBdr>
        </w:div>
        <w:div w:id="217253906">
          <w:marLeft w:val="0"/>
          <w:marRight w:val="0"/>
          <w:marTop w:val="0"/>
          <w:marBottom w:val="0"/>
          <w:divBdr>
            <w:top w:val="none" w:sz="0" w:space="0" w:color="auto"/>
            <w:left w:val="none" w:sz="0" w:space="0" w:color="auto"/>
            <w:bottom w:val="none" w:sz="0" w:space="0" w:color="auto"/>
            <w:right w:val="none" w:sz="0" w:space="0" w:color="auto"/>
          </w:divBdr>
        </w:div>
        <w:div w:id="671759517">
          <w:marLeft w:val="0"/>
          <w:marRight w:val="0"/>
          <w:marTop w:val="0"/>
          <w:marBottom w:val="0"/>
          <w:divBdr>
            <w:top w:val="none" w:sz="0" w:space="0" w:color="auto"/>
            <w:left w:val="none" w:sz="0" w:space="0" w:color="auto"/>
            <w:bottom w:val="none" w:sz="0" w:space="0" w:color="auto"/>
            <w:right w:val="none" w:sz="0" w:space="0" w:color="auto"/>
          </w:divBdr>
        </w:div>
        <w:div w:id="1797986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A21D1-EF2D-4B26-B8F3-DFD35E0B3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Anh</dc:creator>
  <cp:keywords/>
  <dc:description/>
  <cp:lastModifiedBy>Hà Nguyễn</cp:lastModifiedBy>
  <cp:revision>2</cp:revision>
  <dcterms:created xsi:type="dcterms:W3CDTF">2023-10-30T03:35:00Z</dcterms:created>
  <dcterms:modified xsi:type="dcterms:W3CDTF">2023-10-30T03:35:00Z</dcterms:modified>
</cp:coreProperties>
</file>