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2B" w:rsidRDefault="00D47511">
      <w:r>
        <w:t xml:space="preserve">The given three pie charts </w:t>
      </w:r>
      <w:proofErr w:type="gramStart"/>
      <w:r>
        <w:t>illustrates</w:t>
      </w:r>
      <w:proofErr w:type="gramEnd"/>
      <w:r>
        <w:t xml:space="preserve"> how money was distributed to 4 distribution </w:t>
      </w:r>
      <w:proofErr w:type="spellStart"/>
      <w:r>
        <w:t>channel’s</w:t>
      </w:r>
      <w:proofErr w:type="spellEnd"/>
      <w:r>
        <w:t xml:space="preserve"> in </w:t>
      </w:r>
      <w:proofErr w:type="spellStart"/>
      <w:r>
        <w:t>Noethern</w:t>
      </w:r>
      <w:proofErr w:type="spellEnd"/>
      <w:r>
        <w:t xml:space="preserve"> Ireland in 2005,2008,2011.</w:t>
      </w:r>
    </w:p>
    <w:p w:rsidR="00D47511" w:rsidRDefault="00D47511">
      <w:r>
        <w:t xml:space="preserve">As can be seen from the graphs, while the figure for CDs declined </w:t>
      </w:r>
      <w:proofErr w:type="spellStart"/>
      <w:proofErr w:type="gramStart"/>
      <w:r>
        <w:t>substandtialy</w:t>
      </w:r>
      <w:proofErr w:type="spellEnd"/>
      <w:r>
        <w:t xml:space="preserve"> ,</w:t>
      </w:r>
      <w:proofErr w:type="gramEnd"/>
      <w:r>
        <w:t xml:space="preserve"> that for Digital downloads plunged. In addition, CDs and concerts accounted for the largest percentage of total spending.</w:t>
      </w:r>
    </w:p>
    <w:p w:rsidR="00D47511" w:rsidRDefault="00D47511">
      <w:r>
        <w:t xml:space="preserve">In 2005, the highest amount of money spent on CDs at 61%. This figure was 10 times higher than that for Digital downloads. 6 years </w:t>
      </w:r>
      <w:proofErr w:type="spellStart"/>
      <w:proofErr w:type="gramStart"/>
      <w:r>
        <w:t>later,while</w:t>
      </w:r>
      <w:proofErr w:type="spellEnd"/>
      <w:proofErr w:type="gramEnd"/>
      <w:r>
        <w:t xml:space="preserve">  the budget for Digital downloads experienced significant increase from 6 to 43, that for CDs plummeted from 61 to 26.</w:t>
      </w:r>
    </w:p>
    <w:p w:rsidR="00D47511" w:rsidRDefault="00D47511">
      <w:r>
        <w:t xml:space="preserve">Meanwhile, in 2005 the proportion </w:t>
      </w:r>
      <w:proofErr w:type="spellStart"/>
      <w:r>
        <w:t>os</w:t>
      </w:r>
      <w:proofErr w:type="spellEnd"/>
      <w:r>
        <w:t xml:space="preserve"> concerts took of 31% of money spending. 3 years </w:t>
      </w:r>
      <w:proofErr w:type="spellStart"/>
      <w:r>
        <w:t>laters</w:t>
      </w:r>
      <w:proofErr w:type="spellEnd"/>
      <w:r>
        <w:t xml:space="preserve">, this figure decreased sharply and hit a low of 23%, at which point it experienced a slight rise </w:t>
      </w:r>
      <w:proofErr w:type="spellStart"/>
      <w:r>
        <w:t>ti</w:t>
      </w:r>
      <w:proofErr w:type="spellEnd"/>
      <w:r>
        <w:t xml:space="preserve"> 28% in 2011. In addition, the Northern Irish</w:t>
      </w:r>
      <w:r w:rsidR="00466D50">
        <w:t xml:space="preserve"> </w:t>
      </w:r>
      <w:proofErr w:type="spellStart"/>
      <w:r w:rsidR="00466D50">
        <w:t>alloacated</w:t>
      </w:r>
      <w:proofErr w:type="spellEnd"/>
      <w:r w:rsidR="00466D50">
        <w:t xml:space="preserve"> a mere 2% of their budget to other </w:t>
      </w:r>
      <w:proofErr w:type="spellStart"/>
      <w:r w:rsidR="00466D50">
        <w:t>soures</w:t>
      </w:r>
      <w:proofErr w:type="spellEnd"/>
      <w:r w:rsidR="00466D50">
        <w:t xml:space="preserve"> of music in the first year, and then this number remained somewhat static over the period.</w:t>
      </w:r>
      <w:bookmarkStart w:id="0" w:name="_GoBack"/>
      <w:bookmarkEnd w:id="0"/>
    </w:p>
    <w:sectPr w:rsidR="00D4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11"/>
    <w:rsid w:val="00466D50"/>
    <w:rsid w:val="009A2AE0"/>
    <w:rsid w:val="00D47511"/>
    <w:rsid w:val="00EA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CA3D"/>
  <w15:chartTrackingRefBased/>
  <w15:docId w15:val="{0BED7F5D-C44F-4AAD-A878-DA9CEE80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2020-09-29T16:53:00Z</dcterms:created>
  <dcterms:modified xsi:type="dcterms:W3CDTF">2020-09-29T16:53:00Z</dcterms:modified>
</cp:coreProperties>
</file>