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023" w:rsidRDefault="003336AD" w:rsidP="009D4DA3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jc w:val="center"/>
        <w:rPr>
          <w:rFonts w:eastAsia="Helvetica Neue"/>
          <w:b/>
          <w:bCs/>
          <w:iCs/>
          <w:color w:val="000000" w:themeColor="text1"/>
          <w:sz w:val="30"/>
          <w:szCs w:val="30"/>
        </w:rPr>
      </w:pPr>
      <w:r>
        <w:rPr>
          <w:rFonts w:eastAsia="Helvetica Neue"/>
          <w:b/>
          <w:bCs/>
          <w:iCs/>
          <w:color w:val="000000" w:themeColor="text1"/>
          <w:sz w:val="30"/>
          <w:szCs w:val="30"/>
        </w:rPr>
        <w:t>WRITING HANDOUT 1</w:t>
      </w:r>
      <w:r w:rsidR="00382023" w:rsidRPr="00382023">
        <w:rPr>
          <w:rFonts w:eastAsia="Helvetica Neue"/>
          <w:b/>
          <w:bCs/>
          <w:iCs/>
          <w:color w:val="000000" w:themeColor="text1"/>
          <w:sz w:val="30"/>
          <w:szCs w:val="30"/>
        </w:rPr>
        <w:t xml:space="preserve"> I_LINE GRAPH</w:t>
      </w:r>
    </w:p>
    <w:p w:rsidR="00382023" w:rsidRPr="00382023" w:rsidRDefault="00382023" w:rsidP="009D4DA3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jc w:val="center"/>
        <w:rPr>
          <w:rFonts w:eastAsia="Helvetica Neue"/>
          <w:b/>
          <w:bCs/>
          <w:iCs/>
          <w:color w:val="000000" w:themeColor="text1"/>
          <w:sz w:val="30"/>
          <w:szCs w:val="30"/>
        </w:rPr>
      </w:pPr>
    </w:p>
    <w:p w:rsidR="00C21872" w:rsidRPr="00382023" w:rsidRDefault="00C21872" w:rsidP="009D4DA3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rPr>
          <w:rFonts w:eastAsia="Helvetica Neue"/>
          <w:color w:val="000000"/>
          <w:sz w:val="26"/>
        </w:rPr>
      </w:pPr>
      <w:r w:rsidRPr="00382023">
        <w:rPr>
          <w:rFonts w:eastAsia="Helvetica Neue"/>
          <w:b/>
          <w:bCs/>
          <w:i/>
          <w:iCs/>
          <w:color w:val="000000"/>
          <w:sz w:val="26"/>
        </w:rPr>
        <w:t>“The graph below shows the consumption of fish and some different kinds of meat in a European country between 1979 and 2004”</w:t>
      </w:r>
    </w:p>
    <w:p w:rsidR="00C21872" w:rsidRPr="00382023" w:rsidRDefault="00C21872" w:rsidP="009D4DA3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rPr>
          <w:rFonts w:eastAsia="Helvetica Neue"/>
          <w:color w:val="000000"/>
          <w:sz w:val="26"/>
        </w:rPr>
      </w:pPr>
      <w:proofErr w:type="spellStart"/>
      <w:r w:rsidRPr="00382023">
        <w:rPr>
          <w:rFonts w:eastAsia="Helvetica Neue"/>
          <w:bCs/>
          <w:color w:val="000000"/>
          <w:sz w:val="26"/>
        </w:rPr>
        <w:t>Summarise</w:t>
      </w:r>
      <w:proofErr w:type="spellEnd"/>
      <w:r w:rsidRPr="00382023">
        <w:rPr>
          <w:rFonts w:eastAsia="Helvetica Neue"/>
          <w:bCs/>
          <w:color w:val="000000"/>
          <w:sz w:val="26"/>
        </w:rPr>
        <w:t xml:space="preserve"> the information by selecting and reporting the main features, and make comparisons where relevant.</w:t>
      </w:r>
    </w:p>
    <w:p w:rsidR="00B03205" w:rsidRDefault="00B03205" w:rsidP="009D4DA3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jc w:val="center"/>
        <w:rPr>
          <w:rFonts w:ascii="Helvetica Neue" w:eastAsia="Helvetica Neue" w:hAnsi="Helvetica Neue" w:cs="Helvetica Neue"/>
          <w:color w:val="000000"/>
        </w:rPr>
      </w:pPr>
    </w:p>
    <w:p w:rsidR="00AF6DCF" w:rsidRPr="009D4DA3" w:rsidRDefault="00B03205" w:rsidP="009D4DA3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jc w:val="center"/>
        <w:rPr>
          <w:rFonts w:eastAsia="Helvetica Neue"/>
          <w:color w:val="000000"/>
        </w:rPr>
      </w:pPr>
      <w:r w:rsidRPr="00382023">
        <w:rPr>
          <w:rFonts w:eastAsia="Helvetica Neue"/>
          <w:noProof/>
          <w:color w:val="000000"/>
        </w:rPr>
        <w:drawing>
          <wp:inline distT="0" distB="0" distL="0" distR="0" wp14:anchorId="5841E4BF" wp14:editId="72F15E4E">
            <wp:extent cx="5943600" cy="4287520"/>
            <wp:effectExtent l="0" t="0" r="0" b="0"/>
            <wp:docPr id="231" name="Screenshot 2017-04-09 21.12.43.png" descr="Screenshot 2017-04-09 21.1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Screenshot 2017-04-09 21.12.43.png" descr="Screenshot 2017-04-09 21.12.4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864B1C" w:rsidRDefault="00864B1C" w:rsidP="009D4DA3">
      <w:p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9923"/>
        </w:tabs>
        <w:spacing w:line="48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[INTRODUCTION]</w:t>
      </w:r>
    </w:p>
    <w:p w:rsidR="00AF6DCF" w:rsidRDefault="00AF6DCF" w:rsidP="009D4DA3">
      <w:p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9923"/>
        </w:tabs>
        <w:spacing w:line="48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:rsidR="00B03205" w:rsidRDefault="00AF6DCF" w:rsidP="009D4DA3">
      <w:p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9923"/>
        </w:tabs>
        <w:spacing w:line="48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:rsidR="00864B1C" w:rsidRPr="00AF6DCF" w:rsidRDefault="00864B1C" w:rsidP="009D4DA3">
      <w:p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9923"/>
        </w:tabs>
        <w:spacing w:line="48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[OVERVIEW]</w:t>
      </w:r>
    </w:p>
    <w:p w:rsidR="00EB14D4" w:rsidRDefault="00E42000" w:rsidP="009D4DA3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jc w:val="both"/>
        <w:rPr>
          <w:rFonts w:eastAsia="Helvetica Neue"/>
          <w:color w:val="FF0000"/>
          <w:sz w:val="26"/>
          <w:szCs w:val="26"/>
        </w:rPr>
      </w:pP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Như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thấy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được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từ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biểu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đồ</w:t>
      </w:r>
      <w:proofErr w:type="spellEnd"/>
      <w:r w:rsidR="00EB14D4" w:rsidRPr="009D4DA3">
        <w:rPr>
          <w:rFonts w:eastAsia="Helvetica Neue"/>
          <w:color w:val="000000" w:themeColor="text1"/>
          <w:sz w:val="26"/>
          <w:szCs w:val="26"/>
        </w:rPr>
        <w:t>,</w:t>
      </w:r>
      <w:r>
        <w:rPr>
          <w:rFonts w:eastAsia="Helvetica Neue"/>
          <w:b/>
          <w:color w:val="000000" w:themeColor="text1"/>
          <w:sz w:val="26"/>
          <w:szCs w:val="26"/>
        </w:rPr>
        <w:t xml:space="preserve"> </w:t>
      </w:r>
      <w:proofErr w:type="spellStart"/>
      <w:r w:rsidR="00864B1C" w:rsidRPr="00864B1C">
        <w:rPr>
          <w:rFonts w:eastAsia="Helvetica Neue"/>
          <w:color w:val="000000" w:themeColor="text1"/>
          <w:sz w:val="26"/>
          <w:szCs w:val="26"/>
        </w:rPr>
        <w:t>đã</w:t>
      </w:r>
      <w:proofErr w:type="spellEnd"/>
      <w:r w:rsidR="00864B1C">
        <w:rPr>
          <w:rFonts w:eastAsia="Helvetica Neue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có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một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sự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giảm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mạnh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trong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những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con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số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của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thịt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bò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và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cừu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,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trong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khi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lượng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thịt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gà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9D4DA3" w:rsidRPr="009D4DA3">
        <w:rPr>
          <w:rFonts w:eastAsia="Helvetica Neue"/>
          <w:color w:val="000000" w:themeColor="text1"/>
          <w:sz w:val="26"/>
          <w:szCs w:val="26"/>
          <w:u w:val="single"/>
        </w:rPr>
        <w:t>mà</w:t>
      </w:r>
      <w:proofErr w:type="spellEnd"/>
      <w:r w:rsidR="009D4DA3"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được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tiêu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thụ</w:t>
      </w:r>
      <w:proofErr w:type="spellEnd"/>
      <w:r w:rsidR="009D4DA3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9D4DA3">
        <w:rPr>
          <w:rFonts w:eastAsia="Helvetica Neue"/>
          <w:color w:val="000000" w:themeColor="text1"/>
          <w:sz w:val="26"/>
          <w:szCs w:val="26"/>
        </w:rPr>
        <w:t>đã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trải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một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sự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tăng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mạnh</w:t>
      </w:r>
      <w:proofErr w:type="spellEnd"/>
      <w:r w:rsidR="00EB14D4" w:rsidRPr="00382023">
        <w:rPr>
          <w:rFonts w:eastAsia="Helvetica Neue"/>
          <w:color w:val="000000" w:themeColor="text1"/>
          <w:sz w:val="26"/>
          <w:szCs w:val="26"/>
        </w:rPr>
        <w:t>.</w:t>
      </w:r>
      <w:r w:rsidR="00EB14D4" w:rsidRPr="00382023">
        <w:rPr>
          <w:rFonts w:eastAsia="Helvetica Neue"/>
          <w:color w:val="FF0000"/>
          <w:sz w:val="26"/>
          <w:szCs w:val="26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Thêm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vào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đó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cá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là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loại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sản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phẩm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được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tiêu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thụ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ít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nhất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trong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suốt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thời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gian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>.</w:t>
      </w:r>
      <w:r w:rsidR="00EB14D4" w:rsidRPr="00382023">
        <w:rPr>
          <w:rFonts w:eastAsia="Helvetica Neue"/>
          <w:color w:val="FF0000"/>
          <w:sz w:val="26"/>
          <w:szCs w:val="26"/>
        </w:rPr>
        <w:t xml:space="preserve">  </w:t>
      </w:r>
    </w:p>
    <w:p w:rsidR="00AF6DCF" w:rsidRDefault="00AF6DCF" w:rsidP="009D4DA3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jc w:val="both"/>
        <w:rPr>
          <w:rFonts w:eastAsia="Helvetica Neue"/>
          <w:color w:val="FF0000"/>
          <w:sz w:val="26"/>
          <w:szCs w:val="26"/>
        </w:rPr>
      </w:pPr>
    </w:p>
    <w:p w:rsidR="00AF6DCF" w:rsidRDefault="00AF6DCF" w:rsidP="009D4DA3">
      <w:p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9923"/>
        </w:tabs>
        <w:spacing w:line="48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:rsidR="00AF6DCF" w:rsidRDefault="00AF6DCF" w:rsidP="009D4DA3">
      <w:p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9923"/>
        </w:tabs>
        <w:spacing w:line="48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:rsidR="00864B1C" w:rsidRPr="004D11C0" w:rsidRDefault="00AF6DCF" w:rsidP="004D11C0">
      <w:p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9923"/>
        </w:tabs>
        <w:spacing w:line="48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:rsidR="00864B1C" w:rsidRDefault="00864B1C" w:rsidP="00B03205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jc w:val="both"/>
        <w:rPr>
          <w:rFonts w:eastAsia="Helvetica Neue"/>
          <w:color w:val="000000" w:themeColor="text1"/>
          <w:sz w:val="26"/>
          <w:szCs w:val="26"/>
        </w:rPr>
      </w:pPr>
      <w:r>
        <w:rPr>
          <w:rFonts w:eastAsia="Helvetica Neue"/>
          <w:color w:val="000000" w:themeColor="text1"/>
          <w:sz w:val="26"/>
          <w:szCs w:val="26"/>
        </w:rPr>
        <w:t>[BODY]</w:t>
      </w:r>
    </w:p>
    <w:p w:rsidR="00B03205" w:rsidRDefault="001B131D" w:rsidP="00B03205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jc w:val="both"/>
        <w:rPr>
          <w:rFonts w:eastAsia="Helvetica Neue"/>
          <w:color w:val="000000" w:themeColor="text1"/>
          <w:sz w:val="26"/>
          <w:szCs w:val="26"/>
        </w:rPr>
      </w:pP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Nhìn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vào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các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chi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tiết</w:t>
      </w:r>
      <w:proofErr w:type="spellEnd"/>
      <w:r w:rsidR="00347688" w:rsidRPr="00382023">
        <w:rPr>
          <w:rFonts w:eastAsia="Helvetica Neue"/>
          <w:color w:val="000000" w:themeColor="text1"/>
          <w:sz w:val="26"/>
          <w:szCs w:val="26"/>
        </w:rPr>
        <w:t>,</w:t>
      </w:r>
      <w:r w:rsidR="00B03205" w:rsidRPr="00382023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Pr="00382023">
        <w:rPr>
          <w:rFonts w:eastAsia="Helvetica Neue"/>
          <w:color w:val="000000" w:themeColor="text1"/>
          <w:sz w:val="26"/>
          <w:szCs w:val="26"/>
        </w:rPr>
        <w:t>vào</w:t>
      </w:r>
      <w:proofErr w:type="spellEnd"/>
      <w:r w:rsidRPr="00382023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B03205" w:rsidRPr="00382023">
        <w:rPr>
          <w:rFonts w:eastAsia="Helvetica Neue"/>
          <w:color w:val="000000" w:themeColor="text1"/>
          <w:sz w:val="26"/>
          <w:szCs w:val="26"/>
        </w:rPr>
        <w:t>năm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1979</w:t>
      </w:r>
      <w:r w:rsidR="009D4DA3">
        <w:rPr>
          <w:rFonts w:eastAsia="Helvetica Neue"/>
          <w:color w:val="000000" w:themeColor="text1"/>
          <w:sz w:val="26"/>
          <w:szCs w:val="26"/>
        </w:rPr>
        <w:t>,</w:t>
      </w:r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thịt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bò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được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ăn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nhiều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nhất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, </w:t>
      </w:r>
      <w:r w:rsidR="00E42000" w:rsidRPr="009D4DA3">
        <w:rPr>
          <w:rFonts w:eastAsia="Helvetica Neue"/>
          <w:color w:val="000000" w:themeColor="text1"/>
          <w:sz w:val="26"/>
          <w:szCs w:val="26"/>
          <w:u w:val="single"/>
        </w:rPr>
        <w:t>ở</w:t>
      </w:r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vào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hơn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200 grams 1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tuần</w:t>
      </w:r>
      <w:proofErr w:type="spellEnd"/>
      <w:r w:rsidR="00B03205" w:rsidRPr="00382023">
        <w:rPr>
          <w:rFonts w:eastAsia="Helvetica Neue"/>
          <w:color w:val="000000" w:themeColor="text1"/>
          <w:sz w:val="26"/>
          <w:szCs w:val="26"/>
        </w:rPr>
        <w:t>.</w:t>
      </w:r>
      <w:r w:rsidR="00E42000">
        <w:rPr>
          <w:rFonts w:eastAsia="Helvetica Neue"/>
          <w:color w:val="000000" w:themeColor="text1"/>
          <w:sz w:val="26"/>
          <w:szCs w:val="26"/>
        </w:rPr>
        <w:t xml:space="preserve"> Con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số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này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9D4DA3">
        <w:rPr>
          <w:rFonts w:eastAsia="Helvetica Neue"/>
          <w:color w:val="000000" w:themeColor="text1"/>
          <w:sz w:val="26"/>
          <w:szCs w:val="26"/>
        </w:rPr>
        <w:t>cao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hơn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những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con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số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của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thịt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gà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và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cừ</w:t>
      </w:r>
      <w:r w:rsidR="009D4DA3">
        <w:rPr>
          <w:rFonts w:eastAsia="Helvetica Neue"/>
          <w:color w:val="000000" w:themeColor="text1"/>
          <w:sz w:val="26"/>
          <w:szCs w:val="26"/>
        </w:rPr>
        <w:t>u</w:t>
      </w:r>
      <w:proofErr w:type="spellEnd"/>
      <w:r w:rsidR="009D4DA3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9D4DA3">
        <w:rPr>
          <w:rFonts w:eastAsia="Helvetica Neue"/>
          <w:color w:val="000000" w:themeColor="text1"/>
          <w:sz w:val="26"/>
          <w:szCs w:val="26"/>
        </w:rPr>
        <w:t>trên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50 grams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và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nhiều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hơn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số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liệu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thu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thập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được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lastRenderedPageBreak/>
        <w:t>của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cá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gần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4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lần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. 5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năm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sau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, </w:t>
      </w:r>
      <w:proofErr w:type="spellStart"/>
      <w:r w:rsidR="00E42000" w:rsidRPr="009D4DA3">
        <w:rPr>
          <w:rFonts w:eastAsia="Helvetica Neue"/>
          <w:color w:val="000000" w:themeColor="text1"/>
          <w:sz w:val="26"/>
          <w:szCs w:val="26"/>
          <w:u w:val="single"/>
        </w:rPr>
        <w:t>lượng</w:t>
      </w:r>
      <w:proofErr w:type="spellEnd"/>
      <w:r w:rsidR="00E42000"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E42000" w:rsidRPr="009D4DA3">
        <w:rPr>
          <w:rFonts w:eastAsia="Helvetica Neue"/>
          <w:color w:val="000000" w:themeColor="text1"/>
          <w:sz w:val="26"/>
          <w:szCs w:val="26"/>
          <w:u w:val="single"/>
        </w:rPr>
        <w:t>tiêu</w:t>
      </w:r>
      <w:proofErr w:type="spellEnd"/>
      <w:r w:rsidR="00E42000"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E42000" w:rsidRPr="009D4DA3">
        <w:rPr>
          <w:rFonts w:eastAsia="Helvetica Neue"/>
          <w:color w:val="000000" w:themeColor="text1"/>
          <w:sz w:val="26"/>
          <w:szCs w:val="26"/>
          <w:u w:val="single"/>
        </w:rPr>
        <w:t>thụ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thịt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bò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tăng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nhẹ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 w:rsidRPr="009D4DA3">
        <w:rPr>
          <w:rFonts w:eastAsia="Helvetica Neue"/>
          <w:color w:val="000000" w:themeColor="text1"/>
          <w:sz w:val="26"/>
          <w:szCs w:val="26"/>
          <w:u w:val="single"/>
        </w:rPr>
        <w:t>trước</w:t>
      </w:r>
      <w:proofErr w:type="spellEnd"/>
      <w:r w:rsidR="00E42000"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E42000" w:rsidRPr="009D4DA3">
        <w:rPr>
          <w:rFonts w:eastAsia="Helvetica Neue"/>
          <w:color w:val="000000" w:themeColor="text1"/>
          <w:sz w:val="26"/>
          <w:szCs w:val="26"/>
          <w:u w:val="single"/>
        </w:rPr>
        <w:t>khi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nó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trải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nghiệm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một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sự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giảm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rõ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rệt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xuống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100 grams ở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cuối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thời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kì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.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Dữ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liệu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của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cừu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, </w:t>
      </w:r>
      <w:proofErr w:type="spellStart"/>
      <w:r w:rsidR="00E42000" w:rsidRPr="009D4DA3">
        <w:rPr>
          <w:rFonts w:eastAsia="Helvetica Neue"/>
          <w:color w:val="000000" w:themeColor="text1"/>
          <w:sz w:val="26"/>
          <w:szCs w:val="26"/>
          <w:u w:val="single"/>
        </w:rPr>
        <w:t>tương</w:t>
      </w:r>
      <w:proofErr w:type="spellEnd"/>
      <w:r w:rsidR="00E42000"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E42000" w:rsidRPr="009D4DA3">
        <w:rPr>
          <w:rFonts w:eastAsia="Helvetica Neue"/>
          <w:color w:val="000000" w:themeColor="text1"/>
          <w:sz w:val="26"/>
          <w:szCs w:val="26"/>
          <w:u w:val="single"/>
        </w:rPr>
        <w:t>tự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,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giảm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1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nửa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từ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150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đến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75 </w:t>
      </w:r>
      <w:proofErr w:type="spellStart"/>
      <w:r w:rsidR="00E42000">
        <w:rPr>
          <w:rFonts w:eastAsia="Helvetica Neue"/>
          <w:color w:val="000000" w:themeColor="text1"/>
          <w:sz w:val="26"/>
          <w:szCs w:val="26"/>
        </w:rPr>
        <w:t>năm</w:t>
      </w:r>
      <w:proofErr w:type="spellEnd"/>
      <w:r w:rsidR="00E42000">
        <w:rPr>
          <w:rFonts w:eastAsia="Helvetica Neue"/>
          <w:color w:val="000000" w:themeColor="text1"/>
          <w:sz w:val="26"/>
          <w:szCs w:val="26"/>
        </w:rPr>
        <w:t xml:space="preserve"> 2004.</w:t>
      </w:r>
    </w:p>
    <w:p w:rsidR="00AF6DCF" w:rsidRDefault="00AF6DCF" w:rsidP="00B03205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jc w:val="both"/>
        <w:rPr>
          <w:rFonts w:eastAsia="Helvetica Neue"/>
          <w:color w:val="000000" w:themeColor="text1"/>
          <w:sz w:val="26"/>
          <w:szCs w:val="26"/>
        </w:rPr>
      </w:pPr>
    </w:p>
    <w:p w:rsidR="00AF6DCF" w:rsidRDefault="00AF6DCF" w:rsidP="00AF6DCF">
      <w:p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9923"/>
        </w:tabs>
        <w:spacing w:line="48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:rsidR="00AF6DCF" w:rsidRDefault="00AF6DCF" w:rsidP="00AF6DCF">
      <w:p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9923"/>
        </w:tabs>
        <w:spacing w:line="48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:rsidR="00AF6DCF" w:rsidRDefault="00AF6DCF" w:rsidP="00AF6DCF">
      <w:p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9923"/>
        </w:tabs>
        <w:spacing w:line="48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:rsidR="00AF6DCF" w:rsidRDefault="00AF6DCF" w:rsidP="00AF6DCF">
      <w:p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9923"/>
        </w:tabs>
        <w:spacing w:line="48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:rsidR="00AF6DCF" w:rsidRPr="00AF6DCF" w:rsidRDefault="00AF6DCF" w:rsidP="00AF6DCF">
      <w:p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9923"/>
        </w:tabs>
        <w:spacing w:line="48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:rsidR="00F029BB" w:rsidRDefault="00AF6DCF" w:rsidP="00B03205">
      <w:pPr>
        <w:jc w:val="both"/>
        <w:rPr>
          <w:rFonts w:eastAsia="Helvetica Neue"/>
          <w:color w:val="000000" w:themeColor="text1"/>
          <w:sz w:val="26"/>
          <w:szCs w:val="26"/>
        </w:rPr>
      </w:pP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Trái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lại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thịt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gà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trở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thành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loại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thịt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phổ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biến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nhất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. Con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số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của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nó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vượt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số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của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thịt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bò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năm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1989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trước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khi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nhảy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vọt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đến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hơn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250 grams 1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tuần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vào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năm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cuối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cùng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.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Trong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khi</w:t>
      </w:r>
      <w:proofErr w:type="spellEnd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9D4DA3">
        <w:rPr>
          <w:rFonts w:eastAsia="Helvetica Neue"/>
          <w:color w:val="000000" w:themeColor="text1"/>
          <w:sz w:val="26"/>
          <w:szCs w:val="26"/>
          <w:u w:val="single"/>
        </w:rPr>
        <w:t>đó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nhữ</w:t>
      </w:r>
      <w:r w:rsidR="009D4DA3">
        <w:rPr>
          <w:rFonts w:eastAsia="Helvetica Neue"/>
          <w:color w:val="000000" w:themeColor="text1"/>
          <w:sz w:val="26"/>
          <w:szCs w:val="26"/>
        </w:rPr>
        <w:t>ng</w:t>
      </w:r>
      <w:proofErr w:type="spellEnd"/>
      <w:r w:rsidR="009D4DA3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9D4DA3">
        <w:rPr>
          <w:rFonts w:eastAsia="Helvetica Neue"/>
          <w:color w:val="000000" w:themeColor="text1"/>
          <w:sz w:val="26"/>
          <w:szCs w:val="26"/>
        </w:rPr>
        <w:t>năm</w:t>
      </w:r>
      <w:proofErr w:type="spellEnd"/>
      <w:r w:rsidR="009D4DA3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9D4DA3">
        <w:rPr>
          <w:rFonts w:eastAsia="Helvetica Neue"/>
          <w:color w:val="000000" w:themeColor="text1"/>
          <w:sz w:val="26"/>
          <w:szCs w:val="26"/>
        </w:rPr>
        <w:t>sau</w:t>
      </w:r>
      <w:proofErr w:type="spellEnd"/>
      <w:r w:rsidR="009D4DA3">
        <w:rPr>
          <w:rFonts w:eastAsia="Helvetica Neue"/>
          <w:color w:val="000000" w:themeColor="text1"/>
          <w:sz w:val="26"/>
          <w:szCs w:val="26"/>
        </w:rPr>
        <w:t xml:space="preserve"> 1979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gầ</w:t>
      </w:r>
      <w:r w:rsidR="009D4DA3">
        <w:rPr>
          <w:rFonts w:eastAsia="Helvetica Neue"/>
          <w:color w:val="000000" w:themeColor="text1"/>
          <w:sz w:val="26"/>
          <w:szCs w:val="26"/>
        </w:rPr>
        <w:t>n</w:t>
      </w:r>
      <w:proofErr w:type="spellEnd"/>
      <w:r w:rsidR="009D4DA3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9D4DA3">
        <w:rPr>
          <w:rFonts w:eastAsia="Helvetica Neue"/>
          <w:color w:val="000000" w:themeColor="text1"/>
          <w:sz w:val="26"/>
          <w:szCs w:val="26"/>
        </w:rPr>
        <w:t>như</w:t>
      </w:r>
      <w:proofErr w:type="spellEnd"/>
      <w:r w:rsidR="009D4DA3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9D4DA3">
        <w:rPr>
          <w:rFonts w:eastAsia="Helvetica Neue"/>
          <w:color w:val="000000" w:themeColor="text1"/>
          <w:sz w:val="26"/>
          <w:szCs w:val="26"/>
        </w:rPr>
        <w:t>không</w:t>
      </w:r>
      <w:proofErr w:type="spellEnd"/>
      <w:r w:rsidR="009D4DA3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9D4DA3">
        <w:rPr>
          <w:rFonts w:eastAsia="Helvetica Neue"/>
          <w:color w:val="000000" w:themeColor="text1"/>
          <w:sz w:val="26"/>
          <w:szCs w:val="26"/>
        </w:rPr>
        <w:t>chứng</w:t>
      </w:r>
      <w:proofErr w:type="spellEnd"/>
      <w:r w:rsidR="009D4DA3"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 w:rsidR="009D4DA3">
        <w:rPr>
          <w:rFonts w:eastAsia="Helvetica Neue"/>
          <w:color w:val="000000" w:themeColor="text1"/>
          <w:sz w:val="26"/>
          <w:szCs w:val="26"/>
        </w:rPr>
        <w:t>kiến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sự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thay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đổi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rõ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rệt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nào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trong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số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liệu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của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="Helvetica Neue"/>
          <w:color w:val="000000" w:themeColor="text1"/>
          <w:sz w:val="26"/>
          <w:szCs w:val="26"/>
        </w:rPr>
        <w:t>cá</w:t>
      </w:r>
      <w:proofErr w:type="spellEnd"/>
      <w:r>
        <w:rPr>
          <w:rFonts w:eastAsia="Helvetica Neue"/>
          <w:color w:val="000000" w:themeColor="text1"/>
          <w:sz w:val="26"/>
          <w:szCs w:val="26"/>
        </w:rPr>
        <w:t>.</w:t>
      </w:r>
    </w:p>
    <w:p w:rsidR="00E42000" w:rsidRDefault="00E42000" w:rsidP="00B03205">
      <w:pPr>
        <w:jc w:val="both"/>
        <w:rPr>
          <w:rFonts w:ascii="Helvetica Neue" w:eastAsia="Helvetica Neue" w:hAnsi="Helvetica Neue" w:cs="Helvetica Neue"/>
          <w:color w:val="000000"/>
        </w:rPr>
      </w:pPr>
    </w:p>
    <w:p w:rsidR="00B03205" w:rsidRDefault="00B03205" w:rsidP="006F6B60">
      <w:p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9923"/>
        </w:tabs>
        <w:spacing w:line="48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:rsidR="00B03205" w:rsidRDefault="00B03205" w:rsidP="006F6B60">
      <w:p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9923"/>
        </w:tabs>
        <w:spacing w:line="48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:rsidR="006F6B60" w:rsidRDefault="00F029BB" w:rsidP="006F6B60">
      <w:p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9923"/>
        </w:tabs>
        <w:spacing w:line="480" w:lineRule="auto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:rsidR="00AF335C" w:rsidRPr="00AF335C" w:rsidRDefault="00AF335C" w:rsidP="00382023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spacing w:line="300" w:lineRule="auto"/>
        <w:rPr>
          <w:rFonts w:eastAsia="Helvetica Neue"/>
          <w:color w:val="000000" w:themeColor="text1"/>
          <w:sz w:val="26"/>
          <w:szCs w:val="26"/>
        </w:rPr>
      </w:pPr>
      <w:r w:rsidRPr="00AF335C">
        <w:rPr>
          <w:rFonts w:eastAsia="Helvetica Neue"/>
          <w:color w:val="000000" w:themeColor="text1"/>
          <w:sz w:val="26"/>
          <w:szCs w:val="26"/>
        </w:rPr>
        <w:t xml:space="preserve">Exercise 1: Can you paraphrase (rewrite in a different way) the </w:t>
      </w:r>
      <w:r w:rsidRPr="00841428">
        <w:rPr>
          <w:rFonts w:eastAsia="Helvetica Neue"/>
          <w:color w:val="000000" w:themeColor="text1"/>
          <w:sz w:val="26"/>
          <w:szCs w:val="26"/>
          <w:u w:val="single"/>
        </w:rPr>
        <w:t>noun phrases</w:t>
      </w:r>
      <w:r w:rsidRPr="00AF335C">
        <w:rPr>
          <w:rFonts w:eastAsia="Helvetica Neue"/>
          <w:color w:val="000000" w:themeColor="text1"/>
          <w:sz w:val="26"/>
          <w:szCs w:val="26"/>
        </w:rPr>
        <w:t xml:space="preserve"> below</w:t>
      </w:r>
      <w:r w:rsidR="001C06C6">
        <w:rPr>
          <w:rFonts w:eastAsia="Helvetica Neue"/>
          <w:color w:val="000000" w:themeColor="text1"/>
          <w:sz w:val="26"/>
          <w:szCs w:val="26"/>
        </w:rPr>
        <w:t>?</w:t>
      </w:r>
    </w:p>
    <w:p w:rsidR="00AF335C" w:rsidRPr="00AF335C" w:rsidRDefault="00AF335C" w:rsidP="00AF335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spacing w:line="300" w:lineRule="auto"/>
        <w:rPr>
          <w:rFonts w:eastAsia="Helvetica Neue"/>
          <w:color w:val="000000" w:themeColor="text1"/>
          <w:sz w:val="26"/>
          <w:szCs w:val="26"/>
        </w:rPr>
      </w:pPr>
      <w:r w:rsidRPr="00AF335C">
        <w:rPr>
          <w:color w:val="000000" w:themeColor="text1"/>
          <w:sz w:val="26"/>
          <w:szCs w:val="26"/>
        </w:rPr>
        <w:t>consumer spending on five different products</w:t>
      </w:r>
    </w:p>
    <w:p w:rsidR="00AF335C" w:rsidRPr="00AF335C" w:rsidRDefault="00AF335C" w:rsidP="00AF335C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spacing w:line="300" w:lineRule="auto"/>
        <w:rPr>
          <w:rFonts w:eastAsia="Helvetica Neue"/>
          <w:color w:val="000000" w:themeColor="text1"/>
          <w:sz w:val="26"/>
          <w:szCs w:val="26"/>
        </w:rPr>
      </w:pPr>
      <w:bookmarkStart w:id="0" w:name="_GoBack"/>
      <w:bookmarkEnd w:id="0"/>
    </w:p>
    <w:p w:rsidR="00AF335C" w:rsidRPr="00AF335C" w:rsidRDefault="00841428" w:rsidP="00AF335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spacing w:line="300" w:lineRule="auto"/>
        <w:rPr>
          <w:rFonts w:eastAsia="Helvetica Neue"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car ownership in Britain from 1971 to 2007</w:t>
      </w:r>
    </w:p>
    <w:p w:rsidR="00AF335C" w:rsidRPr="00AF335C" w:rsidRDefault="00AF335C" w:rsidP="00AF335C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spacing w:line="300" w:lineRule="auto"/>
        <w:rPr>
          <w:rFonts w:eastAsia="Helvetica Neue"/>
          <w:color w:val="000000" w:themeColor="text1"/>
          <w:sz w:val="26"/>
          <w:szCs w:val="26"/>
        </w:rPr>
      </w:pPr>
    </w:p>
    <w:p w:rsidR="00AF335C" w:rsidRPr="00AF335C" w:rsidRDefault="00AF335C" w:rsidP="00AF335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spacing w:line="300" w:lineRule="auto"/>
        <w:rPr>
          <w:rFonts w:eastAsia="Helvetica Neue"/>
          <w:color w:val="000000" w:themeColor="text1"/>
          <w:sz w:val="26"/>
          <w:szCs w:val="26"/>
        </w:rPr>
      </w:pPr>
      <w:r w:rsidRPr="00AF335C">
        <w:rPr>
          <w:color w:val="000000" w:themeColor="text1"/>
          <w:sz w:val="26"/>
          <w:szCs w:val="26"/>
        </w:rPr>
        <w:t>changes in the cost of renting a home between 2009 and 2019</w:t>
      </w:r>
    </w:p>
    <w:p w:rsidR="00382023" w:rsidRDefault="00382023" w:rsidP="00382023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rPr>
          <w:rFonts w:eastAsia="Helvetica Neue"/>
          <w:color w:val="000000"/>
          <w:sz w:val="26"/>
          <w:szCs w:val="26"/>
        </w:rPr>
      </w:pPr>
    </w:p>
    <w:p w:rsidR="00AF335C" w:rsidRDefault="00AF335C" w:rsidP="00382023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rPr>
          <w:rFonts w:eastAsia="Helvetica Neue"/>
          <w:color w:val="000000"/>
          <w:sz w:val="26"/>
          <w:szCs w:val="26"/>
        </w:rPr>
      </w:pPr>
    </w:p>
    <w:p w:rsidR="00AF335C" w:rsidRDefault="00AF335C" w:rsidP="00382023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rPr>
          <w:rFonts w:eastAsia="Helvetica Neue"/>
          <w:color w:val="000000"/>
          <w:sz w:val="26"/>
          <w:szCs w:val="26"/>
        </w:rPr>
      </w:pPr>
      <w:r>
        <w:rPr>
          <w:rFonts w:eastAsia="Helvetica Neue"/>
          <w:color w:val="000000"/>
          <w:sz w:val="26"/>
          <w:szCs w:val="26"/>
        </w:rPr>
        <w:t>Exercise 2: What main features in the overview paragraph should be reported?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1"/>
        <w:gridCol w:w="5104"/>
      </w:tblGrid>
      <w:tr w:rsidR="00864B1C" w:rsidTr="001C06C6">
        <w:tc>
          <w:tcPr>
            <w:tcW w:w="5581" w:type="dxa"/>
          </w:tcPr>
          <w:p w:rsidR="00AF335C" w:rsidRDefault="00AF335C" w:rsidP="00382023">
            <w:pPr>
              <w:tabs>
                <w:tab w:val="left" w:pos="5880"/>
              </w:tabs>
              <w:rPr>
                <w:rFonts w:eastAsia="Helvetica Neue"/>
                <w:color w:val="000000"/>
                <w:sz w:val="26"/>
                <w:szCs w:val="26"/>
              </w:rPr>
            </w:pPr>
            <w:r w:rsidRPr="00AF335C">
              <w:rPr>
                <w:rFonts w:eastAsia="Helvetica Neue"/>
                <w:noProof/>
                <w:color w:val="000000"/>
                <w:sz w:val="26"/>
                <w:szCs w:val="26"/>
              </w:rPr>
              <w:drawing>
                <wp:inline distT="0" distB="0" distL="0" distR="0" wp14:anchorId="0CDFAE6A" wp14:editId="7C32CB15">
                  <wp:extent cx="3512744" cy="2564728"/>
                  <wp:effectExtent l="0" t="0" r="0" b="762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185" cy="260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:rsidR="00AF335C" w:rsidRDefault="00F82205" w:rsidP="00382023">
            <w:pPr>
              <w:tabs>
                <w:tab w:val="left" w:pos="5880"/>
              </w:tabs>
              <w:rPr>
                <w:rFonts w:eastAsia="Helvetica Neue"/>
                <w:color w:val="000000"/>
                <w:sz w:val="26"/>
                <w:szCs w:val="26"/>
              </w:rPr>
            </w:pPr>
            <w:r w:rsidRPr="00AF335C">
              <w:rPr>
                <w:rFonts w:eastAsia="Helvetica Neue"/>
                <w:noProof/>
                <w:color w:val="000000"/>
                <w:sz w:val="26"/>
                <w:szCs w:val="26"/>
              </w:rPr>
              <w:drawing>
                <wp:inline distT="0" distB="0" distL="0" distR="0" wp14:anchorId="0B12076A" wp14:editId="4DB32ACC">
                  <wp:extent cx="3197650" cy="2651760"/>
                  <wp:effectExtent l="0" t="0" r="3175" b="0"/>
                  <wp:docPr id="5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76" cy="2669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B1C" w:rsidTr="001C06C6">
        <w:tc>
          <w:tcPr>
            <w:tcW w:w="5581" w:type="dxa"/>
          </w:tcPr>
          <w:p w:rsidR="001C06C6" w:rsidRPr="001C06C6" w:rsidRDefault="001C06C6" w:rsidP="001C06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80"/>
              </w:tabs>
              <w:rPr>
                <w:rFonts w:eastAsia="Helvetica Neue"/>
                <w:color w:val="000000"/>
                <w:sz w:val="26"/>
                <w:szCs w:val="26"/>
              </w:rPr>
            </w:pPr>
            <w:r w:rsidRPr="001C06C6">
              <w:rPr>
                <w:rFonts w:eastAsia="Helvetica Neue"/>
                <w:color w:val="000000"/>
                <w:sz w:val="26"/>
                <w:szCs w:val="26"/>
              </w:rPr>
              <w:t>Question: The graph below shows the changes in young adult</w:t>
            </w:r>
            <w:r>
              <w:rPr>
                <w:rFonts w:eastAsia="Helvetica Neue"/>
                <w:color w:val="000000"/>
                <w:sz w:val="26"/>
                <w:szCs w:val="26"/>
              </w:rPr>
              <w:t xml:space="preserve"> </w:t>
            </w:r>
            <w:r w:rsidRPr="001C06C6">
              <w:rPr>
                <w:rFonts w:eastAsia="Helvetica Neue"/>
                <w:color w:val="000000"/>
                <w:sz w:val="26"/>
                <w:szCs w:val="26"/>
              </w:rPr>
              <w:t>unemployment rates in England between 1993 and 2012.</w:t>
            </w:r>
          </w:p>
          <w:p w:rsidR="00AF335C" w:rsidRPr="00AF335C" w:rsidRDefault="00AF335C" w:rsidP="00382023">
            <w:pPr>
              <w:tabs>
                <w:tab w:val="left" w:pos="5880"/>
              </w:tabs>
              <w:rPr>
                <w:rFonts w:eastAsia="Helvetica Neue"/>
                <w:color w:val="000000"/>
                <w:sz w:val="26"/>
                <w:szCs w:val="26"/>
              </w:rPr>
            </w:pPr>
          </w:p>
        </w:tc>
        <w:tc>
          <w:tcPr>
            <w:tcW w:w="5104" w:type="dxa"/>
          </w:tcPr>
          <w:p w:rsidR="001C06C6" w:rsidRPr="001C06C6" w:rsidRDefault="001C06C6" w:rsidP="001C06C6">
            <w:pPr>
              <w:tabs>
                <w:tab w:val="left" w:pos="5880"/>
              </w:tabs>
              <w:rPr>
                <w:rFonts w:eastAsia="Helvetica Neue"/>
                <w:color w:val="000000"/>
                <w:sz w:val="26"/>
                <w:szCs w:val="26"/>
              </w:rPr>
            </w:pPr>
            <w:r w:rsidRPr="001C06C6">
              <w:rPr>
                <w:rFonts w:eastAsia="Helvetica Neue"/>
                <w:color w:val="000000"/>
                <w:sz w:val="26"/>
                <w:szCs w:val="26"/>
              </w:rPr>
              <w:t>Question: The graph below shows the number of enquiries received by the Tourist</w:t>
            </w:r>
          </w:p>
          <w:p w:rsidR="001C06C6" w:rsidRPr="001C06C6" w:rsidRDefault="001C06C6" w:rsidP="001C06C6">
            <w:pPr>
              <w:tabs>
                <w:tab w:val="left" w:pos="5880"/>
              </w:tabs>
              <w:rPr>
                <w:rFonts w:eastAsia="Helvetica Neue"/>
                <w:color w:val="000000"/>
                <w:sz w:val="26"/>
                <w:szCs w:val="26"/>
              </w:rPr>
            </w:pPr>
            <w:r w:rsidRPr="001C06C6">
              <w:rPr>
                <w:rFonts w:eastAsia="Helvetica Neue"/>
                <w:color w:val="000000"/>
                <w:sz w:val="26"/>
                <w:szCs w:val="26"/>
              </w:rPr>
              <w:t>Information Office in one city over a six-month period in 2011</w:t>
            </w:r>
          </w:p>
          <w:p w:rsidR="00AF335C" w:rsidRDefault="00AF335C" w:rsidP="00382023">
            <w:pPr>
              <w:tabs>
                <w:tab w:val="left" w:pos="5880"/>
              </w:tabs>
              <w:rPr>
                <w:rFonts w:eastAsia="Helvetica Neue"/>
                <w:color w:val="000000"/>
                <w:sz w:val="26"/>
                <w:szCs w:val="26"/>
              </w:rPr>
            </w:pPr>
          </w:p>
        </w:tc>
      </w:tr>
    </w:tbl>
    <w:p w:rsidR="00EB14D4" w:rsidRPr="00864B1C" w:rsidRDefault="00EB14D4" w:rsidP="00864B1C">
      <w:pPr>
        <w:pBdr>
          <w:top w:val="nil"/>
          <w:left w:val="nil"/>
          <w:bottom w:val="nil"/>
          <w:right w:val="nil"/>
          <w:between w:val="nil"/>
        </w:pBdr>
        <w:tabs>
          <w:tab w:val="left" w:pos="5880"/>
        </w:tabs>
        <w:rPr>
          <w:rFonts w:eastAsia="Helvetica Neue"/>
          <w:color w:val="000000"/>
          <w:sz w:val="26"/>
          <w:szCs w:val="26"/>
        </w:rPr>
      </w:pPr>
    </w:p>
    <w:sectPr w:rsidR="00EB14D4" w:rsidRPr="00864B1C" w:rsidSect="00E60E3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E36BF"/>
    <w:multiLevelType w:val="hybridMultilevel"/>
    <w:tmpl w:val="06DA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F7823"/>
    <w:multiLevelType w:val="multilevel"/>
    <w:tmpl w:val="3CA4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55FFD"/>
    <w:multiLevelType w:val="hybridMultilevel"/>
    <w:tmpl w:val="0F1C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F0"/>
    <w:rsid w:val="00056611"/>
    <w:rsid w:val="000C35C0"/>
    <w:rsid w:val="001B131D"/>
    <w:rsid w:val="001C06C6"/>
    <w:rsid w:val="001D3078"/>
    <w:rsid w:val="003336AD"/>
    <w:rsid w:val="00347688"/>
    <w:rsid w:val="003509F2"/>
    <w:rsid w:val="00382023"/>
    <w:rsid w:val="004B4C0B"/>
    <w:rsid w:val="004D11C0"/>
    <w:rsid w:val="006508BD"/>
    <w:rsid w:val="006F6B60"/>
    <w:rsid w:val="00824156"/>
    <w:rsid w:val="00841428"/>
    <w:rsid w:val="00864B1C"/>
    <w:rsid w:val="009D4DA3"/>
    <w:rsid w:val="009E04CF"/>
    <w:rsid w:val="00A472D9"/>
    <w:rsid w:val="00A535D1"/>
    <w:rsid w:val="00AB78B7"/>
    <w:rsid w:val="00AF335C"/>
    <w:rsid w:val="00AF6DCF"/>
    <w:rsid w:val="00B03205"/>
    <w:rsid w:val="00B534AD"/>
    <w:rsid w:val="00C21872"/>
    <w:rsid w:val="00C67439"/>
    <w:rsid w:val="00CA7BF0"/>
    <w:rsid w:val="00DD51A8"/>
    <w:rsid w:val="00E032DE"/>
    <w:rsid w:val="00E42000"/>
    <w:rsid w:val="00E60E36"/>
    <w:rsid w:val="00EB14D4"/>
    <w:rsid w:val="00F029BB"/>
    <w:rsid w:val="00F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4779"/>
  <w15:docId w15:val="{B271BAA2-84E8-4C18-8F96-87566C9A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60E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2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0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023"/>
    <w:pPr>
      <w:ind w:left="720"/>
      <w:contextualSpacing/>
    </w:pPr>
  </w:style>
  <w:style w:type="table" w:styleId="TableGrid">
    <w:name w:val="Table Grid"/>
    <w:basedOn w:val="TableNormal"/>
    <w:uiPriority w:val="59"/>
    <w:rsid w:val="00AF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Hoang Anh</cp:lastModifiedBy>
  <cp:revision>22</cp:revision>
  <cp:lastPrinted>2020-05-20T10:41:00Z</cp:lastPrinted>
  <dcterms:created xsi:type="dcterms:W3CDTF">2019-08-05T06:51:00Z</dcterms:created>
  <dcterms:modified xsi:type="dcterms:W3CDTF">2020-10-03T09:08:00Z</dcterms:modified>
</cp:coreProperties>
</file>