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AE22" w14:textId="33791D5F" w:rsidR="00693E1B" w:rsidRDefault="00693E1B" w:rsidP="00693E1B">
      <w:pPr>
        <w:spacing w:before="100" w:beforeAutospacing="1" w:after="100" w:afterAutospacing="1"/>
        <w:outlineLvl w:val="2"/>
        <w:rPr>
          <w:b/>
          <w:bCs/>
          <w:sz w:val="27"/>
          <w:szCs w:val="27"/>
          <w:lang w:val="en-US"/>
        </w:rPr>
      </w:pPr>
      <w:r>
        <w:rPr>
          <w:b/>
          <w:bCs/>
          <w:sz w:val="27"/>
          <w:szCs w:val="27"/>
        </w:rPr>
        <w:t xml:space="preserve">Genital Ulcer Diagnostic </w:t>
      </w:r>
      <w:r w:rsidR="006371F4">
        <w:rPr>
          <w:b/>
          <w:bCs/>
          <w:sz w:val="27"/>
          <w:szCs w:val="27"/>
        </w:rPr>
        <w:t xml:space="preserve">and Empirical Treatment </w:t>
      </w:r>
      <w:r>
        <w:rPr>
          <w:b/>
          <w:bCs/>
          <w:sz w:val="27"/>
          <w:szCs w:val="27"/>
        </w:rPr>
        <w:t>Application  (GUD</w:t>
      </w:r>
      <w:r w:rsidR="006371F4">
        <w:rPr>
          <w:b/>
          <w:bCs/>
          <w:sz w:val="27"/>
          <w:szCs w:val="27"/>
        </w:rPr>
        <w:t>ET</w:t>
      </w:r>
      <w:r>
        <w:rPr>
          <w:b/>
          <w:bCs/>
          <w:sz w:val="27"/>
          <w:szCs w:val="27"/>
        </w:rPr>
        <w:t>)</w:t>
      </w:r>
      <w:r w:rsidRPr="00693E1B">
        <w:rPr>
          <w:b/>
          <w:bCs/>
          <w:sz w:val="27"/>
          <w:szCs w:val="27"/>
          <w:lang w:val="en-US"/>
        </w:rPr>
        <w:t xml:space="preserve">: </w:t>
      </w:r>
      <w:r>
        <w:rPr>
          <w:b/>
          <w:bCs/>
          <w:sz w:val="27"/>
          <w:szCs w:val="27"/>
          <w:lang w:val="en-US"/>
        </w:rPr>
        <w:t xml:space="preserve">User Scenarios </w:t>
      </w:r>
    </w:p>
    <w:p w14:paraId="27BD53A9" w14:textId="2B94D017" w:rsidR="00693E1B" w:rsidRDefault="00693E1B" w:rsidP="00693E1B">
      <w:pPr>
        <w:spacing w:before="100" w:beforeAutospacing="1" w:after="100" w:afterAutospacing="1"/>
      </w:pPr>
      <w:r w:rsidRPr="00693E1B">
        <w:t>These</w:t>
      </w:r>
      <w:r>
        <w:t xml:space="preserve"> two</w:t>
      </w:r>
      <w:r w:rsidRPr="00693E1B">
        <w:t xml:space="preserve"> scenarios demonstrate how doctors can apply the approach to managing patients with genital ulcers, ensuring appropriate care based on geographical location, available resources, and patient history.</w:t>
      </w:r>
    </w:p>
    <w:p w14:paraId="44A766D0" w14:textId="77777777" w:rsidR="00693E1B" w:rsidRDefault="00693E1B" w:rsidP="00693E1B">
      <w:pPr>
        <w:spacing w:before="100" w:beforeAutospacing="1" w:after="100" w:afterAutospacing="1"/>
        <w:outlineLvl w:val="2"/>
        <w:rPr>
          <w:b/>
          <w:bCs/>
          <w:sz w:val="27"/>
          <w:szCs w:val="27"/>
        </w:rPr>
      </w:pPr>
    </w:p>
    <w:p w14:paraId="7184FDCE" w14:textId="263B1BD4" w:rsidR="00693E1B" w:rsidRDefault="00693E1B" w:rsidP="00693E1B">
      <w:pPr>
        <w:spacing w:before="100" w:beforeAutospacing="1" w:after="100" w:afterAutospacing="1"/>
        <w:outlineLvl w:val="2"/>
        <w:rPr>
          <w:b/>
          <w:bCs/>
          <w:sz w:val="27"/>
          <w:szCs w:val="27"/>
        </w:rPr>
      </w:pPr>
      <w:r w:rsidRPr="00693E1B">
        <w:rPr>
          <w:b/>
          <w:bCs/>
          <w:sz w:val="27"/>
          <w:szCs w:val="27"/>
        </w:rPr>
        <w:t>Case 1: Urban United States - Young Adult Male with Multiple Sexual Partners</w:t>
      </w:r>
    </w:p>
    <w:p w14:paraId="2F0AAB86" w14:textId="77777777" w:rsidR="00693E1B" w:rsidRDefault="00693E1B" w:rsidP="00693E1B">
      <w:pPr>
        <w:spacing w:before="100" w:beforeAutospacing="1" w:after="100" w:afterAutospacing="1"/>
        <w:outlineLvl w:val="2"/>
        <w:rPr>
          <w:b/>
          <w:bCs/>
          <w:sz w:val="27"/>
          <w:szCs w:val="27"/>
        </w:rPr>
      </w:pPr>
    </w:p>
    <w:p w14:paraId="58018BAF" w14:textId="5CBA91A6" w:rsidR="00693E1B" w:rsidRPr="00693E1B" w:rsidRDefault="00693E1B" w:rsidP="00693E1B">
      <w:pPr>
        <w:spacing w:before="100" w:beforeAutospacing="1" w:after="100" w:afterAutospacing="1"/>
        <w:outlineLvl w:val="2"/>
        <w:rPr>
          <w:b/>
          <w:bCs/>
          <w:sz w:val="27"/>
          <w:szCs w:val="27"/>
          <w:lang w:val="en-US"/>
        </w:rPr>
      </w:pPr>
      <w:r>
        <w:rPr>
          <w:b/>
          <w:bCs/>
          <w:noProof/>
          <w:sz w:val="27"/>
          <w:szCs w:val="27"/>
          <w:lang w:val="en-US"/>
          <w14:ligatures w14:val="standardContextual"/>
        </w:rPr>
        <w:drawing>
          <wp:anchor distT="0" distB="0" distL="114300" distR="114300" simplePos="0" relativeHeight="251658240" behindDoc="1" locked="0" layoutInCell="1" allowOverlap="1" wp14:anchorId="208D3981" wp14:editId="556A0A91">
            <wp:simplePos x="0" y="0"/>
            <wp:positionH relativeFrom="column">
              <wp:posOffset>0</wp:posOffset>
            </wp:positionH>
            <wp:positionV relativeFrom="paragraph">
              <wp:posOffset>-3810</wp:posOffset>
            </wp:positionV>
            <wp:extent cx="2065655" cy="2065655"/>
            <wp:effectExtent l="0" t="0" r="4445" b="4445"/>
            <wp:wrapTight wrapText="bothSides">
              <wp:wrapPolygon edited="0">
                <wp:start x="0" y="0"/>
                <wp:lineTo x="0" y="21514"/>
                <wp:lineTo x="21514" y="21514"/>
                <wp:lineTo x="21514" y="0"/>
                <wp:lineTo x="0" y="0"/>
              </wp:wrapPolygon>
            </wp:wrapTight>
            <wp:docPr id="225629840" name="Рисунок 2" descr="Изображение выглядит как человек, в помещении, одежда, раб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29840" name="Рисунок 2" descr="Изображение выглядит как человек, в помещении, одежда, работ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5655" cy="2065655"/>
                    </a:xfrm>
                    <a:prstGeom prst="rect">
                      <a:avLst/>
                    </a:prstGeom>
                  </pic:spPr>
                </pic:pic>
              </a:graphicData>
            </a:graphic>
            <wp14:sizeRelH relativeFrom="page">
              <wp14:pctWidth>0</wp14:pctWidth>
            </wp14:sizeRelH>
            <wp14:sizeRelV relativeFrom="page">
              <wp14:pctHeight>0</wp14:pctHeight>
            </wp14:sizeRelV>
          </wp:anchor>
        </w:drawing>
      </w:r>
      <w:r>
        <w:rPr>
          <w:b/>
          <w:bCs/>
          <w:sz w:val="27"/>
          <w:szCs w:val="27"/>
          <w:lang w:val="en-US"/>
        </w:rPr>
        <w:t xml:space="preserve">User: </w:t>
      </w:r>
      <w:r w:rsidRPr="00693E1B">
        <w:t xml:space="preserve">Smith </w:t>
      </w:r>
      <w:r>
        <w:t xml:space="preserve">M.D. </w:t>
      </w:r>
      <w:r w:rsidRPr="00693E1B">
        <w:t xml:space="preserve">is a physician at a busy sexual health clinic in </w:t>
      </w:r>
      <w:r>
        <w:t>San Francisco</w:t>
      </w:r>
      <w:r w:rsidRPr="00693E1B">
        <w:t>.</w:t>
      </w:r>
    </w:p>
    <w:p w14:paraId="1609BF6D" w14:textId="77777777" w:rsidR="00693E1B" w:rsidRDefault="00693E1B" w:rsidP="00693E1B">
      <w:pPr>
        <w:spacing w:before="100" w:beforeAutospacing="1" w:after="100" w:afterAutospacing="1"/>
      </w:pPr>
      <w:r w:rsidRPr="00693E1B">
        <w:rPr>
          <w:b/>
          <w:bCs/>
        </w:rPr>
        <w:t>User Story:</w:t>
      </w:r>
      <w:r w:rsidRPr="00693E1B">
        <w:t xml:space="preserve"> As a doctor in an urban clinic in the United States, I want to conduct a thorough evaluation and provide appropriate treatment for young adult male patients with genital ulcers to ensure quick recovery and prevent the transmission of sexually transmitted infections (STIs).</w:t>
      </w:r>
    </w:p>
    <w:p w14:paraId="0F01682E" w14:textId="1ED55617" w:rsidR="00693E1B" w:rsidRPr="00693E1B" w:rsidRDefault="00693E1B" w:rsidP="00693E1B">
      <w:pPr>
        <w:spacing w:before="100" w:beforeAutospacing="1" w:after="100" w:afterAutospacing="1"/>
      </w:pPr>
      <w:r w:rsidRPr="00693E1B">
        <w:rPr>
          <w:b/>
          <w:bCs/>
        </w:rPr>
        <w:t>Scenario:</w:t>
      </w:r>
      <w:r w:rsidRPr="00693E1B">
        <w:t xml:space="preserve"> Dr. Smith is a physician at a busy sexual health clinic in </w:t>
      </w:r>
      <w:r>
        <w:t>San Francisco</w:t>
      </w:r>
      <w:r w:rsidRPr="00693E1B">
        <w:t>. A 24-year-old male named John presents with painful genital sores. John has had multiple sexual partners over the past few months, including both men and women, and has used barrier protection inconsistently.</w:t>
      </w:r>
    </w:p>
    <w:p w14:paraId="44066D4D" w14:textId="77777777" w:rsidR="00693E1B" w:rsidRPr="00693E1B" w:rsidRDefault="00693E1B" w:rsidP="00693E1B">
      <w:pPr>
        <w:numPr>
          <w:ilvl w:val="0"/>
          <w:numId w:val="3"/>
        </w:numPr>
        <w:spacing w:before="100" w:beforeAutospacing="1" w:after="100" w:afterAutospacing="1"/>
      </w:pPr>
      <w:r w:rsidRPr="00693E1B">
        <w:rPr>
          <w:b/>
          <w:bCs/>
        </w:rPr>
        <w:t>Initial Consultation:</w:t>
      </w:r>
    </w:p>
    <w:p w14:paraId="459BEC7A" w14:textId="77777777" w:rsidR="00693E1B" w:rsidRPr="00693E1B" w:rsidRDefault="00693E1B" w:rsidP="00693E1B">
      <w:pPr>
        <w:pStyle w:val="a7"/>
        <w:numPr>
          <w:ilvl w:val="0"/>
          <w:numId w:val="18"/>
        </w:numPr>
        <w:spacing w:before="100" w:beforeAutospacing="1" w:after="100" w:afterAutospacing="1"/>
      </w:pPr>
      <w:r w:rsidRPr="00693E1B">
        <w:t>Dr. Smith takes a detailed sexual history from John, including the number of partners, types of sexual activities, and any known STI exposures.</w:t>
      </w:r>
    </w:p>
    <w:p w14:paraId="09CBE56E" w14:textId="77777777" w:rsidR="00693E1B" w:rsidRPr="00693E1B" w:rsidRDefault="00693E1B" w:rsidP="00693E1B">
      <w:pPr>
        <w:pStyle w:val="a7"/>
        <w:numPr>
          <w:ilvl w:val="0"/>
          <w:numId w:val="18"/>
        </w:numPr>
        <w:spacing w:before="100" w:beforeAutospacing="1" w:after="100" w:afterAutospacing="1"/>
      </w:pPr>
      <w:r w:rsidRPr="00693E1B">
        <w:t>Dr. Smith conducts a physical examination, noting the number, appearance, and characteristics of the ulcers.</w:t>
      </w:r>
    </w:p>
    <w:p w14:paraId="6E2D7005" w14:textId="77777777" w:rsidR="00693E1B" w:rsidRPr="00693E1B" w:rsidRDefault="00693E1B" w:rsidP="00693E1B">
      <w:pPr>
        <w:numPr>
          <w:ilvl w:val="0"/>
          <w:numId w:val="3"/>
        </w:numPr>
        <w:spacing w:before="100" w:beforeAutospacing="1" w:after="100" w:afterAutospacing="1"/>
      </w:pPr>
      <w:r w:rsidRPr="00693E1B">
        <w:rPr>
          <w:b/>
          <w:bCs/>
        </w:rPr>
        <w:t>Diagnostic Testing:</w:t>
      </w:r>
    </w:p>
    <w:p w14:paraId="602F5F75" w14:textId="77777777" w:rsidR="00693E1B" w:rsidRPr="00693E1B" w:rsidRDefault="00693E1B" w:rsidP="00693E1B">
      <w:pPr>
        <w:pStyle w:val="a7"/>
        <w:numPr>
          <w:ilvl w:val="0"/>
          <w:numId w:val="19"/>
        </w:numPr>
        <w:spacing w:before="100" w:beforeAutospacing="1" w:after="100" w:afterAutospacing="1"/>
      </w:pPr>
      <w:r w:rsidRPr="00693E1B">
        <w:t>Dr. Smith orders tests for common STIs, including herpes simplex virus (HSV), syphilis, and HIV.</w:t>
      </w:r>
    </w:p>
    <w:p w14:paraId="5ABE87B4" w14:textId="702377F6" w:rsidR="00693E1B" w:rsidRDefault="00693E1B" w:rsidP="00693E1B">
      <w:pPr>
        <w:pStyle w:val="a7"/>
        <w:numPr>
          <w:ilvl w:val="0"/>
          <w:numId w:val="19"/>
        </w:numPr>
        <w:spacing w:before="100" w:beforeAutospacing="1" w:after="100" w:afterAutospacing="1"/>
      </w:pPr>
      <w:r w:rsidRPr="00693E1B">
        <w:t xml:space="preserve">Given John’s sexual history, </w:t>
      </w:r>
      <w:r w:rsidR="006371F4">
        <w:rPr>
          <w:shd w:val="clear" w:color="auto" w:fill="FFFF00"/>
        </w:rPr>
        <w:t>according to</w:t>
      </w:r>
      <w:r w:rsidRPr="00693E1B">
        <w:rPr>
          <w:shd w:val="clear" w:color="auto" w:fill="FFFF00"/>
        </w:rPr>
        <w:t xml:space="preserve"> GUD</w:t>
      </w:r>
      <w:r w:rsidR="006371F4">
        <w:rPr>
          <w:shd w:val="clear" w:color="auto" w:fill="FFFF00"/>
        </w:rPr>
        <w:t>ET</w:t>
      </w:r>
      <w:r w:rsidRPr="00693E1B">
        <w:rPr>
          <w:shd w:val="clear" w:color="auto" w:fill="FFFF00"/>
        </w:rPr>
        <w:t xml:space="preserve"> suggestion</w:t>
      </w:r>
      <w:r>
        <w:t xml:space="preserve"> </w:t>
      </w:r>
      <w:r w:rsidRPr="00693E1B">
        <w:t>Dr. Smith also orders additional testing for gonorrhea and chlamydia.</w:t>
      </w:r>
    </w:p>
    <w:p w14:paraId="0466FFCD" w14:textId="63B0AE2A" w:rsidR="006371F4" w:rsidRDefault="006371F4" w:rsidP="00693E1B">
      <w:pPr>
        <w:pStyle w:val="a7"/>
        <w:numPr>
          <w:ilvl w:val="0"/>
          <w:numId w:val="19"/>
        </w:numPr>
        <w:spacing w:before="100" w:beforeAutospacing="1" w:after="100" w:afterAutospacing="1"/>
      </w:pPr>
      <w:r w:rsidRPr="006371F4">
        <w:t xml:space="preserve">While </w:t>
      </w:r>
      <w:r w:rsidRPr="006371F4">
        <w:rPr>
          <w:shd w:val="clear" w:color="auto" w:fill="FFFF00"/>
        </w:rPr>
        <w:t>answering GUD</w:t>
      </w:r>
      <w:r>
        <w:rPr>
          <w:shd w:val="clear" w:color="auto" w:fill="FFFF00"/>
        </w:rPr>
        <w:t>ET</w:t>
      </w:r>
      <w:r w:rsidRPr="006371F4">
        <w:rPr>
          <w:shd w:val="clear" w:color="auto" w:fill="FFFF00"/>
        </w:rPr>
        <w:t>'s questions</w:t>
      </w:r>
      <w:r w:rsidRPr="006371F4">
        <w:t>, the doctor also reviews information on the appearance of HSV that is similar to the patient's clinical presentation</w:t>
      </w:r>
    </w:p>
    <w:p w14:paraId="5A68EAAB" w14:textId="77777777" w:rsidR="00693E1B" w:rsidRPr="00693E1B" w:rsidRDefault="00693E1B" w:rsidP="00693E1B">
      <w:pPr>
        <w:numPr>
          <w:ilvl w:val="0"/>
          <w:numId w:val="3"/>
        </w:numPr>
        <w:spacing w:before="100" w:beforeAutospacing="1" w:after="100" w:afterAutospacing="1"/>
      </w:pPr>
      <w:r w:rsidRPr="00693E1B">
        <w:rPr>
          <w:b/>
          <w:bCs/>
        </w:rPr>
        <w:t>Empiric Treatment:</w:t>
      </w:r>
    </w:p>
    <w:p w14:paraId="05FF79A4" w14:textId="43D44173" w:rsidR="00693E1B" w:rsidRPr="00693E1B" w:rsidRDefault="00693E1B" w:rsidP="00693E1B">
      <w:pPr>
        <w:pStyle w:val="a7"/>
        <w:numPr>
          <w:ilvl w:val="0"/>
          <w:numId w:val="20"/>
        </w:numPr>
        <w:spacing w:before="100" w:beforeAutospacing="1" w:after="100" w:afterAutospacing="1"/>
      </w:pPr>
      <w:r w:rsidRPr="00693E1B">
        <w:lastRenderedPageBreak/>
        <w:t>Based on the clinical presentation</w:t>
      </w:r>
      <w:r>
        <w:t xml:space="preserve"> and </w:t>
      </w:r>
      <w:r w:rsidRPr="00693E1B">
        <w:t xml:space="preserve">John’s sexual history, </w:t>
      </w:r>
      <w:r w:rsidR="006371F4">
        <w:t xml:space="preserve">and </w:t>
      </w:r>
      <w:r w:rsidRPr="006371F4">
        <w:rPr>
          <w:shd w:val="clear" w:color="auto" w:fill="FFFF00"/>
        </w:rPr>
        <w:t>GUD</w:t>
      </w:r>
      <w:r w:rsidR="006371F4">
        <w:rPr>
          <w:shd w:val="clear" w:color="auto" w:fill="FFFF00"/>
        </w:rPr>
        <w:t>ET</w:t>
      </w:r>
      <w:r w:rsidR="006371F4" w:rsidRPr="006371F4">
        <w:rPr>
          <w:shd w:val="clear" w:color="auto" w:fill="FFFF00"/>
        </w:rPr>
        <w:t>s</w:t>
      </w:r>
      <w:r w:rsidRPr="006371F4">
        <w:rPr>
          <w:shd w:val="clear" w:color="auto" w:fill="FFFF00"/>
        </w:rPr>
        <w:t xml:space="preserve"> </w:t>
      </w:r>
      <w:r w:rsidR="006371F4" w:rsidRPr="006371F4">
        <w:rPr>
          <w:shd w:val="clear" w:color="auto" w:fill="FFFF00"/>
        </w:rPr>
        <w:t>evaluation</w:t>
      </w:r>
      <w:r w:rsidR="006371F4">
        <w:t xml:space="preserve"> </w:t>
      </w:r>
      <w:r w:rsidRPr="00693E1B">
        <w:t xml:space="preserve">Dr. Smith starts John on </w:t>
      </w:r>
      <w:r>
        <w:t>empirical treatment</w:t>
      </w:r>
      <w:r w:rsidRPr="00693E1B">
        <w:t xml:space="preserve"> for possible </w:t>
      </w:r>
      <w:r>
        <w:t>HSV</w:t>
      </w:r>
      <w:r w:rsidRPr="00693E1B">
        <w:t>.</w:t>
      </w:r>
      <w:r w:rsidR="006371F4">
        <w:t xml:space="preserve"> The</w:t>
      </w:r>
      <w:r w:rsidR="006371F4" w:rsidRPr="006371F4">
        <w:t xml:space="preserve"> active ingredient and dosage, he also sees in the </w:t>
      </w:r>
      <w:r w:rsidR="006371F4" w:rsidRPr="006371F4">
        <w:rPr>
          <w:shd w:val="clear" w:color="auto" w:fill="FFFF00"/>
        </w:rPr>
        <w:t>GUD</w:t>
      </w:r>
      <w:r w:rsidR="006371F4">
        <w:rPr>
          <w:shd w:val="clear" w:color="auto" w:fill="FFFF00"/>
        </w:rPr>
        <w:t>ET.</w:t>
      </w:r>
    </w:p>
    <w:p w14:paraId="34EA420D" w14:textId="77777777" w:rsidR="00693E1B" w:rsidRPr="00693E1B" w:rsidRDefault="00693E1B" w:rsidP="00693E1B">
      <w:pPr>
        <w:pStyle w:val="a7"/>
        <w:numPr>
          <w:ilvl w:val="0"/>
          <w:numId w:val="20"/>
        </w:numPr>
        <w:spacing w:before="100" w:beforeAutospacing="1" w:after="100" w:afterAutospacing="1"/>
      </w:pPr>
      <w:r w:rsidRPr="00693E1B">
        <w:t>Dr. Smith advises John to notify recent sexual partners and abstain from sexual activity until follow-up.</w:t>
      </w:r>
    </w:p>
    <w:p w14:paraId="19F4AC6A" w14:textId="77777777" w:rsidR="00693E1B" w:rsidRPr="00693E1B" w:rsidRDefault="00693E1B" w:rsidP="00693E1B">
      <w:pPr>
        <w:numPr>
          <w:ilvl w:val="0"/>
          <w:numId w:val="3"/>
        </w:numPr>
        <w:spacing w:before="100" w:beforeAutospacing="1" w:after="100" w:afterAutospacing="1"/>
      </w:pPr>
      <w:r w:rsidRPr="00693E1B">
        <w:rPr>
          <w:b/>
          <w:bCs/>
        </w:rPr>
        <w:t>Follow-Up:</w:t>
      </w:r>
    </w:p>
    <w:p w14:paraId="5A87211E" w14:textId="77777777" w:rsidR="00693E1B" w:rsidRPr="00693E1B" w:rsidRDefault="00693E1B" w:rsidP="00693E1B">
      <w:pPr>
        <w:pStyle w:val="a7"/>
        <w:numPr>
          <w:ilvl w:val="0"/>
          <w:numId w:val="21"/>
        </w:numPr>
        <w:spacing w:before="100" w:beforeAutospacing="1" w:after="100" w:afterAutospacing="1"/>
      </w:pPr>
      <w:r w:rsidRPr="00693E1B">
        <w:t>John returns to the clinic one week later. His symptoms have improved, confirming the HSV diagnosis.</w:t>
      </w:r>
    </w:p>
    <w:p w14:paraId="0D0E6819" w14:textId="5D9D7697" w:rsidR="00693E1B" w:rsidRPr="00693E1B" w:rsidRDefault="00693E1B" w:rsidP="00693E1B">
      <w:pPr>
        <w:pStyle w:val="a7"/>
        <w:numPr>
          <w:ilvl w:val="0"/>
          <w:numId w:val="21"/>
        </w:numPr>
        <w:spacing w:before="100" w:beforeAutospacing="1" w:after="100" w:afterAutospacing="1"/>
      </w:pPr>
      <w:r w:rsidRPr="00693E1B">
        <w:t xml:space="preserve">The </w:t>
      </w:r>
      <w:r>
        <w:t>other test results</w:t>
      </w:r>
      <w:r w:rsidRPr="00693E1B">
        <w:t xml:space="preserve"> results are negative, but Dr. Smith advises John to repeat the test in a few weeks to rule out early infection.</w:t>
      </w:r>
    </w:p>
    <w:p w14:paraId="7CBC45A5" w14:textId="77777777" w:rsidR="00693E1B" w:rsidRDefault="00693E1B" w:rsidP="00693E1B">
      <w:pPr>
        <w:pStyle w:val="a7"/>
        <w:numPr>
          <w:ilvl w:val="0"/>
          <w:numId w:val="21"/>
        </w:numPr>
        <w:spacing w:before="100" w:beforeAutospacing="1" w:after="100" w:afterAutospacing="1"/>
      </w:pPr>
      <w:r w:rsidRPr="00693E1B">
        <w:t>Dr. Smith provides counseling on safe sex practices and the importance of regular STI screenings.</w:t>
      </w:r>
    </w:p>
    <w:p w14:paraId="0841A3EC" w14:textId="77777777" w:rsidR="00693E1B" w:rsidRDefault="00693E1B" w:rsidP="00693E1B">
      <w:pPr>
        <w:spacing w:before="100" w:beforeAutospacing="1" w:after="100" w:afterAutospacing="1"/>
        <w:ind w:left="1440"/>
      </w:pPr>
    </w:p>
    <w:p w14:paraId="1C4DFAC2" w14:textId="1E483E86" w:rsidR="00693E1B" w:rsidRPr="00693E1B" w:rsidRDefault="00693E1B" w:rsidP="00693E1B">
      <w:pPr>
        <w:rPr>
          <w:b/>
          <w:bCs/>
        </w:rPr>
      </w:pPr>
      <w:r w:rsidRPr="00693E1B">
        <w:rPr>
          <w:b/>
          <w:bCs/>
        </w:rPr>
        <w:t xml:space="preserve"> </w:t>
      </w:r>
      <w:r w:rsidRPr="00693E1B">
        <w:rPr>
          <w:b/>
          <w:bCs/>
        </w:rPr>
        <w:t xml:space="preserve">Pain Points: </w:t>
      </w:r>
    </w:p>
    <w:p w14:paraId="33E7B229" w14:textId="77777777" w:rsidR="00693E1B" w:rsidRPr="00693E1B" w:rsidRDefault="00693E1B" w:rsidP="00693E1B">
      <w:pPr>
        <w:pStyle w:val="a7"/>
        <w:spacing w:before="100" w:beforeAutospacing="1" w:after="100" w:afterAutospacing="1"/>
        <w:rPr>
          <w:b/>
          <w:bCs/>
        </w:rPr>
      </w:pPr>
    </w:p>
    <w:p w14:paraId="76999421" w14:textId="379C8A9F" w:rsidR="00693E1B" w:rsidRPr="00693E1B" w:rsidRDefault="00693E1B" w:rsidP="00693E1B">
      <w:pPr>
        <w:pStyle w:val="a7"/>
        <w:numPr>
          <w:ilvl w:val="0"/>
          <w:numId w:val="13"/>
        </w:numPr>
      </w:pPr>
      <w:r w:rsidRPr="00693E1B">
        <w:rPr>
          <w:rStyle w:val="ad"/>
          <w:rFonts w:eastAsiaTheme="majorEastAsia"/>
        </w:rPr>
        <w:t xml:space="preserve">Time Constraints: </w:t>
      </w:r>
      <w:r w:rsidRPr="00693E1B">
        <w:t>Dr. Smith has a busy schedule with limited time for each patient.</w:t>
      </w:r>
    </w:p>
    <w:p w14:paraId="004E7804" w14:textId="77777777" w:rsidR="00693E1B" w:rsidRPr="00693E1B" w:rsidRDefault="00693E1B" w:rsidP="00693E1B">
      <w:pPr>
        <w:ind w:left="360"/>
        <w:rPr>
          <w:rStyle w:val="ad"/>
          <w:rFonts w:eastAsiaTheme="majorEastAsia"/>
        </w:rPr>
      </w:pPr>
    </w:p>
    <w:p w14:paraId="7CD4A3E8" w14:textId="26F93935" w:rsidR="00693E1B" w:rsidRDefault="00693E1B" w:rsidP="00693E1B">
      <w:pPr>
        <w:ind w:left="360"/>
      </w:pPr>
      <w:r w:rsidRPr="00693E1B">
        <w:rPr>
          <w:rStyle w:val="ad"/>
          <w:rFonts w:eastAsiaTheme="majorEastAsia"/>
        </w:rPr>
        <w:t>Solution:</w:t>
      </w:r>
      <w:r w:rsidRPr="00693E1B">
        <w:t xml:space="preserve"> </w:t>
      </w:r>
      <w:r w:rsidRPr="006371F4">
        <w:rPr>
          <w:shd w:val="clear" w:color="auto" w:fill="FFFF00"/>
        </w:rPr>
        <w:t>The GUD</w:t>
      </w:r>
      <w:r w:rsidR="006371F4" w:rsidRPr="006371F4">
        <w:rPr>
          <w:shd w:val="clear" w:color="auto" w:fill="FFFF00"/>
        </w:rPr>
        <w:t>ET</w:t>
      </w:r>
      <w:r w:rsidR="006371F4" w:rsidRPr="006371F4">
        <w:rPr>
          <w:shd w:val="clear" w:color="auto" w:fill="FFFF00"/>
          <w:lang w:val="en-US"/>
        </w:rPr>
        <w:t>’s</w:t>
      </w:r>
      <w:r w:rsidR="006371F4">
        <w:rPr>
          <w:lang w:val="en-US"/>
        </w:rPr>
        <w:t xml:space="preserve"> </w:t>
      </w:r>
      <w:r w:rsidRPr="00693E1B">
        <w:t xml:space="preserve">structured </w:t>
      </w:r>
      <w:r w:rsidRPr="00693E1B">
        <w:t>desicion tree</w:t>
      </w:r>
      <w:r>
        <w:t xml:space="preserve"> with closed questions</w:t>
      </w:r>
      <w:r w:rsidRPr="00693E1B">
        <w:t>, saving Dr. Smith valuable time.</w:t>
      </w:r>
    </w:p>
    <w:p w14:paraId="4548A8B0" w14:textId="77777777" w:rsidR="00693E1B" w:rsidRDefault="00693E1B" w:rsidP="00EE30AC">
      <w:pPr>
        <w:pStyle w:val="a7"/>
        <w:numPr>
          <w:ilvl w:val="0"/>
          <w:numId w:val="13"/>
        </w:numPr>
        <w:spacing w:before="100" w:beforeAutospacing="1" w:after="100" w:afterAutospacing="1"/>
      </w:pPr>
      <w:r w:rsidRPr="00693E1B">
        <w:rPr>
          <w:rStyle w:val="ad"/>
          <w:rFonts w:eastAsiaTheme="majorEastAsia"/>
        </w:rPr>
        <w:t xml:space="preserve">Diagnostic Delays: </w:t>
      </w:r>
      <w:r>
        <w:t>Waiting for diagnostic test results can delay definitive treatment</w:t>
      </w:r>
      <w:r>
        <w:t xml:space="preserve"> and </w:t>
      </w:r>
      <w:r w:rsidRPr="00693E1B">
        <w:t>allows for the possible further transmission of sexually transmitted infections (STIs).</w:t>
      </w:r>
    </w:p>
    <w:p w14:paraId="349AEAD8" w14:textId="1F777823" w:rsidR="00693E1B" w:rsidRDefault="00693E1B" w:rsidP="00693E1B">
      <w:pPr>
        <w:spacing w:before="100" w:beforeAutospacing="1" w:after="100" w:afterAutospacing="1"/>
        <w:ind w:left="360"/>
      </w:pPr>
      <w:r w:rsidRPr="00693E1B">
        <w:rPr>
          <w:rStyle w:val="ad"/>
          <w:rFonts w:eastAsiaTheme="majorEastAsia"/>
        </w:rPr>
        <w:t>Solution:</w:t>
      </w:r>
      <w:r>
        <w:t xml:space="preserve"> </w:t>
      </w:r>
      <w:r w:rsidRPr="006371F4">
        <w:rPr>
          <w:shd w:val="clear" w:color="auto" w:fill="FFFF00"/>
        </w:rPr>
        <w:t>The application helps to prescribe empirical treatment</w:t>
      </w:r>
      <w:r w:rsidRPr="00693E1B">
        <w:t xml:space="preserve"> in settings where basic diagnosis is time-consuming and there is a risk that the patient may not come back for a second visit</w:t>
      </w:r>
    </w:p>
    <w:p w14:paraId="20368145" w14:textId="39248D39" w:rsidR="00693E1B" w:rsidRDefault="00693E1B" w:rsidP="00693E1B">
      <w:pPr>
        <w:pStyle w:val="ac"/>
        <w:ind w:left="720"/>
      </w:pPr>
    </w:p>
    <w:p w14:paraId="506D69BF" w14:textId="0C9D3894" w:rsidR="00693E1B" w:rsidRDefault="00693E1B" w:rsidP="00693E1B">
      <w:pPr>
        <w:pStyle w:val="ac"/>
        <w:ind w:left="720"/>
      </w:pPr>
    </w:p>
    <w:p w14:paraId="3E4D4C46" w14:textId="77777777" w:rsidR="00693E1B" w:rsidRDefault="00693E1B" w:rsidP="00693E1B">
      <w:pPr>
        <w:pStyle w:val="ac"/>
        <w:ind w:left="360"/>
      </w:pPr>
    </w:p>
    <w:p w14:paraId="2E8A2967" w14:textId="77777777" w:rsidR="00693E1B" w:rsidRPr="00693E1B" w:rsidRDefault="00693E1B" w:rsidP="00693E1B">
      <w:pPr>
        <w:pStyle w:val="ac"/>
        <w:ind w:left="360"/>
        <w:rPr>
          <w:lang w:val="en-US"/>
        </w:rPr>
      </w:pPr>
    </w:p>
    <w:p w14:paraId="2FE91817" w14:textId="77777777" w:rsidR="00693E1B" w:rsidRPr="00693E1B" w:rsidRDefault="00693E1B" w:rsidP="00693E1B">
      <w:pPr>
        <w:spacing w:before="100" w:beforeAutospacing="1" w:after="100" w:afterAutospacing="1"/>
      </w:pPr>
    </w:p>
    <w:p w14:paraId="4F5B7CF4" w14:textId="77777777" w:rsidR="00693E1B" w:rsidRPr="00693E1B" w:rsidRDefault="00693E1B" w:rsidP="00693E1B">
      <w:pPr>
        <w:spacing w:before="100" w:beforeAutospacing="1" w:after="100" w:afterAutospacing="1"/>
        <w:outlineLvl w:val="2"/>
        <w:rPr>
          <w:b/>
          <w:bCs/>
          <w:sz w:val="27"/>
          <w:szCs w:val="27"/>
          <w:lang w:val="en-US"/>
        </w:rPr>
      </w:pPr>
    </w:p>
    <w:p w14:paraId="2D6EB288" w14:textId="77777777" w:rsidR="00693E1B" w:rsidRDefault="00693E1B" w:rsidP="00693E1B">
      <w:pPr>
        <w:spacing w:before="100" w:beforeAutospacing="1" w:after="100" w:afterAutospacing="1"/>
        <w:outlineLvl w:val="2"/>
        <w:rPr>
          <w:b/>
          <w:bCs/>
          <w:sz w:val="27"/>
          <w:szCs w:val="27"/>
        </w:rPr>
      </w:pPr>
    </w:p>
    <w:p w14:paraId="16C8C460" w14:textId="77777777" w:rsidR="00693E1B" w:rsidRDefault="00693E1B" w:rsidP="00693E1B">
      <w:pPr>
        <w:spacing w:before="100" w:beforeAutospacing="1" w:after="100" w:afterAutospacing="1"/>
        <w:outlineLvl w:val="2"/>
        <w:rPr>
          <w:b/>
          <w:bCs/>
          <w:sz w:val="27"/>
          <w:szCs w:val="27"/>
        </w:rPr>
      </w:pPr>
    </w:p>
    <w:p w14:paraId="51463378" w14:textId="77777777" w:rsidR="00693E1B" w:rsidRDefault="00693E1B" w:rsidP="00693E1B">
      <w:pPr>
        <w:spacing w:before="100" w:beforeAutospacing="1" w:after="100" w:afterAutospacing="1"/>
        <w:outlineLvl w:val="2"/>
        <w:rPr>
          <w:b/>
          <w:bCs/>
          <w:sz w:val="27"/>
          <w:szCs w:val="27"/>
        </w:rPr>
      </w:pPr>
    </w:p>
    <w:p w14:paraId="3CF57A7E" w14:textId="77777777" w:rsidR="00693E1B" w:rsidRDefault="00693E1B" w:rsidP="00693E1B">
      <w:pPr>
        <w:spacing w:before="100" w:beforeAutospacing="1" w:after="100" w:afterAutospacing="1"/>
        <w:outlineLvl w:val="2"/>
        <w:rPr>
          <w:b/>
          <w:bCs/>
          <w:sz w:val="27"/>
          <w:szCs w:val="27"/>
        </w:rPr>
      </w:pPr>
    </w:p>
    <w:p w14:paraId="5DC8BE7B" w14:textId="6AD57C31" w:rsidR="00693E1B" w:rsidRPr="00693E1B" w:rsidRDefault="00693E1B" w:rsidP="00693E1B">
      <w:pPr>
        <w:spacing w:before="100" w:beforeAutospacing="1" w:after="100" w:afterAutospacing="1"/>
        <w:outlineLvl w:val="2"/>
        <w:rPr>
          <w:b/>
          <w:bCs/>
          <w:sz w:val="27"/>
          <w:szCs w:val="27"/>
        </w:rPr>
      </w:pPr>
      <w:r w:rsidRPr="00693E1B">
        <w:rPr>
          <w:b/>
          <w:bCs/>
          <w:sz w:val="27"/>
          <w:szCs w:val="27"/>
        </w:rPr>
        <w:t>Case 2: Rural Sub-Saharan Africa - Young Female with Limited Access to Healthcare</w:t>
      </w:r>
    </w:p>
    <w:p w14:paraId="32A85155" w14:textId="77777777" w:rsidR="00693E1B" w:rsidRDefault="00693E1B" w:rsidP="00693E1B">
      <w:pPr>
        <w:spacing w:before="100" w:beforeAutospacing="1" w:after="100" w:afterAutospacing="1"/>
        <w:rPr>
          <w:b/>
          <w:bCs/>
        </w:rPr>
      </w:pPr>
    </w:p>
    <w:p w14:paraId="01E038BF" w14:textId="3570A0C3" w:rsidR="00693E1B" w:rsidRDefault="00693E1B" w:rsidP="00693E1B">
      <w:pPr>
        <w:spacing w:before="100" w:beforeAutospacing="1" w:after="100" w:afterAutospacing="1"/>
        <w:rPr>
          <w:b/>
          <w:bCs/>
        </w:rPr>
      </w:pPr>
      <w:r>
        <w:rPr>
          <w:b/>
          <w:bCs/>
          <w:noProof/>
          <w14:ligatures w14:val="standardContextual"/>
        </w:rPr>
        <w:drawing>
          <wp:anchor distT="0" distB="0" distL="114300" distR="114300" simplePos="0" relativeHeight="251659264" behindDoc="1" locked="0" layoutInCell="1" allowOverlap="1" wp14:anchorId="3CD42FFB" wp14:editId="42586D68">
            <wp:simplePos x="0" y="0"/>
            <wp:positionH relativeFrom="column">
              <wp:posOffset>0</wp:posOffset>
            </wp:positionH>
            <wp:positionV relativeFrom="paragraph">
              <wp:posOffset>0</wp:posOffset>
            </wp:positionV>
            <wp:extent cx="2463800" cy="2463800"/>
            <wp:effectExtent l="0" t="0" r="0" b="0"/>
            <wp:wrapTight wrapText="bothSides">
              <wp:wrapPolygon edited="0">
                <wp:start x="0" y="0"/>
                <wp:lineTo x="0" y="21489"/>
                <wp:lineTo x="21489" y="21489"/>
                <wp:lineTo x="21489" y="0"/>
                <wp:lineTo x="0" y="0"/>
              </wp:wrapPolygon>
            </wp:wrapTight>
            <wp:docPr id="223053421" name="Рисунок 3" descr="Изображение выглядит как человек, в помещении, одежда, Человеческое лиц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53421" name="Рисунок 3" descr="Изображение выглядит как человек, в помещении, одежда, Человеческое лицо&#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3800" cy="246380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User: </w:t>
      </w:r>
      <w:r w:rsidRPr="00693E1B">
        <w:t xml:space="preserve">Dr. </w:t>
      </w:r>
      <w:r>
        <w:t>Ndiritu</w:t>
      </w:r>
      <w:r w:rsidRPr="00693E1B">
        <w:t xml:space="preserve"> is a physician at a rural health clinic in Kenya.</w:t>
      </w:r>
    </w:p>
    <w:p w14:paraId="7940521E" w14:textId="4B880CEE" w:rsidR="00693E1B" w:rsidRDefault="00693E1B" w:rsidP="00693E1B">
      <w:pPr>
        <w:spacing w:before="100" w:beforeAutospacing="1" w:after="100" w:afterAutospacing="1"/>
      </w:pPr>
      <w:r w:rsidRPr="00693E1B">
        <w:rPr>
          <w:b/>
          <w:bCs/>
        </w:rPr>
        <w:t>User Story:</w:t>
      </w:r>
      <w:r w:rsidRPr="00693E1B">
        <w:t xml:space="preserve"> As a doctor in a rural health clinic in Sub-Saharan Africa, I need to provide accessible and effective medical care for patients with genital ulcers despite limited healthcare resources to ensure proper diagnosis and treatment.</w:t>
      </w:r>
    </w:p>
    <w:p w14:paraId="339B3625" w14:textId="393038BE" w:rsidR="00693E1B" w:rsidRPr="00693E1B" w:rsidRDefault="00693E1B" w:rsidP="00693E1B">
      <w:pPr>
        <w:spacing w:before="100" w:beforeAutospacing="1" w:after="100" w:afterAutospacing="1"/>
      </w:pPr>
      <w:r w:rsidRPr="00693E1B">
        <w:rPr>
          <w:b/>
          <w:bCs/>
        </w:rPr>
        <w:t>Scenario:</w:t>
      </w:r>
      <w:r w:rsidRPr="00693E1B">
        <w:t xml:space="preserve"> Dr. </w:t>
      </w:r>
      <w:r>
        <w:t>Ndiritu</w:t>
      </w:r>
      <w:r w:rsidRPr="00693E1B">
        <w:t xml:space="preserve"> is a physician at a rural health clinic in Kenya. A 19-year-old woman named Amina presents with genital sores. Access to advanced diagnostic tools</w:t>
      </w:r>
      <w:r>
        <w:t xml:space="preserve"> and rapid tests</w:t>
      </w:r>
      <w:r w:rsidRPr="00693E1B">
        <w:t xml:space="preserve"> is limited.</w:t>
      </w:r>
    </w:p>
    <w:p w14:paraId="6478FCFC" w14:textId="77777777" w:rsidR="00693E1B" w:rsidRPr="00693E1B" w:rsidRDefault="00693E1B" w:rsidP="00693E1B">
      <w:pPr>
        <w:numPr>
          <w:ilvl w:val="0"/>
          <w:numId w:val="4"/>
        </w:numPr>
        <w:spacing w:before="100" w:beforeAutospacing="1" w:after="100" w:afterAutospacing="1"/>
      </w:pPr>
      <w:r w:rsidRPr="00693E1B">
        <w:rPr>
          <w:b/>
          <w:bCs/>
        </w:rPr>
        <w:t>Initial Consultation:</w:t>
      </w:r>
    </w:p>
    <w:p w14:paraId="108E3DB2" w14:textId="74D286BE" w:rsidR="00693E1B" w:rsidRPr="00693E1B" w:rsidRDefault="00693E1B" w:rsidP="00693E1B">
      <w:pPr>
        <w:pStyle w:val="a7"/>
        <w:numPr>
          <w:ilvl w:val="0"/>
          <w:numId w:val="14"/>
        </w:numPr>
        <w:spacing w:before="100" w:beforeAutospacing="1" w:after="100" w:afterAutospacing="1"/>
      </w:pPr>
      <w:r w:rsidRPr="00693E1B">
        <w:t xml:space="preserve">Dr. </w:t>
      </w:r>
      <w:r>
        <w:t>Ndiritu</w:t>
      </w:r>
      <w:r w:rsidRPr="00693E1B">
        <w:t xml:space="preserve"> listens to Amina's description of her symptoms and takes a brief sexual history.</w:t>
      </w:r>
    </w:p>
    <w:p w14:paraId="3BE18997" w14:textId="4F44CA10" w:rsidR="00693E1B" w:rsidRPr="00693E1B" w:rsidRDefault="00693E1B" w:rsidP="00693E1B">
      <w:pPr>
        <w:pStyle w:val="a7"/>
        <w:numPr>
          <w:ilvl w:val="0"/>
          <w:numId w:val="14"/>
        </w:numPr>
        <w:spacing w:before="100" w:beforeAutospacing="1" w:after="100" w:afterAutospacing="1"/>
      </w:pPr>
      <w:r w:rsidRPr="00693E1B">
        <w:t xml:space="preserve">Dr. </w:t>
      </w:r>
      <w:r>
        <w:t>Ndiritu</w:t>
      </w:r>
      <w:r w:rsidRPr="00693E1B">
        <w:t xml:space="preserve"> </w:t>
      </w:r>
      <w:r w:rsidRPr="00693E1B">
        <w:t>performs a physical examination, noting the presence of multiple ulcers and inguinal lymphadenopathy.</w:t>
      </w:r>
    </w:p>
    <w:p w14:paraId="56683AF9" w14:textId="77777777" w:rsidR="00693E1B" w:rsidRPr="00693E1B" w:rsidRDefault="00693E1B" w:rsidP="00693E1B">
      <w:pPr>
        <w:numPr>
          <w:ilvl w:val="0"/>
          <w:numId w:val="4"/>
        </w:numPr>
        <w:spacing w:before="100" w:beforeAutospacing="1" w:after="100" w:afterAutospacing="1"/>
      </w:pPr>
      <w:r w:rsidRPr="00693E1B">
        <w:rPr>
          <w:b/>
          <w:bCs/>
        </w:rPr>
        <w:t>Diagnostic Testing:</w:t>
      </w:r>
    </w:p>
    <w:p w14:paraId="025864ED" w14:textId="204EB0C8" w:rsidR="00693E1B" w:rsidRDefault="00693E1B" w:rsidP="006371F4">
      <w:pPr>
        <w:pStyle w:val="a7"/>
        <w:numPr>
          <w:ilvl w:val="0"/>
          <w:numId w:val="15"/>
        </w:numPr>
        <w:spacing w:before="100" w:beforeAutospacing="1" w:after="100" w:afterAutospacing="1"/>
      </w:pPr>
      <w:r w:rsidRPr="00693E1B">
        <w:t xml:space="preserve">Based on clinical presentation and local epidemiology, </w:t>
      </w:r>
      <w:r>
        <w:t>Ndiritu</w:t>
      </w:r>
      <w:r w:rsidRPr="00693E1B">
        <w:t xml:space="preserve"> suspects chancroid or lymphogranuloma venereum (LGV)</w:t>
      </w:r>
      <w:r>
        <w:t xml:space="preserve"> she uses </w:t>
      </w:r>
      <w:r w:rsidRPr="006371F4">
        <w:rPr>
          <w:shd w:val="clear" w:color="auto" w:fill="FFFF00"/>
        </w:rPr>
        <w:t>GUD</w:t>
      </w:r>
      <w:r w:rsidR="006371F4">
        <w:rPr>
          <w:shd w:val="clear" w:color="auto" w:fill="FFFF00"/>
        </w:rPr>
        <w:t>ET</w:t>
      </w:r>
      <w:r w:rsidRPr="006371F4">
        <w:rPr>
          <w:shd w:val="clear" w:color="auto" w:fill="FFFF00"/>
        </w:rPr>
        <w:t xml:space="preserve"> App to support her decisi</w:t>
      </w:r>
      <w:r>
        <w:t xml:space="preserve">on </w:t>
      </w:r>
    </w:p>
    <w:p w14:paraId="77AB497B" w14:textId="40DA101D" w:rsidR="00693E1B" w:rsidRDefault="00693E1B" w:rsidP="00693E1B">
      <w:pPr>
        <w:pStyle w:val="a7"/>
        <w:numPr>
          <w:ilvl w:val="0"/>
          <w:numId w:val="15"/>
        </w:numPr>
        <w:spacing w:before="100" w:beforeAutospacing="1" w:after="100" w:afterAutospacing="1"/>
      </w:pPr>
      <w:r>
        <w:t xml:space="preserve">According to the </w:t>
      </w:r>
      <w:r w:rsidRPr="006371F4">
        <w:rPr>
          <w:shd w:val="clear" w:color="auto" w:fill="FFFF00"/>
        </w:rPr>
        <w:t>Apps suggestion</w:t>
      </w:r>
      <w:r w:rsidRPr="00693E1B">
        <w:t xml:space="preserve">, Dr. </w:t>
      </w:r>
      <w:r>
        <w:t>Ndiritu</w:t>
      </w:r>
      <w:r w:rsidRPr="00693E1B">
        <w:t xml:space="preserve"> </w:t>
      </w:r>
      <w:r w:rsidRPr="00693E1B">
        <w:t>performs basic tests, including a visual examination and a rapid syphilis test</w:t>
      </w:r>
      <w:r>
        <w:t xml:space="preserve"> (that are limited in the clinic and need to be used wisely), that is negative. </w:t>
      </w:r>
    </w:p>
    <w:p w14:paraId="32D95A49" w14:textId="095E26E3" w:rsidR="00693E1B" w:rsidRPr="00693E1B" w:rsidRDefault="00693E1B" w:rsidP="00693E1B">
      <w:pPr>
        <w:pStyle w:val="a7"/>
        <w:numPr>
          <w:ilvl w:val="0"/>
          <w:numId w:val="15"/>
        </w:numPr>
        <w:spacing w:before="100" w:beforeAutospacing="1" w:after="100" w:afterAutospacing="1"/>
      </w:pPr>
      <w:r>
        <w:t xml:space="preserve">Also </w:t>
      </w:r>
      <w:r w:rsidRPr="006371F4">
        <w:rPr>
          <w:shd w:val="clear" w:color="auto" w:fill="FFFF00"/>
        </w:rPr>
        <w:t>based on Apps</w:t>
      </w:r>
      <w:r>
        <w:t xml:space="preserve"> </w:t>
      </w:r>
      <w:r w:rsidRPr="00693E1B">
        <w:t xml:space="preserve">Dr. </w:t>
      </w:r>
      <w:r>
        <w:t>Ndiritu</w:t>
      </w:r>
      <w:r w:rsidRPr="00693E1B">
        <w:t xml:space="preserve"> orders </w:t>
      </w:r>
      <w:r w:rsidR="006371F4">
        <w:t xml:space="preserve">basic </w:t>
      </w:r>
      <w:r w:rsidRPr="00693E1B">
        <w:t>test</w:t>
      </w:r>
      <w:r>
        <w:t xml:space="preserve"> not only</w:t>
      </w:r>
      <w:r w:rsidRPr="00693E1B">
        <w:t xml:space="preserve"> for common STIs</w:t>
      </w:r>
      <w:r>
        <w:t xml:space="preserve"> but also for LGV</w:t>
      </w:r>
      <w:r w:rsidRPr="00693E1B">
        <w:rPr>
          <w:lang w:val="en-US"/>
        </w:rPr>
        <w:t xml:space="preserve">. </w:t>
      </w:r>
    </w:p>
    <w:p w14:paraId="7FE7CD73" w14:textId="77777777" w:rsidR="00693E1B" w:rsidRPr="00693E1B" w:rsidRDefault="00693E1B" w:rsidP="00693E1B">
      <w:pPr>
        <w:numPr>
          <w:ilvl w:val="0"/>
          <w:numId w:val="4"/>
        </w:numPr>
        <w:spacing w:before="100" w:beforeAutospacing="1" w:after="100" w:afterAutospacing="1"/>
      </w:pPr>
      <w:r w:rsidRPr="00693E1B">
        <w:rPr>
          <w:b/>
          <w:bCs/>
        </w:rPr>
        <w:t>Empiric Treatment:</w:t>
      </w:r>
    </w:p>
    <w:p w14:paraId="6ED683B9" w14:textId="1A10F9A2" w:rsidR="00693E1B" w:rsidRDefault="00693E1B" w:rsidP="00693E1B">
      <w:pPr>
        <w:pStyle w:val="a7"/>
        <w:numPr>
          <w:ilvl w:val="0"/>
          <w:numId w:val="16"/>
        </w:numPr>
        <w:spacing w:before="100" w:beforeAutospacing="1" w:after="100" w:afterAutospacing="1"/>
      </w:pPr>
      <w:r w:rsidRPr="006371F4">
        <w:rPr>
          <w:shd w:val="clear" w:color="auto" w:fill="FFFF00"/>
        </w:rPr>
        <w:t>With GUD</w:t>
      </w:r>
      <w:r w:rsidR="006371F4" w:rsidRPr="006371F4">
        <w:rPr>
          <w:shd w:val="clear" w:color="auto" w:fill="FFFF00"/>
        </w:rPr>
        <w:t>ET</w:t>
      </w:r>
      <w:r w:rsidRPr="006371F4">
        <w:rPr>
          <w:shd w:val="clear" w:color="auto" w:fill="FFFF00"/>
        </w:rPr>
        <w:t xml:space="preserve"> support</w:t>
      </w:r>
      <w:r>
        <w:t xml:space="preserve"> </w:t>
      </w:r>
      <w:r w:rsidRPr="00693E1B">
        <w:t xml:space="preserve">Dr. </w:t>
      </w:r>
      <w:r>
        <w:t>Ndiritu</w:t>
      </w:r>
      <w:r w:rsidRPr="00693E1B">
        <w:t xml:space="preserve"> empirically treats Amina doxycycline for potential LGV.</w:t>
      </w:r>
    </w:p>
    <w:p w14:paraId="0277C93A" w14:textId="1C61CBDC" w:rsidR="00693E1B" w:rsidRDefault="00693E1B" w:rsidP="00693E1B">
      <w:pPr>
        <w:pStyle w:val="a7"/>
        <w:numPr>
          <w:ilvl w:val="0"/>
          <w:numId w:val="16"/>
        </w:numPr>
        <w:spacing w:before="100" w:beforeAutospacing="1" w:after="100" w:afterAutospacing="1"/>
      </w:pPr>
      <w:r w:rsidRPr="00693E1B">
        <w:t>Amina is advised to return if her symptoms do not improve or if they worsen.</w:t>
      </w:r>
    </w:p>
    <w:p w14:paraId="3F07520B" w14:textId="6F2A3ED8" w:rsidR="00693E1B" w:rsidRPr="00693E1B" w:rsidRDefault="00693E1B" w:rsidP="00693E1B">
      <w:pPr>
        <w:pStyle w:val="a7"/>
        <w:numPr>
          <w:ilvl w:val="0"/>
          <w:numId w:val="16"/>
        </w:numPr>
        <w:spacing w:before="100" w:beforeAutospacing="1" w:after="100" w:afterAutospacing="1"/>
      </w:pPr>
      <w:r w:rsidRPr="00693E1B">
        <w:lastRenderedPageBreak/>
        <w:t xml:space="preserve">Dr. </w:t>
      </w:r>
      <w:r>
        <w:t>Ndiritu</w:t>
      </w:r>
      <w:r w:rsidRPr="00693E1B">
        <w:t xml:space="preserve"> encourages Amina to inform her recent sexual partner about the need for testing and treatment</w:t>
      </w:r>
      <w:r>
        <w:t xml:space="preserve"> </w:t>
      </w:r>
      <w:r w:rsidRPr="00693E1B">
        <w:t>and abstain from sexual activity until follow-up.</w:t>
      </w:r>
    </w:p>
    <w:p w14:paraId="7D73E375" w14:textId="77777777" w:rsidR="00693E1B" w:rsidRPr="00693E1B" w:rsidRDefault="00693E1B" w:rsidP="00693E1B">
      <w:pPr>
        <w:numPr>
          <w:ilvl w:val="0"/>
          <w:numId w:val="4"/>
        </w:numPr>
        <w:spacing w:before="100" w:beforeAutospacing="1" w:after="100" w:afterAutospacing="1"/>
      </w:pPr>
      <w:r w:rsidRPr="00693E1B">
        <w:rPr>
          <w:b/>
          <w:bCs/>
        </w:rPr>
        <w:t>Follow-Up:</w:t>
      </w:r>
    </w:p>
    <w:p w14:paraId="61EA08B2" w14:textId="4E926E3E" w:rsidR="00693E1B" w:rsidRDefault="00693E1B" w:rsidP="00693E1B">
      <w:pPr>
        <w:pStyle w:val="a7"/>
        <w:numPr>
          <w:ilvl w:val="0"/>
          <w:numId w:val="17"/>
        </w:numPr>
        <w:spacing w:before="100" w:beforeAutospacing="1" w:after="100" w:afterAutospacing="1"/>
      </w:pPr>
      <w:r w:rsidRPr="00693E1B">
        <w:t>Amina returns to the clinic after two weeks with significantly improved symptoms, confirming the initial diagnosis.</w:t>
      </w:r>
    </w:p>
    <w:p w14:paraId="6DED6E1A" w14:textId="7ED7BF97" w:rsidR="006371F4" w:rsidRDefault="006371F4" w:rsidP="006371F4">
      <w:pPr>
        <w:pStyle w:val="a7"/>
        <w:numPr>
          <w:ilvl w:val="0"/>
          <w:numId w:val="17"/>
        </w:numPr>
        <w:spacing w:before="100" w:beforeAutospacing="1" w:after="100" w:afterAutospacing="1"/>
      </w:pPr>
      <w:r w:rsidRPr="00693E1B">
        <w:t xml:space="preserve">A </w:t>
      </w:r>
      <w:r>
        <w:t>day after</w:t>
      </w:r>
      <w:r w:rsidRPr="00693E1B">
        <w:t xml:space="preserve">, the doctor receives Amina's test results, which confirm the </w:t>
      </w:r>
      <w:r>
        <w:t>diagnosis</w:t>
      </w:r>
      <w:r w:rsidRPr="00693E1B">
        <w:t>.</w:t>
      </w:r>
    </w:p>
    <w:p w14:paraId="6A5C84FB" w14:textId="10C9AFA0" w:rsidR="00693E1B" w:rsidRDefault="00693E1B" w:rsidP="00693E1B">
      <w:pPr>
        <w:pStyle w:val="a7"/>
        <w:numPr>
          <w:ilvl w:val="0"/>
          <w:numId w:val="17"/>
        </w:numPr>
        <w:spacing w:before="100" w:beforeAutospacing="1" w:after="100" w:afterAutospacing="1"/>
      </w:pPr>
      <w:r w:rsidRPr="00693E1B">
        <w:t xml:space="preserve">Dr. </w:t>
      </w:r>
      <w:r>
        <w:t>Ndiritu</w:t>
      </w:r>
      <w:r w:rsidRPr="00693E1B">
        <w:t xml:space="preserve"> educates Amina on sexual health and the importance of using protection to prevent STIs.</w:t>
      </w:r>
    </w:p>
    <w:p w14:paraId="42DCFDCE" w14:textId="3C6CAED9" w:rsidR="00693E1B" w:rsidRPr="00693E1B" w:rsidRDefault="00693E1B" w:rsidP="00693E1B">
      <w:pPr>
        <w:pStyle w:val="a7"/>
        <w:spacing w:before="100" w:beforeAutospacing="1" w:after="100" w:afterAutospacing="1"/>
      </w:pPr>
    </w:p>
    <w:p w14:paraId="5596F539" w14:textId="77777777" w:rsidR="00693E1B" w:rsidRDefault="00693E1B" w:rsidP="00693E1B">
      <w:pPr>
        <w:spacing w:before="100" w:beforeAutospacing="1" w:after="100" w:afterAutospacing="1"/>
        <w:rPr>
          <w:b/>
          <w:bCs/>
          <w:lang w:val="en-US"/>
        </w:rPr>
      </w:pPr>
      <w:r w:rsidRPr="00693E1B">
        <w:rPr>
          <w:b/>
          <w:bCs/>
        </w:rPr>
        <w:t>Pain Points</w:t>
      </w:r>
      <w:r w:rsidRPr="00693E1B">
        <w:rPr>
          <w:b/>
          <w:bCs/>
          <w:lang w:val="en-US"/>
        </w:rPr>
        <w:t>:</w:t>
      </w:r>
    </w:p>
    <w:p w14:paraId="1B4A77AE" w14:textId="77777777" w:rsidR="00693E1B" w:rsidRDefault="00693E1B" w:rsidP="00693E1B">
      <w:pPr>
        <w:pStyle w:val="ac"/>
        <w:rPr>
          <w:lang w:val="ru-RU"/>
        </w:rPr>
      </w:pPr>
      <w:r>
        <w:rPr>
          <w:rFonts w:hAnsi="Symbol"/>
        </w:rPr>
        <w:t></w:t>
      </w:r>
      <w:r>
        <w:t xml:space="preserve">  </w:t>
      </w:r>
      <w:r>
        <w:rPr>
          <w:rStyle w:val="ad"/>
          <w:rFonts w:eastAsiaTheme="majorEastAsia"/>
        </w:rPr>
        <w:t xml:space="preserve">Limited Diagnostic Resources: </w:t>
      </w:r>
      <w:r>
        <w:t xml:space="preserve"> Lack of advanced diagnostic tools and laboratory facilities.</w:t>
      </w:r>
    </w:p>
    <w:p w14:paraId="04C981BC" w14:textId="788C27CC" w:rsidR="00693E1B" w:rsidRPr="00693E1B" w:rsidRDefault="00693E1B" w:rsidP="00693E1B">
      <w:pPr>
        <w:pStyle w:val="ac"/>
        <w:rPr>
          <w:lang w:val="en-US"/>
        </w:rPr>
      </w:pPr>
      <w:r>
        <w:rPr>
          <w:rStyle w:val="ad"/>
          <w:rFonts w:eastAsiaTheme="majorEastAsia"/>
        </w:rPr>
        <w:t>Solution:</w:t>
      </w:r>
      <w:r>
        <w:t xml:space="preserve"> </w:t>
      </w:r>
      <w:r>
        <w:t xml:space="preserve">GUD helps to use diagnostic tools in </w:t>
      </w:r>
      <w:r>
        <w:rPr>
          <w:lang w:val="en-US"/>
        </w:rPr>
        <w:t xml:space="preserve">legitimate situation resource efficient. </w:t>
      </w:r>
    </w:p>
    <w:p w14:paraId="12DE1E3D" w14:textId="47B4F937" w:rsidR="00693E1B" w:rsidRDefault="00693E1B" w:rsidP="00693E1B">
      <w:pPr>
        <w:pStyle w:val="ac"/>
      </w:pPr>
      <w:r>
        <w:rPr>
          <w:rFonts w:hAnsi="Symbol"/>
        </w:rPr>
        <w:t></w:t>
      </w:r>
      <w:r>
        <w:t xml:space="preserve">  </w:t>
      </w:r>
      <w:r>
        <w:rPr>
          <w:rStyle w:val="ad"/>
          <w:rFonts w:eastAsiaTheme="majorEastAsia"/>
        </w:rPr>
        <w:t xml:space="preserve">Resource Constraints: </w:t>
      </w:r>
      <w:r>
        <w:t>Limited availability of medications and medical supplies. This can affect the ability to provide comprehensive treatment, requiring the doctor to make difficult decisions about prioritizing care.</w:t>
      </w:r>
    </w:p>
    <w:p w14:paraId="0F0B9EFC" w14:textId="45E4FC37" w:rsidR="00693E1B" w:rsidRDefault="00693E1B" w:rsidP="00693E1B">
      <w:pPr>
        <w:pStyle w:val="ac"/>
      </w:pPr>
      <w:r>
        <w:rPr>
          <w:rStyle w:val="ad"/>
          <w:rFonts w:eastAsiaTheme="majorEastAsia"/>
        </w:rPr>
        <w:t>Solution:</w:t>
      </w:r>
      <w:r>
        <w:t xml:space="preserve"> </w:t>
      </w:r>
      <w:r>
        <w:t xml:space="preserve">GUD provides basical and efficeint treatment strategy. </w:t>
      </w:r>
    </w:p>
    <w:p w14:paraId="3D9AA835" w14:textId="105D1595" w:rsidR="00693E1B" w:rsidRDefault="00693E1B" w:rsidP="00693E1B">
      <w:pPr>
        <w:pStyle w:val="ac"/>
        <w:rPr>
          <w:b/>
          <w:bCs/>
          <w:lang w:val="ru-RU"/>
        </w:rPr>
      </w:pPr>
      <w:r>
        <w:rPr>
          <w:rFonts w:hAnsi="Symbol"/>
        </w:rPr>
        <w:t></w:t>
      </w:r>
      <w:r>
        <w:t xml:space="preserve"> </w:t>
      </w:r>
      <w:r w:rsidRPr="00693E1B">
        <w:rPr>
          <w:b/>
          <w:bCs/>
        </w:rPr>
        <w:t>The patient's limited budget</w:t>
      </w:r>
      <w:r w:rsidR="006371F4" w:rsidRPr="006371F4">
        <w:rPr>
          <w:b/>
          <w:bCs/>
          <w:lang w:val="en-US"/>
        </w:rPr>
        <w:t>:</w:t>
      </w:r>
    </w:p>
    <w:p w14:paraId="0235CEB7" w14:textId="047E13B4" w:rsidR="006371F4" w:rsidRPr="006371F4" w:rsidRDefault="006371F4" w:rsidP="00693E1B">
      <w:pPr>
        <w:pStyle w:val="ac"/>
        <w:rPr>
          <w:b/>
          <w:bCs/>
          <w:lang w:val="en-US"/>
        </w:rPr>
      </w:pPr>
      <w:r>
        <w:rPr>
          <w:rStyle w:val="ad"/>
          <w:rFonts w:eastAsiaTheme="majorEastAsia"/>
        </w:rPr>
        <w:t>Solution:</w:t>
      </w:r>
      <w:r>
        <w:t xml:space="preserve"> The application suggests cost-effective </w:t>
      </w:r>
      <w:r>
        <w:rPr>
          <w:lang w:val="en-US"/>
        </w:rPr>
        <w:t xml:space="preserve">science approved </w:t>
      </w:r>
      <w:r>
        <w:t>treatment options.</w:t>
      </w:r>
    </w:p>
    <w:p w14:paraId="1DDC6DFA" w14:textId="5E11B20B" w:rsidR="00693E1B" w:rsidRPr="006371F4" w:rsidRDefault="00693E1B" w:rsidP="00693E1B">
      <w:pPr>
        <w:pStyle w:val="ac"/>
        <w:rPr>
          <w:b/>
          <w:bCs/>
          <w:lang w:val="en-US"/>
        </w:rPr>
      </w:pPr>
      <w:r>
        <w:rPr>
          <w:rFonts w:hAnsi="Symbol"/>
        </w:rPr>
        <w:t></w:t>
      </w:r>
      <w:r>
        <w:t xml:space="preserve"> </w:t>
      </w:r>
      <w:r w:rsidRPr="00693E1B">
        <w:rPr>
          <w:rStyle w:val="ad"/>
          <w:rFonts w:eastAsiaTheme="majorEastAsia"/>
        </w:rPr>
        <w:t>Diagnostic Delays</w:t>
      </w:r>
      <w:r>
        <w:rPr>
          <w:rStyle w:val="ad"/>
          <w:rFonts w:eastAsiaTheme="majorEastAsia"/>
        </w:rPr>
        <w:t xml:space="preserve"> and Trustworthy</w:t>
      </w:r>
      <w:r w:rsidRPr="00693E1B">
        <w:rPr>
          <w:rStyle w:val="ad"/>
          <w:rFonts w:eastAsiaTheme="majorEastAsia"/>
        </w:rPr>
        <w:t>:</w:t>
      </w:r>
      <w:r w:rsidR="006371F4" w:rsidRPr="006371F4">
        <w:rPr>
          <w:rStyle w:val="ad"/>
          <w:rFonts w:eastAsiaTheme="majorEastAsia"/>
          <w:lang w:val="en-US"/>
        </w:rPr>
        <w:t xml:space="preserve"> </w:t>
      </w:r>
    </w:p>
    <w:p w14:paraId="067CFC4F" w14:textId="234719D4" w:rsidR="00693E1B" w:rsidRDefault="006371F4" w:rsidP="00693E1B">
      <w:pPr>
        <w:pStyle w:val="ac"/>
      </w:pPr>
      <w:r>
        <w:rPr>
          <w:rStyle w:val="ad"/>
          <w:rFonts w:eastAsiaTheme="majorEastAsia"/>
        </w:rPr>
        <w:t>Solution:</w:t>
      </w:r>
      <w:r>
        <w:t xml:space="preserve"> offers guidance on empiric treatments when diagnostic delays are unavoidable.</w:t>
      </w:r>
    </w:p>
    <w:p w14:paraId="4D732673" w14:textId="77777777" w:rsidR="00693E1B" w:rsidRPr="00693E1B" w:rsidRDefault="00693E1B" w:rsidP="00693E1B">
      <w:pPr>
        <w:spacing w:before="100" w:beforeAutospacing="1" w:after="100" w:afterAutospacing="1"/>
        <w:rPr>
          <w:lang w:val="en-US"/>
        </w:rPr>
      </w:pPr>
    </w:p>
    <w:p w14:paraId="3E0FAC87" w14:textId="40618E47" w:rsidR="00693E1B" w:rsidRPr="00693E1B" w:rsidRDefault="00693E1B" w:rsidP="00693E1B"/>
    <w:sectPr w:rsidR="00693E1B" w:rsidRPr="00693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Kannada">
    <w:altName w:val="Noto Sans"/>
    <w:panose1 w:val="020B0502040504020204"/>
    <w:charset w:val="00"/>
    <w:family w:val="swiss"/>
    <w:pitch w:val="variable"/>
    <w:sig w:usb0="80408003" w:usb1="00002042"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D3C"/>
    <w:multiLevelType w:val="hybridMultilevel"/>
    <w:tmpl w:val="B918594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059F4372"/>
    <w:multiLevelType w:val="multilevel"/>
    <w:tmpl w:val="580C5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35FF9"/>
    <w:multiLevelType w:val="hybridMultilevel"/>
    <w:tmpl w:val="5B60F82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CD15F80"/>
    <w:multiLevelType w:val="multilevel"/>
    <w:tmpl w:val="102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3A31"/>
    <w:multiLevelType w:val="multilevel"/>
    <w:tmpl w:val="75D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82F0F"/>
    <w:multiLevelType w:val="multilevel"/>
    <w:tmpl w:val="0986B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F2CCB"/>
    <w:multiLevelType w:val="hybridMultilevel"/>
    <w:tmpl w:val="2BC8E39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22873D22"/>
    <w:multiLevelType w:val="multilevel"/>
    <w:tmpl w:val="0D18D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3793B"/>
    <w:multiLevelType w:val="hybridMultilevel"/>
    <w:tmpl w:val="34CA8AA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29D17BBF"/>
    <w:multiLevelType w:val="hybridMultilevel"/>
    <w:tmpl w:val="470ADB6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345E36F1"/>
    <w:multiLevelType w:val="hybridMultilevel"/>
    <w:tmpl w:val="88F24D6A"/>
    <w:lvl w:ilvl="0" w:tplc="FC5AD270">
      <w:start w:val="1"/>
      <w:numFmt w:val="decimal"/>
      <w:lvlText w:val="%1."/>
      <w:lvlJc w:val="left"/>
      <w:pPr>
        <w:ind w:left="720" w:hanging="360"/>
      </w:pPr>
      <w:rPr>
        <w:rFonts w:eastAsiaTheme="majorEastAsi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912E48"/>
    <w:multiLevelType w:val="hybridMultilevel"/>
    <w:tmpl w:val="8C120C4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422839F7"/>
    <w:multiLevelType w:val="multilevel"/>
    <w:tmpl w:val="08B8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D1045"/>
    <w:multiLevelType w:val="hybridMultilevel"/>
    <w:tmpl w:val="92E8588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429627CF"/>
    <w:multiLevelType w:val="multilevel"/>
    <w:tmpl w:val="B298E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5D67CD"/>
    <w:multiLevelType w:val="multilevel"/>
    <w:tmpl w:val="BFDE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C1719"/>
    <w:multiLevelType w:val="hybridMultilevel"/>
    <w:tmpl w:val="9AA68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7E74C40"/>
    <w:multiLevelType w:val="multilevel"/>
    <w:tmpl w:val="D716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83D19"/>
    <w:multiLevelType w:val="hybridMultilevel"/>
    <w:tmpl w:val="46DA7A6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6ADC5946"/>
    <w:multiLevelType w:val="multilevel"/>
    <w:tmpl w:val="3CE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418A3"/>
    <w:multiLevelType w:val="multilevel"/>
    <w:tmpl w:val="9B6E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74EC6"/>
    <w:multiLevelType w:val="multilevel"/>
    <w:tmpl w:val="7A2E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195414">
    <w:abstractNumId w:val="1"/>
  </w:num>
  <w:num w:numId="2" w16cid:durableId="1787651399">
    <w:abstractNumId w:val="14"/>
  </w:num>
  <w:num w:numId="3" w16cid:durableId="1280992109">
    <w:abstractNumId w:val="5"/>
  </w:num>
  <w:num w:numId="4" w16cid:durableId="1441952854">
    <w:abstractNumId w:val="7"/>
  </w:num>
  <w:num w:numId="5" w16cid:durableId="959264821">
    <w:abstractNumId w:val="21"/>
  </w:num>
  <w:num w:numId="6" w16cid:durableId="2049795061">
    <w:abstractNumId w:val="3"/>
  </w:num>
  <w:num w:numId="7" w16cid:durableId="392121553">
    <w:abstractNumId w:val="19"/>
  </w:num>
  <w:num w:numId="8" w16cid:durableId="1834029364">
    <w:abstractNumId w:val="12"/>
  </w:num>
  <w:num w:numId="9" w16cid:durableId="565141610">
    <w:abstractNumId w:val="15"/>
  </w:num>
  <w:num w:numId="10" w16cid:durableId="320426205">
    <w:abstractNumId w:val="4"/>
  </w:num>
  <w:num w:numId="11" w16cid:durableId="726338122">
    <w:abstractNumId w:val="20"/>
  </w:num>
  <w:num w:numId="12" w16cid:durableId="191961699">
    <w:abstractNumId w:val="17"/>
  </w:num>
  <w:num w:numId="13" w16cid:durableId="1287586224">
    <w:abstractNumId w:val="10"/>
  </w:num>
  <w:num w:numId="14" w16cid:durableId="420221476">
    <w:abstractNumId w:val="6"/>
  </w:num>
  <w:num w:numId="15" w16cid:durableId="186873650">
    <w:abstractNumId w:val="0"/>
  </w:num>
  <w:num w:numId="16" w16cid:durableId="1241141094">
    <w:abstractNumId w:val="11"/>
  </w:num>
  <w:num w:numId="17" w16cid:durableId="1288775156">
    <w:abstractNumId w:val="9"/>
  </w:num>
  <w:num w:numId="18" w16cid:durableId="590554305">
    <w:abstractNumId w:val="13"/>
  </w:num>
  <w:num w:numId="19" w16cid:durableId="5450615">
    <w:abstractNumId w:val="8"/>
  </w:num>
  <w:num w:numId="20" w16cid:durableId="369384489">
    <w:abstractNumId w:val="18"/>
  </w:num>
  <w:num w:numId="21" w16cid:durableId="221989198">
    <w:abstractNumId w:val="2"/>
  </w:num>
  <w:num w:numId="22" w16cid:durableId="1874984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1B"/>
    <w:rsid w:val="006371F4"/>
    <w:rsid w:val="00693E1B"/>
  </w:rsids>
  <m:mathPr>
    <m:mathFont m:val="Cambria Math"/>
    <m:brkBin m:val="before"/>
    <m:brkBinSub m:val="--"/>
    <m:smallFrac m:val="0"/>
    <m:dispDef/>
    <m:lMargin m:val="0"/>
    <m:rMargin m:val="0"/>
    <m:defJc m:val="centerGroup"/>
    <m:wrapIndent m:val="1440"/>
    <m:intLim m:val="subSup"/>
    <m:naryLim m:val="undOvr"/>
  </m:mathPr>
  <w:themeFontLang w:val="ru-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69A8"/>
  <w15:chartTrackingRefBased/>
  <w15:docId w15:val="{A6C387F8-8C7E-BB4F-B113-4E808E58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E1B"/>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693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93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93E1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93E1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93E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93E1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93E1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93E1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93E1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3E1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93E1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693E1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93E1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93E1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93E1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93E1B"/>
    <w:rPr>
      <w:rFonts w:eastAsiaTheme="majorEastAsia" w:cstheme="majorBidi"/>
      <w:color w:val="595959" w:themeColor="text1" w:themeTint="A6"/>
    </w:rPr>
  </w:style>
  <w:style w:type="character" w:customStyle="1" w:styleId="80">
    <w:name w:val="Заголовок 8 Знак"/>
    <w:basedOn w:val="a0"/>
    <w:link w:val="8"/>
    <w:uiPriority w:val="9"/>
    <w:semiHidden/>
    <w:rsid w:val="00693E1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93E1B"/>
    <w:rPr>
      <w:rFonts w:eastAsiaTheme="majorEastAsia" w:cstheme="majorBidi"/>
      <w:color w:val="272727" w:themeColor="text1" w:themeTint="D8"/>
    </w:rPr>
  </w:style>
  <w:style w:type="paragraph" w:styleId="a3">
    <w:name w:val="Title"/>
    <w:basedOn w:val="a"/>
    <w:next w:val="a"/>
    <w:link w:val="a4"/>
    <w:uiPriority w:val="10"/>
    <w:qFormat/>
    <w:rsid w:val="00693E1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93E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3E1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93E1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93E1B"/>
    <w:pPr>
      <w:spacing w:before="160"/>
      <w:jc w:val="center"/>
    </w:pPr>
    <w:rPr>
      <w:i/>
      <w:iCs/>
      <w:color w:val="404040" w:themeColor="text1" w:themeTint="BF"/>
    </w:rPr>
  </w:style>
  <w:style w:type="character" w:customStyle="1" w:styleId="22">
    <w:name w:val="Цитата 2 Знак"/>
    <w:basedOn w:val="a0"/>
    <w:link w:val="21"/>
    <w:uiPriority w:val="29"/>
    <w:rsid w:val="00693E1B"/>
    <w:rPr>
      <w:i/>
      <w:iCs/>
      <w:color w:val="404040" w:themeColor="text1" w:themeTint="BF"/>
    </w:rPr>
  </w:style>
  <w:style w:type="paragraph" w:styleId="a7">
    <w:name w:val="List Paragraph"/>
    <w:basedOn w:val="a"/>
    <w:uiPriority w:val="34"/>
    <w:qFormat/>
    <w:rsid w:val="00693E1B"/>
    <w:pPr>
      <w:ind w:left="720"/>
      <w:contextualSpacing/>
    </w:pPr>
  </w:style>
  <w:style w:type="character" w:styleId="a8">
    <w:name w:val="Intense Emphasis"/>
    <w:basedOn w:val="a0"/>
    <w:uiPriority w:val="21"/>
    <w:qFormat/>
    <w:rsid w:val="00693E1B"/>
    <w:rPr>
      <w:i/>
      <w:iCs/>
      <w:color w:val="0F4761" w:themeColor="accent1" w:themeShade="BF"/>
    </w:rPr>
  </w:style>
  <w:style w:type="paragraph" w:styleId="a9">
    <w:name w:val="Intense Quote"/>
    <w:basedOn w:val="a"/>
    <w:next w:val="a"/>
    <w:link w:val="aa"/>
    <w:uiPriority w:val="30"/>
    <w:qFormat/>
    <w:rsid w:val="00693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93E1B"/>
    <w:rPr>
      <w:i/>
      <w:iCs/>
      <w:color w:val="0F4761" w:themeColor="accent1" w:themeShade="BF"/>
    </w:rPr>
  </w:style>
  <w:style w:type="character" w:styleId="ab">
    <w:name w:val="Intense Reference"/>
    <w:basedOn w:val="a0"/>
    <w:uiPriority w:val="32"/>
    <w:qFormat/>
    <w:rsid w:val="00693E1B"/>
    <w:rPr>
      <w:b/>
      <w:bCs/>
      <w:smallCaps/>
      <w:color w:val="0F4761" w:themeColor="accent1" w:themeShade="BF"/>
      <w:spacing w:val="5"/>
    </w:rPr>
  </w:style>
  <w:style w:type="paragraph" w:customStyle="1" w:styleId="Default">
    <w:name w:val="Default"/>
    <w:rsid w:val="00693E1B"/>
    <w:pPr>
      <w:autoSpaceDE w:val="0"/>
      <w:autoSpaceDN w:val="0"/>
      <w:adjustRightInd w:val="0"/>
      <w:spacing w:after="0" w:line="240" w:lineRule="auto"/>
    </w:pPr>
    <w:rPr>
      <w:rFonts w:ascii="Noto Sans Kannada" w:hAnsi="Noto Sans Kannada" w:cs="Noto Sans Kannada"/>
      <w:color w:val="000000"/>
      <w:kern w:val="0"/>
      <w:lang w:val="ru-RU"/>
    </w:rPr>
  </w:style>
  <w:style w:type="paragraph" w:styleId="ac">
    <w:name w:val="Normal (Web)"/>
    <w:basedOn w:val="a"/>
    <w:uiPriority w:val="99"/>
    <w:unhideWhenUsed/>
    <w:rsid w:val="00693E1B"/>
    <w:pPr>
      <w:spacing w:before="100" w:beforeAutospacing="1" w:after="100" w:afterAutospacing="1"/>
    </w:pPr>
  </w:style>
  <w:style w:type="character" w:styleId="ad">
    <w:name w:val="Strong"/>
    <w:basedOn w:val="a0"/>
    <w:uiPriority w:val="22"/>
    <w:qFormat/>
    <w:rsid w:val="00693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1588">
      <w:bodyDiv w:val="1"/>
      <w:marLeft w:val="0"/>
      <w:marRight w:val="0"/>
      <w:marTop w:val="0"/>
      <w:marBottom w:val="0"/>
      <w:divBdr>
        <w:top w:val="none" w:sz="0" w:space="0" w:color="auto"/>
        <w:left w:val="none" w:sz="0" w:space="0" w:color="auto"/>
        <w:bottom w:val="none" w:sz="0" w:space="0" w:color="auto"/>
        <w:right w:val="none" w:sz="0" w:space="0" w:color="auto"/>
      </w:divBdr>
    </w:div>
    <w:div w:id="691957676">
      <w:bodyDiv w:val="1"/>
      <w:marLeft w:val="0"/>
      <w:marRight w:val="0"/>
      <w:marTop w:val="0"/>
      <w:marBottom w:val="0"/>
      <w:divBdr>
        <w:top w:val="none" w:sz="0" w:space="0" w:color="auto"/>
        <w:left w:val="none" w:sz="0" w:space="0" w:color="auto"/>
        <w:bottom w:val="none" w:sz="0" w:space="0" w:color="auto"/>
        <w:right w:val="none" w:sz="0" w:space="0" w:color="auto"/>
      </w:divBdr>
    </w:div>
    <w:div w:id="823859741">
      <w:bodyDiv w:val="1"/>
      <w:marLeft w:val="0"/>
      <w:marRight w:val="0"/>
      <w:marTop w:val="0"/>
      <w:marBottom w:val="0"/>
      <w:divBdr>
        <w:top w:val="none" w:sz="0" w:space="0" w:color="auto"/>
        <w:left w:val="none" w:sz="0" w:space="0" w:color="auto"/>
        <w:bottom w:val="none" w:sz="0" w:space="0" w:color="auto"/>
        <w:right w:val="none" w:sz="0" w:space="0" w:color="auto"/>
      </w:divBdr>
    </w:div>
    <w:div w:id="163787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Erzhena Batorova (s)</dc:creator>
  <cp:keywords/>
  <dc:description/>
  <cp:lastModifiedBy>Erzhena Batorova (s)</cp:lastModifiedBy>
  <cp:revision>2</cp:revision>
  <dcterms:created xsi:type="dcterms:W3CDTF">2024-05-21T15:21:00Z</dcterms:created>
  <dcterms:modified xsi:type="dcterms:W3CDTF">2024-05-22T09:11:00Z</dcterms:modified>
</cp:coreProperties>
</file>