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w:t>
      </w:r>
      <w:r>
        <w:rPr>
          <w:b/>
        </w:rPr>
        <w:t xml:space="preserve"> (1.00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nghiệm cùng một hiện thực vào những thời điểm và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Áp dụng kiến thức về sự phát triển của tâm lý con người trong việc tổ chức hoạt động dạy và học để hình thành và phát triển tính cách của học sinh như thế nào?</w:t>
      </w:r>
      <w:r>
        <w:rPr>
          <w:b/>
        </w:rPr>
        <w:t xml:space="preserve"> (2.00 điểm)</w:t>
      </w:r>
    </w:p>
    <w:p>
      <w:r>
        <w:rPr>
          <w:b/>
        </w:rPr>
        <w:t xml:space="preserve">Trả lời: </w:t>
      </w:r>
    </w:p>
    <w:p>
      <w:r>
        <w:t xml:space="preserve">Áp dụng kiến thức về sự phát triển của tâm lý con người trong việc tổ chức hoạt động dạy và học là rất quan trọng để hình thành và phát triển tính cách của học sinh. Việc tổ chức hiệu quả các hoạt động dạy và học sẽ giúp hình thành và phát triển tính cách của con người, vì tính cách của mỗi người "chịu sự chế ước bởi lịch sử của cá nhân và của cộng đồng".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các loại quá trình tâm lý và chỉ ra sự khác biệt giữa chúng với các trạng thái tâm lý và thuộc tính tâm lý.</w:t>
      </w:r>
      <w:r>
        <w:rPr>
          <w:b/>
        </w:rPr>
        <w:t xml:space="preserve"> (2.00 điểm)</w:t>
      </w:r>
    </w:p>
    <w:p>
      <w:r>
        <w:rPr>
          <w:b/>
        </w:rPr>
        <w:t xml:space="preserve">Trả lời: </w:t>
      </w:r>
    </w:p>
    <w:p>
      <w:r>
        <w:t xml:space="preserve">Các loại quá trình tâm lý bao gồm ba loại chính: quá trình nhận thức, quá trình xúc cảm và quá trình ý chí. Quá trình nhận thức giúp ta nhận biết sự vật hiện tượng, quá trình xúc cảm giúp ta tỏ thái độ với sự vật hiện tượng, và quá trình ý chí giúp ta nỗ lực cố gắng đạt mục đích đã đề ra. </w:t>
        <w:br/>
        <w:br/>
        <w:t>Sự khác biệt giữa các quá trình tâm lý với các trạng thái tâm lý và thuộc tính tâm lý nằm ở thời gian diễn ra và tính chất của chúng. Các trạng thái tâm lý diễn ra trong thời gian tương đối dài, với việc mở đầu, diễn biến và kết thúc không rõ ràng. Trong khi đó, các thuộc tính tâm lý là những hiện tượng tâm lý mang tính ổn định, khó hình thành, khó mất đi và đặc trưng cho nhân cách.</w:t>
        <w:br/>
        <w:br/>
        <w:t>Trích từ đoạn (trang 4):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dựa trên các tiêu chí nào?</w:t>
      </w:r>
      <w:r>
        <w:rPr>
          <w:b/>
        </w:rPr>
        <w:t xml:space="preserve"> (2.00 điểm)</w:t>
      </w:r>
    </w:p>
    <w:p>
      <w:r>
        <w:rPr>
          <w:b/>
        </w:rPr>
        <w:t xml:space="preserve">Trả lời: </w:t>
      </w:r>
    </w:p>
    <w:p>
      <w:r>
        <w:t>Phương pháp thực nghiệm trong nghiên cứu tâm lý được đánh giá hiệu quả dựa trên các tiêu chí như khả năng tác động chủ động vào đối tượng, điều kiện khống chế, và khả năng gây ra các biểu hiện về quan hệ nhân quả, tính quy luật, cơ cấu, cơ chế của các hiện tượng. Ngoài ra, phương pháp này còn cho phép lặp đi lặp lại nhiều lần và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Thiết kế một bộ test mới nhằm khắc phục những hạn chế của phương pháp trắc nghiệm hiện tại, bạn sẽ đưa ra những yếu tố nào để đảm bảo tính chuẩn hoá và bộc lộ quá trình suy nghĩ của nghiệm thể?</w:t>
      </w:r>
      <w:r>
        <w:rPr>
          <w:b/>
        </w:rPr>
        <w:t xml:space="preserve"> (1.50 điểm)</w:t>
      </w:r>
    </w:p>
    <w:p>
      <w:r>
        <w:rPr>
          <w:b/>
        </w:rPr>
        <w:t xml:space="preserve">Trả lời: </w:t>
      </w:r>
    </w:p>
    <w:p>
      <w:r>
        <w:t>Để thiết kế một bộ test mới nhằm khắc phục những hạn chế của phương pháp trắc nghiệm hiện tại, cần đưa ra các yếu tố như đảm bảo tính chuẩn hoá và bộc lộ quá trình suy nghĩ của nghiệm thể. Cụ thể, cần chú ý đến việc soạn thảo bộ test sao cho dễ dàng đảm bảo tính chuẩn hoá và đồng thời thiết kế các câu hỏi hoặc bài tập có thể giúp bộc lộ quá trình suy nghĩ của người tham gia, vì hiện tại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