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tài năng con người theo các giai đoạn, lứa tuổi khác nhau. (2.00 điểm)</w:t>
      </w:r>
    </w:p>
    <w:p>
      <w:r>
        <w:t>Câu 4: Phân loại các hiện tượng tâm lý theo các tiêu chí khác nhau và phân tích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