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Nêu rõ đối tượng nghiên cứu của tâm lý học theo tài liệu Tâm lý học đại cương. (1.0 điểm)</w:t>
      </w:r>
    </w:p>
    <w:p>
      <w:r>
        <w:t>Câu 2: Giải thích sự khác biệt giữa tâm lý và tâm lý học theo nội dung trong tài liệu. (1.5 điểm)</w:t>
      </w:r>
    </w:p>
    <w:p>
      <w:r>
        <w:t>Câu 3: Hãy vận dụng các quy luật hình thành và phát triển tâm lý để lập kế hoạch giáo dục cho một nhóm học sinh có nhu cầu đặc biệt, nêu rõ các phương pháp và chiến lược giáo dục cụ thể. (2.0 điểm)</w:t>
      </w:r>
    </w:p>
    <w:p>
      <w:r>
        <w:t>Câu 4: Phân tích và giải thích mối quan hệ giữa bản chất xã hội và tính lịch sử của tâm lý con người trong bối cảnh các yếu tố tác động từ thế giới khách quan. (2.0 điểm)</w:t>
      </w:r>
    </w:p>
    <w:p>
      <w:r>
        <w:t>Câu 5: Đánh giá và phê bình vai trò của tâm lý học trong việc giải thích các hiện tượng tâm lý của con người, so với các ngành khoa học khác. (2.0 điểm)</w:t>
      </w:r>
    </w:p>
    <w:p>
      <w:r>
        <w:t>Câu 6: Đề xuất một mô hình tích hợp giữa tâm lý học và các ngành khoa học xã hội khác để giải quyết một vấn đề cụ thể trong giáo dục hiện đại.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