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Câu 1: Kể lại nội dung chính của đoạn văn về đối tượng nghiên cứu của tâm lý học và nêu rõ các hoạt động tâm lý mà tâm lý học nghiên cứu. (1.0 điểm)</w:t>
      </w:r>
    </w:p>
    <w:p>
      <w:r>
        <w:t>Câu 2: Câu 2: Hãy giải thích sự khác biệt giữa các quá trình tâm lý, trạng thái tâm lý và thuộc tính tâm lý theo nội dung đã trình bày trong đoạn văn. (9.0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