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Nêu ra định nghĩa của tâm lý và tâm lý học theo tài liệu. (0.67 điểm)</w:t>
      </w:r>
    </w:p>
    <w:p>
      <w:r>
        <w:t>Câu 2: Giải thích vai trò của tâm lý học trong việc nghiên cứu các hiện tượng tâm lý của con người. (1.33 điểm)</w:t>
      </w:r>
    </w:p>
    <w:p>
      <w:r>
        <w:t>Câu 3: Bạn hãy nêu ra một tình huống cụ thể trong đời sống hàng ngày và vận dụng kiến thức về tâm lý học để giải thích hành vi của con người trong tình huống đó. (2.0 điểm)</w:t>
      </w:r>
    </w:p>
    <w:p>
      <w:r>
        <w:t>Câu 4: Phân tích mối quan hệ giữa bản chất xã hội và tính lịch sử của tâm lý con người theo chủ nghĩa duy vật biện chứng. (2.67 điểm)</w:t>
      </w:r>
    </w:p>
    <w:p>
      <w:r>
        <w:t>Câu 5: Đánh giá và phê bình mối quan hệ giữa tâm lý học với triết học và các ngành khoa học khác trong việc hiểu rõ hơn về bản chất và chức năng của hoạt động tâm lý. (3.33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