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 lịch sử của tâm lý người và chỉ ra các yếu tố quyết định đến sự hình thành tâm lý đó theo nội dung đã trình bày trong đoạn văn. (1.5 điểm)</w:t>
      </w:r>
    </w:p>
    <w:p>
      <w:r>
        <w:t>Câu 3: Câu 3: Hãy giải thích và minh họa cách mà các mối quan hệ xã hội ảnh hưởng đến tính cách con người, dựa trên nội dung của đoạn văn đã cho. (2.0 điểm)</w:t>
      </w:r>
    </w:p>
    <w:p>
      <w:r>
        <w:t>Câu 4: 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 (2.0 điểm)</w:t>
      </w:r>
    </w:p>
    <w:p>
      <w:r>
        <w:t>Câu 5: Câu 5: Hãy đánh giá và so sánh ưu điểm và hạn chế của phương pháp trắc nghiệm trong nghiên cứu tâm lý, đồng thời đưa ra ý kiến về cách cải thiện tính chuẩn hoá của các bộ test. (2.0 điểm)</w:t>
      </w:r>
    </w:p>
    <w:p>
      <w:r>
        <w:t>Câu 6: 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