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br/>
        <w:t>- Đoạn văn 8: Cấp độ 2 - Hiểu</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vai trò của môi trường xã hội trong việc hình thành và phát triển tính cách của mỗi con người.</w:t>
      </w:r>
      <w:r>
        <w:rPr>
          <w:b/>
        </w:rPr>
        <w:t xml:space="preserve"> (9.00 điểm)</w:t>
      </w:r>
    </w:p>
    <w:p>
      <w:r>
        <w:rPr>
          <w:b/>
        </w:rPr>
        <w:t xml:space="preserve">Trả lời: </w:t>
      </w:r>
    </w:p>
    <w:p>
      <w:r>
        <w:t>Môi trường xã hội đóng vai trò quan trọng trong việc hình thành và phát triển tính cách của mỗi con người. Nó không chỉ ảnh hưởng đến sự phát triển và biến đổi của tính cách mà còn chịu sự chế ước bởi lịch sử cá nhân và cộng đồng. Điều này cho thấy rằng tính cách của mỗi người có nguồn gốc từ môi trường xã hội mà họ sống và hoạt động. Do đó, việc nghiên cứu môi trường xã hội, nền văn hóa xã hội và các quan hệ xã hội là cần thiết để hiểu rõ hơn về sự hình thành và phát triển tính cách.</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