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w:t>
        <w:br/>
        <w:t>- Phát hiện các quy luật hình thành, phát triển tâm lý.</w:t>
        <w:br/>
        <w:t xml:space="preserve">- Tìm ra cơ chế của các hiện tượng tâm lý. </w:t>
        <w:br/>
        <w:br/>
        <w:t>Trích từ đoạn: “Tâm lý học nghiên cứu sự hình thành, vận hành và phát triển của hoạt động tâm lý.”</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vào não bộ con người”. </w:t>
        <w:br/>
        <w:br/>
        <w:t>Hình ảnh tâm lí “mang tính sinh động và sáng tạo” khác với hình ảnh vật lí ở chỗ hình ảnh vật lí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 Bạn có thể sử dụng ví dụ cụ thể để giải thích.</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mới, kết hợp giữa phương pháp thực nghiệm và phương pháp trắc nghiệm, nhằm phát triển một cách tiếp cận sáng tạo để đo lường và phân tích tâm lý của một nhóm đối tượng cụ thể. Bạn hãy lập kế hoạch chi tiết cho bộ công cụ này, bao gồm các bước thực hiện, cách thức thu thập dữ liệu và phương pháp phân tích kết quả.</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