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89"/>
          <w:sz w:val="36"/>
        </w:rPr>
        <w:t>TEMPLATE SLOT 2 – RBL RESEARCH PROPOSAL</w:t>
      </w:r>
    </w:p>
    <w:p>
      <w:pPr>
        <w:jc w:val="center"/>
      </w:pPr>
      <w:r>
        <w:rPr>
          <w:rFonts w:ascii="Arial" w:hAnsi="Arial"/>
          <w:i/>
          <w:color w:val="1F2937"/>
          <w:sz w:val="22"/>
        </w:rPr>
        <w:t>Bản nộp cho GV/mentor đánh giá + khung báo cáo nhanh trên lớp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Mã lớp / Môn học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Tên nhóm / Số thành viên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Tên đề tài RBL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Level RBL đăng ký nếu áp dụng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Level .......... / hoặc theo yêu cầu GV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Mentor/GV phụ trách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Ngày báo cáo Slot 2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BEAFE"/>
            <w:tcBorders>
              <w:top w:sz="8" w:val="single" w:color="D97706"/>
              <w:left w:sz="8" w:val="single" w:color="D97706"/>
              <w:bottom w:sz="8" w:val="single" w:color="D97706"/>
              <w:right w:sz="8" w:val="single" w:color="D97706"/>
            </w:tcBorders>
          </w:tcPr>
          <w:p>
            <w:r>
              <w:rPr>
                <w:rFonts w:ascii="Arial" w:hAnsi="Arial"/>
                <w:b/>
                <w:sz w:val="20"/>
              </w:rPr>
              <w:t>Mục tiêu Slot 2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Chốt được đề tài, Research Question, phạm vi, lý do chọn đề tài.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Chứng minh đề tài gắn với nội dung môn học và có khả năng nghiên cứu trong 5 tuần.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Có nguồn dự kiến, phương pháp dự kiến, timeline và phân công rõ.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Nhận góp ý mentor để chỉnh RQ trước Slot 4.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D4E89"/>
          <w:sz w:val="26"/>
        </w:rPr>
        <w:t>A. Phần nhóm nộp cho GV/mentor</w:t>
      </w:r>
    </w:p>
    <w:p>
      <w:pPr>
        <w:pStyle w:val="Heading2"/>
      </w:pPr>
      <w:r>
        <w:rPr>
          <w:rFonts w:ascii="Arial" w:hAnsi="Arial"/>
          <w:b/>
          <w:color w:val="1F2937"/>
          <w:sz w:val="22"/>
        </w:rPr>
        <w:t>1. Research Question và bối cảnh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nhóm điền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Đề tài ngắn gọn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Research Question chính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Câu hỏi phụ nếu có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Vấn đề thực tiễn/lý luận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Chủ đề/chương/khái niệm môn học liên quan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Đối tượng/phạm vi nghiên cứu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Vì sao đề tài đáng nghiên cứu?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2. Nguồn, phương pháp, sản phẩm dự kiến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nhóm điền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Nguồn dự kiến tối thiểu 5 nguồn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Phương pháp dự kiến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Dữ liệu/minh chứng dự kiến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Sản phẩm học thuật dự kiến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Dual/Public Output dự kiến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Rủi ro và phương án dự phòng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3. Timeline và phân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Mốc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Việc phải hoàn thành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Minh chứng/link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Rủi ro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Slot 2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Slot 4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Slot 6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Slot 8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Slot 9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Slot 10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4. AI Usage Plan ban đầu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Công cụ AI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 đích dùng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Prompt dự kiến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Nguồn kiểm chứng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chịu trách nhiệm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131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B. Khung báo cáo nhanh trên lớp 5–10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trình bày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Thời lượng gợi ý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Tên đề tài + RQ chính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Vì sao đáng nghiên cứu? Gắn môn học ở đâu?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Nguồn/phương pháp/sản phẩm dự kiến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Timeline + phân công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Rủi ro và câu hỏi xin mentor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Mentor/GV hỏi nhanh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2–3 phút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C. Phiếu đánh giá nhanh của GV/mentor – Slot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Mô tả đạt yêu cầu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 tối đa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Điểm/nhận xét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RQ &amp; vấn đề nghiên cứu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RQ rõ, có phạm vi, có vấn đề thật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Liên kết môn học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Gắn đúng chương/khái niệm/CQ/LO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Nguồn &amp; phương pháp dự kiến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nguồn, method, dữ liệu/minh chứng khả thi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Timeline &amp; phân công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Kế hoạch 5 tuần rõ, phân công hợp lý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AI/liêm chính/rủi ro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kế hoạch AI, kiểm chứng và quản trị rủi ro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Tổng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/10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D. Mentor feedback và việc phải sửa trước Slot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Vấn đề mentor góp ý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Nhóm sẽ sửa gì?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Trưởng nhóm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Mentor/GV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Đại diện nhóm ghi nhận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Ký/nhận xét nếu cần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</w:tr>
    </w:tbl>
    <w:p>
      <w:r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Research-Based Learning | Checkpoint Slot 2–4–6 | MLN111–MLN122–MLN131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FPT University HCM | RBL SUM26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