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47" w:rsidRPr="00BE2D47" w:rsidRDefault="00BE2D47" w:rsidP="00BE2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2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4: Relational Database Design Process</w:t>
      </w:r>
    </w:p>
    <w:p w:rsidR="00BE2D47" w:rsidRPr="00BE2D47" w:rsidRDefault="00BE2D47" w:rsidP="00BE2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D4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BE2D47" w:rsidRPr="00BE2D47" w:rsidRDefault="00BE2D47" w:rsidP="00BE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The objective of this lab is to guide students through the structured process of relational database design. Students will practice translating real-world requirements into a conceptual model, refining it into a logical model, and implementing it as a physical database schema. Additionally, students will specify the constraints that ensure data integrity within the designed schema.</w:t>
      </w:r>
    </w:p>
    <w:p w:rsidR="00BE2D47" w:rsidRPr="00BE2D47" w:rsidRDefault="00BE2D47" w:rsidP="00BE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2D47" w:rsidRPr="00BE2D47" w:rsidRDefault="00BE2D47" w:rsidP="00BE2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D47">
        <w:rPr>
          <w:rFonts w:ascii="Times New Roman" w:eastAsia="Times New Roman" w:hAnsi="Times New Roman" w:cs="Times New Roman"/>
          <w:b/>
          <w:bCs/>
          <w:sz w:val="27"/>
          <w:szCs w:val="27"/>
        </w:rPr>
        <w:t>Tasks</w:t>
      </w:r>
    </w:p>
    <w:p w:rsidR="00BE2D47" w:rsidRPr="00BE2D47" w:rsidRDefault="00BE2D47" w:rsidP="00BE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Each group is required to:</w:t>
      </w:r>
    </w:p>
    <w:p w:rsidR="00BE2D47" w:rsidRPr="00BE2D47" w:rsidRDefault="00BE2D47" w:rsidP="00BE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Conceptual Model (ERD)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Develop an </w:t>
      </w: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Entity–Relationship Diagram (ERD)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 based on the given or chosen domain.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Clearly identify entities, attributes, and relationships.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Indicate cardinalities (1:1, 1:N, M:N).</w:t>
      </w:r>
    </w:p>
    <w:p w:rsidR="00BE2D47" w:rsidRPr="00BE2D47" w:rsidRDefault="00BE2D47" w:rsidP="00BE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Develop the Logical Model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Convert the ERD into a </w:t>
      </w: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schema (Logical Diagram)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Define primary keys and foreign keys.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Resolve M:N relationships through appropriate decomposition.</w:t>
      </w:r>
    </w:p>
    <w:p w:rsidR="00BE2D47" w:rsidRPr="00BE2D47" w:rsidRDefault="00BE2D47" w:rsidP="00BE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Physical Model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Map the logical schema to a </w:t>
      </w: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Diagram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Include table definitions with attributes and data types.</w:t>
      </w:r>
    </w:p>
    <w:p w:rsidR="00BE2D47" w:rsidRPr="00BE2D47" w:rsidRDefault="00BE2D47" w:rsidP="00BE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Specify Constraints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Provide a detailed description of </w:t>
      </w: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column-level and table-level constraints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BE2D47" w:rsidRPr="00BE2D47" w:rsidRDefault="00BE2D47" w:rsidP="00BE2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</w:p>
    <w:p w:rsidR="00BE2D47" w:rsidRPr="00BE2D47" w:rsidRDefault="00BE2D47" w:rsidP="00BE2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</w:p>
    <w:p w:rsidR="00BE2D47" w:rsidRPr="00BE2D47" w:rsidRDefault="00BE2D47" w:rsidP="00BE2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</w:p>
    <w:p w:rsidR="00BE2D47" w:rsidRPr="00BE2D47" w:rsidRDefault="00BE2D47" w:rsidP="00BE2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 (with referenced table and column)</w:t>
      </w:r>
    </w:p>
    <w:p w:rsidR="00BE2D47" w:rsidRPr="00BE2D47" w:rsidRDefault="00BE2D47" w:rsidP="00BE2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CHECK constraints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 (e.g., value ranges, formats)</w:t>
      </w:r>
    </w:p>
    <w:p w:rsidR="00BE2D47" w:rsidRPr="00BE2D47" w:rsidRDefault="00BE2D47" w:rsidP="00BE2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DEFAULT values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 (if any)</w:t>
      </w:r>
    </w:p>
    <w:p w:rsidR="00BE2D47" w:rsidRPr="00BE2D47" w:rsidRDefault="00BE2D47" w:rsidP="00BE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Results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Summarize the database design process followed by the group.</w:t>
      </w:r>
    </w:p>
    <w:p w:rsidR="00BE2D47" w:rsidRPr="00BE2D47" w:rsidRDefault="00BE2D47" w:rsidP="00BE2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Reflect on how constraints improve data integrity and reliability.</w:t>
      </w:r>
    </w:p>
    <w:p w:rsidR="00BE2D47" w:rsidRPr="00BE2D47" w:rsidRDefault="00BE2D47" w:rsidP="00BE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2D47" w:rsidRPr="00BE2D47" w:rsidRDefault="00BE2D47" w:rsidP="00BE2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2D47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Format</w:t>
      </w:r>
    </w:p>
    <w:p w:rsidR="00BE2D47" w:rsidRPr="00BE2D47" w:rsidRDefault="00BE2D47" w:rsidP="00BE2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t>File type: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 xml:space="preserve"> Microsoft Word (</w:t>
      </w:r>
      <w:r w:rsidRPr="00BE2D47">
        <w:rPr>
          <w:rFonts w:ascii="Courier New" w:eastAsia="Times New Roman" w:hAnsi="Courier New" w:cs="Courier New"/>
          <w:sz w:val="20"/>
          <w:szCs w:val="20"/>
        </w:rPr>
        <w:t>.doc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E2D47">
        <w:rPr>
          <w:rFonts w:ascii="Courier New" w:eastAsia="Times New Roman" w:hAnsi="Courier New" w:cs="Courier New"/>
          <w:sz w:val="20"/>
          <w:szCs w:val="20"/>
        </w:rPr>
        <w:t>.docx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>) or PDF (</w:t>
      </w:r>
      <w:r w:rsidRPr="00BE2D47">
        <w:rPr>
          <w:rFonts w:ascii="Courier New" w:eastAsia="Times New Roman" w:hAnsi="Courier New" w:cs="Courier New"/>
          <w:sz w:val="20"/>
          <w:szCs w:val="20"/>
        </w:rPr>
        <w:t>.pdf</w:t>
      </w:r>
      <w:r w:rsidRPr="00BE2D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2D47" w:rsidRPr="00BE2D47" w:rsidRDefault="00BE2D47" w:rsidP="00BE2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Report structure: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Cover page (Lab number, course name, group members, date).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Objective.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Entity–Relationship Diagram (ERD).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Logical Diagram with relational schema.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Physical Diagram with detailed table design.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List and description of constraints.</w:t>
      </w:r>
    </w:p>
    <w:p w:rsidR="00BE2D47" w:rsidRPr="00BE2D47" w:rsidRDefault="00BE2D47" w:rsidP="00BE2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D47">
        <w:rPr>
          <w:rFonts w:ascii="Times New Roman" w:eastAsia="Times New Roman" w:hAnsi="Times New Roman" w:cs="Times New Roman"/>
          <w:sz w:val="24"/>
          <w:szCs w:val="24"/>
        </w:rPr>
        <w:t>Conclusion and reflection.</w:t>
      </w:r>
    </w:p>
    <w:p w:rsidR="0080433B" w:rsidRDefault="00BE2D47"/>
    <w:sectPr w:rsidR="0080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D7C30"/>
    <w:multiLevelType w:val="multilevel"/>
    <w:tmpl w:val="16A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355F0"/>
    <w:multiLevelType w:val="multilevel"/>
    <w:tmpl w:val="436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47"/>
    <w:rsid w:val="00BE2D47"/>
    <w:rsid w:val="00D1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E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E2D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2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2D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E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E2D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2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2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2025-09-24T00:56:00Z</dcterms:created>
  <dcterms:modified xsi:type="dcterms:W3CDTF">2025-09-24T01:03:00Z</dcterms:modified>
</cp:coreProperties>
</file>