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20" w:line="276"/>
        <w:jc w:val="center"/>
      </w:pPr>
      <w:r>
        <w:rPr>
          <w:rFonts w:ascii="Aptos" w:cs="Aptos" w:eastAsia="Aptos" w:hAnsi="Aptos"/>
          <w:b/>
          <w:bCs/>
          <w:color w:val="159447"/>
          <w:sz w:val="22"/>
          <w:szCs w:val="22"/>
        </w:rPr>
        <w:t xml:space="preserve">MEDSTAND AI</w:t>
      </w:r>
    </w:p>
    <w:p>
      <w:pPr>
        <w:spacing w:after="180" w:before="0" w:line="276"/>
        <w:jc w:val="center"/>
      </w:pPr>
      <w:r>
        <w:rPr>
          <w:rFonts w:ascii="Aptos" w:cs="Aptos" w:eastAsia="Aptos" w:hAnsi="Aptos"/>
          <w:b/>
          <w:bCs/>
          <w:color w:val="172554"/>
          <w:sz w:val="42"/>
          <w:szCs w:val="42"/>
        </w:rPr>
        <w:t xml:space="preserve">KỊCH BẢN KIỂM THỬ 13 TÀI KHOẢN</w:t>
      </w:r>
    </w:p>
    <w:p>
      <w:pPr>
        <w:spacing w:after="160" w:before="0" w:line="276"/>
        <w:jc w:val="center"/>
      </w:pPr>
      <w:r>
        <w:rPr>
          <w:rFonts w:ascii="Aptos" w:cs="Aptos" w:eastAsia="Aptos" w:hAnsi="Aptos"/>
          <w:b w:val="false"/>
          <w:bCs w:val="false"/>
          <w:color w:val="3157E6"/>
          <w:sz w:val="26"/>
          <w:szCs w:val="26"/>
        </w:rPr>
        <w:t xml:space="preserve">Copy câu hỏi - đối chiếu kết quả - đánh dấu Đạt/Không đạt</w:t>
      </w:r>
    </w:p>
    <w:p>
      <w:pPr>
        <w:spacing w:after="340" w:before="0" w:line="276"/>
        <w:jc w:val="center"/>
      </w:pPr>
      <w:r>
        <w:rPr>
          <w:rFonts w:ascii="Aptos" w:cs="Aptos" w:eastAsia="Aptos" w:hAnsi="Aptos"/>
          <w:b w:val="false"/>
          <w:bCs w:val="false"/>
          <w:color w:val="64748B"/>
          <w:sz w:val="19"/>
          <w:szCs w:val="19"/>
        </w:rPr>
        <w:t xml:space="preserve">Dành cho người dùng Sale và Quản lý · Phiên bản 22/07/2026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Mục tiêu</w:t>
            </w:r>
          </w:p>
          <w:p>
            <w:pPr>
              <w:spacing w:after="0" w:before="0" w:line="276"/>
              <w:jc w:val="left"/>
            </w:pPr>
            <w:r>
              <w:rPr>
                <w:rFonts w:ascii="Aptos" w:cs="Aptos" w:eastAsia="Aptos" w:hAnsi="Aptos"/>
                <w:b w:val="false"/>
                <w:bCs w:val="false"/>
                <w:color w:val="172554"/>
                <w:sz w:val="20"/>
                <w:szCs w:val="20"/>
              </w:rPr>
              <w:t xml:space="preserve">Mỗi người dùng chỉ cần tìm đúng tài khoản của mình trong bảng phân công, copy từng câu hỏi vào Trợ lý AI, đối chiếu cột Kết quả mong đợi và đánh dấu Đạt, Không đạt hoặc Bị chặn.</w:t>
            </w:r>
          </w:p>
        </w:tc>
      </w:tr>
    </w:tbl>
    <w:p>
      <w:pPr>
        <w:spacing w:after="100" w:before="0" w:line="276"/>
        <w:jc w:val="left"/>
      </w:pPr>
      <w:r>
        <w:rPr>
          <w:rFonts w:ascii="Aptos" w:cs="Aptos" w:eastAsia="Aptos" w:hAnsi="Aptos"/>
          <w:b w:val="false"/>
          <w:bCs w:val="false"/>
          <w:color w:val="172554"/>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Không cần biết kỹ thuật</w:t>
            </w:r>
          </w:p>
          <w:p>
            <w:pPr>
              <w:spacing w:after="0" w:before="0" w:line="276"/>
              <w:jc w:val="left"/>
            </w:pPr>
            <w:r>
              <w:rPr>
                <w:rFonts w:ascii="Aptos" w:cs="Aptos" w:eastAsia="Aptos" w:hAnsi="Aptos"/>
                <w:b w:val="false"/>
                <w:bCs w:val="false"/>
                <w:color w:val="172554"/>
                <w:sz w:val="20"/>
                <w:szCs w:val="20"/>
              </w:rPr>
              <w:t xml:space="preserve">Không cần mở n8n, SQL hoặc công cụ phát triển. Không nhập mật khẩu vào phiếu và không dùng dữ liệu khách thật ngoài danh sách UAT được cấp.</w:t>
            </w:r>
          </w:p>
        </w:tc>
      </w:tr>
    </w:tbl>
    <w:p>
      <w:pPr>
        <w:spacing w:after="100" w:before="0" w:line="276"/>
        <w:jc w:val="left"/>
      </w:pPr>
      <w:r>
        <w:rPr>
          <w:rFonts w:ascii="Aptos" w:cs="Aptos" w:eastAsia="Aptos" w:hAnsi="Aptos"/>
          <w:b w:val="false"/>
          <w:bCs w:val="false"/>
          <w:color w:val="172554"/>
          <w:sz w:val="4"/>
          <w:szCs w:val="4"/>
        </w:rPr>
        <w:t xml:space="preserve"/>
      </w:r>
    </w:p>
    <w:p>
      <w:pPr>
        <w:pStyle w:val="Heading1"/>
        <w:spacing w:after="100" w:before="180" w:line="276"/>
        <w:jc w:val="left"/>
      </w:pPr>
      <w:r>
        <w:rPr>
          <w:rFonts w:ascii="Aptos" w:cs="Aptos" w:eastAsia="Aptos" w:hAnsi="Aptos"/>
          <w:b/>
          <w:bCs/>
          <w:color w:val="172554"/>
          <w:sz w:val="29"/>
          <w:szCs w:val="29"/>
        </w:rPr>
        <w:t xml:space="preserve">1. Làm theo 6 bước này</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Mở đường dẫn Pilot và đăng nhập bằng tài khoản được cấp riêng.</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Kiểm tra tên, vai trò và khu vực hiển thị đúng với bảng phân công bên dưới.</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Mở mục Trợ lý AI.</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Copy từng câu trong phần Bộ kiểm thử chung, thay {MA_KH} bằng mã khách đại diện của tài khoản.</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Đối chiếu kết quả với cột Kết quả mong đợi và ghi Đạt, Không đạt hoặc Bị chặn vào Phiếu kiểm thử.</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Nếu lỗi, giữ nguyên màn hình, chụp cả câu hỏi và kết quả rồi điền Mẫu phản hồi UAT.</w:t>
      </w:r>
    </w:p>
    <w:p>
      <w:pPr>
        <w:pStyle w:val="Heading2"/>
        <w:spacing w:after="80" w:before="120" w:line="276"/>
        <w:jc w:val="left"/>
      </w:pPr>
      <w:r>
        <w:rPr>
          <w:rFonts w:ascii="Aptos" w:cs="Aptos" w:eastAsia="Aptos" w:hAnsi="Aptos"/>
          <w:b/>
          <w:bCs/>
          <w:color w:val="3157E6"/>
          <w:sz w:val="23"/>
          <w:szCs w:val="23"/>
        </w:rPr>
        <w:t xml:space="preserve">Cách đánh dấu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2%"/>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luận</w:t>
            </w:r>
          </w:p>
        </w:tc>
        <w:tc>
          <w:tcPr>
            <w:tcW w:type="pct" w:w="78%"/>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Khi nào sử dụng</w:t>
            </w:r>
          </w:p>
        </w:tc>
      </w:tr>
      <w:tr>
        <w:trPr>
          <w:cantSplit/>
        </w:trPr>
        <w:tc>
          <w:tcPr>
            <w:tcW w:type="pct" w:w="2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w:t>
            </w:r>
          </w:p>
        </w:tc>
        <w:tc>
          <w:tcPr>
            <w:tcW w:type="pct" w:w="7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Kết quả đúng khách, đúng phạm vi, dễ hiểu và không có lỗi kỹ thuật.</w:t>
            </w:r>
          </w:p>
        </w:tc>
      </w:tr>
      <w:tr>
        <w:trPr>
          <w:cantSplit/>
        </w:trPr>
        <w:tc>
          <w:tcPr>
            <w:tcW w:type="pct" w:w="2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Không đạt</w:t>
            </w:r>
          </w:p>
        </w:tc>
        <w:tc>
          <w:tcPr>
            <w:tcW w:type="pct" w:w="7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trả kết quả nhưng sai số liệu, sai khách, sai quyền, sai nội dung hoặc nút không hoạt động.</w:t>
            </w:r>
          </w:p>
        </w:tc>
      </w:tr>
      <w:tr>
        <w:trPr>
          <w:cantSplit/>
        </w:trPr>
        <w:tc>
          <w:tcPr>
            <w:tcW w:type="pct" w:w="2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Bị chặn</w:t>
            </w:r>
          </w:p>
        </w:tc>
        <w:tc>
          <w:tcPr>
            <w:tcW w:type="pct" w:w="7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Không thể đăng nhập, trang trắng, mất kết nối hoặc chức năng không thể chạy để đánh giá.</w:t>
            </w:r>
          </w:p>
        </w:tc>
      </w:tr>
    </w:tbl>
    <w:p>
      <w:pPr>
        <w:spacing w:after="100" w:before="0" w:line="276"/>
        <w:jc w:val="left"/>
      </w:pPr>
      <w:r>
        <w:rPr>
          <w:rFonts w:ascii="Aptos" w:cs="Aptos" w:eastAsia="Aptos" w:hAnsi="Aptos"/>
          <w:b w:val="false"/>
          <w:bCs w:val="false"/>
          <w:color w:val="172554"/>
          <w:sz w:val="4"/>
          <w:szCs w:val="4"/>
        </w:rPr>
        <w:t xml:space="preserve"/>
      </w:r>
    </w:p>
    <w:p>
      <w:r>
        <w:br w:type="page"/>
      </w:r>
    </w:p>
    <w:p>
      <w:pPr>
        <w:pStyle w:val="Heading1"/>
        <w:spacing w:after="100" w:before="180" w:line="276"/>
        <w:jc w:val="left"/>
      </w:pPr>
      <w:r>
        <w:rPr>
          <w:rFonts w:ascii="Aptos" w:cs="Aptos" w:eastAsia="Aptos" w:hAnsi="Aptos"/>
          <w:b/>
          <w:bCs/>
          <w:color w:val="172554"/>
          <w:sz w:val="29"/>
          <w:szCs w:val="29"/>
        </w:rPr>
        <w:t xml:space="preserve">2. Bảng phân công 13 tài khoản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7%"/>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STT</w:t>
            </w:r>
          </w:p>
        </w:tc>
        <w:tc>
          <w:tcPr>
            <w:tcW w:type="pct" w:w="25%"/>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Tài khoản</w:t>
            </w:r>
          </w:p>
        </w:tc>
        <w:tc>
          <w:tcPr>
            <w:tcW w:type="pct" w:w="18%"/>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Vai trò</w:t>
            </w:r>
          </w:p>
        </w:tc>
        <w:tc>
          <w:tcPr>
            <w:tcW w:type="pct" w:w="2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Khu vực</w:t>
            </w:r>
          </w:p>
        </w:tc>
        <w:tc>
          <w:tcPr>
            <w:tcW w:type="pct" w:w="3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Mã khách dùng để test</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QLBH013.MED</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Bắc</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NDB001</w:t>
            </w:r>
          </w:p>
        </w:tc>
      </w:tr>
      <w:tr>
        <w:trPr>
          <w:cantSplit/>
        </w:trPr>
        <w:tc>
          <w:tcPr>
            <w:tcW w:type="pct" w:w="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2</w:t>
            </w:r>
          </w:p>
        </w:tc>
        <w:tc>
          <w:tcPr>
            <w:tcW w:type="pct" w:w="2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NAMDINHB.MED</w:t>
            </w:r>
          </w:p>
        </w:tc>
        <w:tc>
          <w:tcPr>
            <w:tcW w:type="pct" w:w="1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w:t>
            </w:r>
          </w:p>
        </w:tc>
        <w:tc>
          <w:tcPr>
            <w:tcW w:type="pct" w:w="2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Bắc</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NDB001</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3</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QLBH016.MED</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Bắc</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BNA051</w:t>
            </w:r>
          </w:p>
        </w:tc>
      </w:tr>
      <w:tr>
        <w:trPr>
          <w:cantSplit/>
        </w:trPr>
        <w:tc>
          <w:tcPr>
            <w:tcW w:type="pct" w:w="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4</w:t>
            </w:r>
          </w:p>
        </w:tc>
        <w:tc>
          <w:tcPr>
            <w:tcW w:type="pct" w:w="2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BACNINHA.MED</w:t>
            </w:r>
          </w:p>
        </w:tc>
        <w:tc>
          <w:tcPr>
            <w:tcW w:type="pct" w:w="1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w:t>
            </w:r>
          </w:p>
        </w:tc>
        <w:tc>
          <w:tcPr>
            <w:tcW w:type="pct" w:w="2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Bắc</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BNA051</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5</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QLBH005.MED</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Trung</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HUEA043</w:t>
            </w:r>
          </w:p>
        </w:tc>
      </w:tr>
      <w:tr>
        <w:trPr>
          <w:cantSplit/>
        </w:trPr>
        <w:tc>
          <w:tcPr>
            <w:tcW w:type="pct" w:w="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6</w:t>
            </w:r>
          </w:p>
        </w:tc>
        <w:tc>
          <w:tcPr>
            <w:tcW w:type="pct" w:w="2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HUEB.MED</w:t>
            </w:r>
          </w:p>
        </w:tc>
        <w:tc>
          <w:tcPr>
            <w:tcW w:type="pct" w:w="1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w:t>
            </w:r>
          </w:p>
        </w:tc>
        <w:tc>
          <w:tcPr>
            <w:tcW w:type="pct" w:w="2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Trung</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HUEA043</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7</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QLBH010.MED</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Trung</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QANA002</w:t>
            </w:r>
          </w:p>
        </w:tc>
      </w:tr>
      <w:tr>
        <w:trPr>
          <w:cantSplit/>
        </w:trPr>
        <w:tc>
          <w:tcPr>
            <w:tcW w:type="pct" w:w="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8</w:t>
            </w:r>
          </w:p>
        </w:tc>
        <w:tc>
          <w:tcPr>
            <w:tcW w:type="pct" w:w="2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DANANGA.MED</w:t>
            </w:r>
          </w:p>
        </w:tc>
        <w:tc>
          <w:tcPr>
            <w:tcW w:type="pct" w:w="1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w:t>
            </w:r>
          </w:p>
        </w:tc>
        <w:tc>
          <w:tcPr>
            <w:tcW w:type="pct" w:w="2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Trung</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QANA002</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9</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QLMN2</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Nam</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DL012</w:t>
            </w:r>
          </w:p>
        </w:tc>
      </w:tr>
      <w:tr>
        <w:trPr>
          <w:cantSplit/>
        </w:trPr>
        <w:tc>
          <w:tcPr>
            <w:tcW w:type="pct" w:w="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10</w:t>
            </w:r>
          </w:p>
        </w:tc>
        <w:tc>
          <w:tcPr>
            <w:tcW w:type="pct" w:w="2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CanThoA</w:t>
            </w:r>
          </w:p>
        </w:tc>
        <w:tc>
          <w:tcPr>
            <w:tcW w:type="pct" w:w="1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w:t>
            </w:r>
          </w:p>
        </w:tc>
        <w:tc>
          <w:tcPr>
            <w:tcW w:type="pct" w:w="2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Nam</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DL012</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11</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QLMD1</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Nam</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SGNB0001</w:t>
            </w:r>
          </w:p>
        </w:tc>
      </w:tr>
      <w:tr>
        <w:trPr>
          <w:cantSplit/>
        </w:trPr>
        <w:tc>
          <w:tcPr>
            <w:tcW w:type="pct" w:w="7%"/>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12</w:t>
            </w:r>
          </w:p>
        </w:tc>
        <w:tc>
          <w:tcPr>
            <w:tcW w:type="pct" w:w="25%"/>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BinhPhuocA</w:t>
            </w:r>
          </w:p>
        </w:tc>
        <w:tc>
          <w:tcPr>
            <w:tcW w:type="pct" w:w="1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w:t>
            </w:r>
          </w:p>
        </w:tc>
        <w:tc>
          <w:tcPr>
            <w:tcW w:type="pct" w:w="2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Nam</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SGNB0001</w:t>
            </w:r>
          </w:p>
        </w:tc>
      </w:tr>
      <w:tr>
        <w:trPr>
          <w:cantSplit/>
        </w:trPr>
        <w:tc>
          <w:tcPr>
            <w:tcW w:type="pct" w:w="7%"/>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13</w:t>
            </w:r>
          </w:p>
        </w:tc>
        <w:tc>
          <w:tcPr>
            <w:tcW w:type="pct" w:w="25%"/>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QLBH024.MED</w:t>
            </w:r>
          </w:p>
        </w:tc>
        <w:tc>
          <w:tcPr>
            <w:tcW w:type="pct" w:w="1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Quản lý</w:t>
            </w:r>
          </w:p>
        </w:tc>
        <w:tc>
          <w:tcPr>
            <w:tcW w:type="pct" w:w="2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Miền Nam</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AG0020</w:t>
            </w:r>
          </w:p>
        </w:tc>
      </w:tr>
    </w:tbl>
    <w:p>
      <w:pPr>
        <w:spacing w:after="100" w:before="0" w:line="276"/>
        <w:jc w:val="left"/>
      </w:pPr>
      <w:r>
        <w:rPr>
          <w:rFonts w:ascii="Aptos" w:cs="Aptos" w:eastAsia="Aptos" w:hAnsi="Aptos"/>
          <w:b w:val="false"/>
          <w:bCs w:val="false"/>
          <w:color w:val="172554"/>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Cách dùng mã khách</w:t>
            </w:r>
          </w:p>
          <w:p>
            <w:pPr>
              <w:spacing w:after="0" w:before="0" w:line="276"/>
              <w:jc w:val="left"/>
            </w:pPr>
            <w:r>
              <w:rPr>
                <w:rFonts w:ascii="Aptos" w:cs="Aptos" w:eastAsia="Aptos" w:hAnsi="Aptos"/>
                <w:b w:val="false"/>
                <w:bCs w:val="false"/>
                <w:color w:val="172554"/>
                <w:sz w:val="20"/>
                <w:szCs w:val="20"/>
              </w:rPr>
              <w:t xml:space="preserve">Ví dụ tài khoản NAMDINHB.MED dùng mã NDB001. Câu mẫu Gợi ý đơn hàng cho khách {MA_KH} phải đổi thành Gợi ý đơn hàng cho khách NDB001.</w:t>
            </w:r>
          </w:p>
        </w:tc>
      </w:tr>
    </w:tbl>
    <w:p>
      <w:pPr>
        <w:spacing w:after="100" w:before="0" w:line="276"/>
        <w:jc w:val="left"/>
      </w:pPr>
      <w:r>
        <w:rPr>
          <w:rFonts w:ascii="Aptos" w:cs="Aptos" w:eastAsia="Aptos" w:hAnsi="Aptos"/>
          <w:b w:val="false"/>
          <w:bCs w:val="false"/>
          <w:color w:val="172554"/>
          <w:sz w:val="4"/>
          <w:szCs w:val="4"/>
        </w:rPr>
        <w:t xml:space="preserve"/>
      </w:r>
    </w:p>
    <w:p>
      <w:pPr>
        <w:pStyle w:val="Heading2"/>
        <w:spacing w:after="80" w:before="120" w:line="276"/>
        <w:jc w:val="left"/>
      </w:pPr>
      <w:r>
        <w:rPr>
          <w:rFonts w:ascii="Aptos" w:cs="Aptos" w:eastAsia="Aptos" w:hAnsi="Aptos"/>
          <w:b/>
          <w:bCs/>
          <w:color w:val="3157E6"/>
          <w:sz w:val="23"/>
          <w:szCs w:val="23"/>
        </w:rPr>
        <w:t xml:space="preserve">Số doanh số UAT dùng để đối chiếu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4%"/>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Tài khoản</w:t>
            </w:r>
          </w:p>
        </w:tc>
        <w:tc>
          <w:tcPr>
            <w:tcW w:type="pct" w:w="33%"/>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Doanh số ngày 20/07/2026</w:t>
            </w:r>
          </w:p>
        </w:tc>
        <w:tc>
          <w:tcPr>
            <w:tcW w:type="pct" w:w="33%"/>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Tổng từ 09/07 đến 20/07</w:t>
            </w:r>
          </w:p>
        </w:tc>
      </w:tr>
      <w:tr>
        <w:trPr>
          <w:cantSplit/>
        </w:trPr>
        <w:tc>
          <w:tcPr>
            <w:tcW w:type="pct" w:w="3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QLBH013.MED / NAMDINHB.MED</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83.000.000 đ</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1.116.000.000 đ</w:t>
            </w:r>
          </w:p>
        </w:tc>
      </w:tr>
      <w:tr>
        <w:trPr>
          <w:cantSplit/>
        </w:trPr>
        <w:tc>
          <w:tcPr>
            <w:tcW w:type="pct" w:w="3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QLBH016.MED / BACNINHA.MED</w:t>
            </w:r>
          </w:p>
        </w:tc>
        <w:tc>
          <w:tcPr>
            <w:tcW w:type="pct" w:w="33%"/>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86.000.000 đ</w:t>
            </w:r>
          </w:p>
        </w:tc>
        <w:tc>
          <w:tcPr>
            <w:tcW w:type="pct" w:w="33%"/>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1.152.000.000 đ</w:t>
            </w:r>
          </w:p>
        </w:tc>
      </w:tr>
      <w:tr>
        <w:trPr>
          <w:cantSplit/>
        </w:trPr>
        <w:tc>
          <w:tcPr>
            <w:tcW w:type="pct" w:w="3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QLBH005.MED / HUEB.MED</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89.000.000 đ</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1.188.000.000 đ</w:t>
            </w:r>
          </w:p>
        </w:tc>
      </w:tr>
      <w:tr>
        <w:trPr>
          <w:cantSplit/>
        </w:trPr>
        <w:tc>
          <w:tcPr>
            <w:tcW w:type="pct" w:w="3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QLBH010.MED / DANANGA.MED</w:t>
            </w:r>
          </w:p>
        </w:tc>
        <w:tc>
          <w:tcPr>
            <w:tcW w:type="pct" w:w="33%"/>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92.000.000 đ</w:t>
            </w:r>
          </w:p>
        </w:tc>
        <w:tc>
          <w:tcPr>
            <w:tcW w:type="pct" w:w="33%"/>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1.224.000.000 đ</w:t>
            </w:r>
          </w:p>
        </w:tc>
      </w:tr>
      <w:tr>
        <w:trPr>
          <w:cantSplit/>
        </w:trPr>
        <w:tc>
          <w:tcPr>
            <w:tcW w:type="pct" w:w="3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QLMN2 / CanThoA</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95.000.000 đ</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1.260.000.000 đ</w:t>
            </w:r>
          </w:p>
        </w:tc>
      </w:tr>
      <w:tr>
        <w:trPr>
          <w:cantSplit/>
        </w:trPr>
        <w:tc>
          <w:tcPr>
            <w:tcW w:type="pct" w:w="34%"/>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QLMD1 / BinhPhuocA</w:t>
            </w:r>
          </w:p>
        </w:tc>
        <w:tc>
          <w:tcPr>
            <w:tcW w:type="pct" w:w="33%"/>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98.000.000 đ</w:t>
            </w:r>
          </w:p>
        </w:tc>
        <w:tc>
          <w:tcPr>
            <w:tcW w:type="pct" w:w="33%"/>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1.296.000.000 đ</w:t>
            </w:r>
          </w:p>
        </w:tc>
      </w:tr>
      <w:tr>
        <w:trPr>
          <w:cantSplit/>
        </w:trPr>
        <w:tc>
          <w:tcPr>
            <w:tcW w:type="pct" w:w="34%"/>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QLBH024.MED</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101.000.000 đ</w:t>
            </w:r>
          </w:p>
        </w:tc>
        <w:tc>
          <w:tcPr>
            <w:tcW w:type="pct" w:w="33%"/>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1.332.000.000 đ</w:t>
            </w:r>
          </w:p>
        </w:tc>
      </w:tr>
    </w:tbl>
    <w:p>
      <w:pPr>
        <w:spacing w:after="100" w:before="0" w:line="276"/>
        <w:jc w:val="left"/>
      </w:pPr>
      <w:r>
        <w:rPr>
          <w:rFonts w:ascii="Aptos" w:cs="Aptos" w:eastAsia="Aptos" w:hAnsi="Aptos"/>
          <w:b w:val="false"/>
          <w:bCs w:val="false"/>
          <w:color w:val="172554"/>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Lưu ý về số liệu</w:t>
            </w:r>
          </w:p>
          <w:p>
            <w:pPr>
              <w:spacing w:after="0" w:before="0" w:line="276"/>
              <w:jc w:val="left"/>
            </w:pPr>
            <w:r>
              <w:rPr>
                <w:rFonts w:ascii="Aptos" w:cs="Aptos" w:eastAsia="Aptos" w:hAnsi="Aptos"/>
                <w:b w:val="false"/>
                <w:bCs w:val="false"/>
                <w:color w:val="172554"/>
                <w:sz w:val="20"/>
                <w:szCs w:val="20"/>
              </w:rPr>
              <w:t xml:space="preserve">Đây là số liệu giả lập UAT chốt đến 20/07/2026, không phải doanh số tài chính chính thức. Nếu lệch, chụp màn hình và báo lại; không tự sửa dữ liệu.</w:t>
            </w:r>
          </w:p>
        </w:tc>
      </w:tr>
    </w:tbl>
    <w:p>
      <w:pPr>
        <w:spacing w:after="100" w:before="0" w:line="276"/>
        <w:jc w:val="left"/>
      </w:pPr>
      <w:r>
        <w:rPr>
          <w:rFonts w:ascii="Aptos" w:cs="Aptos" w:eastAsia="Aptos" w:hAnsi="Aptos"/>
          <w:b w:val="false"/>
          <w:bCs w:val="false"/>
          <w:color w:val="172554"/>
          <w:sz w:val="4"/>
          <w:szCs w:val="4"/>
        </w:rPr>
        <w:t xml:space="preserve"/>
      </w:r>
    </w:p>
    <w:p>
      <w:r>
        <w:br w:type="page"/>
      </w:r>
    </w:p>
    <w:p>
      <w:pPr>
        <w:pStyle w:val="Heading1"/>
        <w:spacing w:after="100" w:before="180" w:line="276"/>
        <w:jc w:val="left"/>
      </w:pPr>
      <w:r>
        <w:rPr>
          <w:rFonts w:ascii="Aptos" w:cs="Aptos" w:eastAsia="Aptos" w:hAnsi="Aptos"/>
          <w:b/>
          <w:bCs/>
          <w:color w:val="172554"/>
          <w:sz w:val="29"/>
          <w:szCs w:val="29"/>
        </w:rPr>
        <w:t xml:space="preserve">3. Bộ kiểm thử chung - cả 13 tài khoản đều chạy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ID</w:t>
            </w:r>
          </w:p>
        </w:tc>
        <w:tc>
          <w:tcPr>
            <w:tcW w:type="pct" w:w="42%"/>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Câu cần copy vào chatbot</w:t>
            </w:r>
          </w:p>
        </w:tc>
        <w:tc>
          <w:tcPr>
            <w:tcW w:type="pct" w:w="48%"/>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quả mong đợi</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TC-01</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Xin chào</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Chatbot chào lại tự nhiên, không báo lỗi và không gọi nhầm chức năng.</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TC-02</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Tôi là ai?</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Chatbot nói đúng tên hoặc vai trò của tài khoản đang đăng nhập; không trả lời về danh tính của chatbot.</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TC-03</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Hôm nay tôi nên làm gì?</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gợi ý công việc phù hợp vai trò; không chỉ yêu cầu người dùng nói rõ hơn.</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TC-04</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Doanh số từ 09/07/2026 đến 20/07/2026 của tôi là bao nhiêu?</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đủ kỳ 09-20/07 và tổng khớp bảng đối chiếu của tài khoản.</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TC-05</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Hôm nay tôi nên ghé khách nào?</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Chỉ thấy khách trong tuyến hoặc phạm vi được giao; có lý do dễ hiểu nếu có đề xuất chăm sóc.</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TC-06</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Gợi ý đơn hàng cho khách {MA_KH}</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Hiện đúng khách; có sản phẩm gợi ý hoặc giải thích rõ vì sao chưa đủ dữ liệu.</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TC-07</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Gợi ý bán kèm cho khách {MA_KH}</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Kết quả gắn với đúng khách; không trả danh sách bán kèm chung không liên quan.</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TC-08</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Khách {MA_KH} đang nợ bao nhiêu?</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mã/tên khách và tổng công nợ, hoặc thông báo rõ khách không có nợ.</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TC-09</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Chi tiết công nợ khách {MA_KH}</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các khoản công nợ bằng tiếng Việt, trạng thái dễ hiểu và không lộ tên trường kỹ thuật.</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TC-10</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Thông tin sản phẩm A003</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mã, tên, đơn vị tính và thông tin sản phẩm dễ đọc.</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TC-11</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Tồn kho sản phẩm A003</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Chỉ hiện kho được quyền xem; số tồn âm vẫn phải hiển thị, không bị đổi thành 0.</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TC-12</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Sản phẩm trọng tâm tháng này là gì?</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danh sách/chương trình hoặc lý do rõ ràng khi chưa có dữ liệu.</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TC-13</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Chấm điểm khách hàng của tôi</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nhóm A/B/C và lý do nghiệp vụ; không bắt người dùng hiểu R/F/M/C hoặc mã kỹ thuật.</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TC-14</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Đăng xuất rồi tải lại trang</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Phiên cũ không tiếp tục xem được dữ liệu nghiệp vụ.</w:t>
            </w:r>
          </w:p>
        </w:tc>
      </w:tr>
    </w:tbl>
    <w:p>
      <w:pPr>
        <w:spacing w:after="100" w:before="0" w:line="276"/>
        <w:jc w:val="left"/>
      </w:pPr>
      <w:r>
        <w:rPr>
          <w:rFonts w:ascii="Aptos" w:cs="Aptos" w:eastAsia="Aptos" w:hAnsi="Aptos"/>
          <w:b w:val="false"/>
          <w:bCs w:val="false"/>
          <w:color w:val="172554"/>
          <w:sz w:val="4"/>
          <w:szCs w:val="4"/>
        </w:rPr>
        <w:t xml:space="preserve"/>
      </w:r>
    </w:p>
    <w:p>
      <w:pPr>
        <w:pStyle w:val="Heading2"/>
        <w:spacing w:after="80" w:before="120" w:line="276"/>
        <w:jc w:val="left"/>
      </w:pPr>
      <w:r>
        <w:rPr>
          <w:rFonts w:ascii="Aptos" w:cs="Aptos" w:eastAsia="Aptos" w:hAnsi="Aptos"/>
          <w:b/>
          <w:bCs/>
          <w:color w:val="3157E6"/>
          <w:sz w:val="23"/>
          <w:szCs w:val="23"/>
        </w:rPr>
        <w:t xml:space="preserve">Kiểm tra nhanh giao diện sau mỗi câu</w:t>
      </w:r>
    </w:p>
    <w:p>
      <w:pPr>
        <w:pStyle w:val="ListParagraph"/>
        <w:numPr>
          <w:ilvl w:val="0"/>
          <w:numId w:val="1"/>
        </w:numPr>
        <w:spacing w:after="70" w:before="0" w:line="276"/>
        <w:jc w:val="left"/>
      </w:pPr>
      <w:r>
        <w:rPr>
          <w:rFonts w:ascii="Aptos" w:cs="Aptos" w:eastAsia="Aptos" w:hAnsi="Aptos"/>
          <w:b w:val="false"/>
          <w:bCs w:val="false"/>
          <w:color w:val="172554"/>
          <w:sz w:val="21"/>
          <w:szCs w:val="21"/>
        </w:rPr>
        <w:t xml:space="preserve">Ngày tháng hiển thị theo dạng ngày/tháng/năm.</w:t>
      </w:r>
    </w:p>
    <w:p>
      <w:pPr>
        <w:pStyle w:val="ListParagraph"/>
        <w:numPr>
          <w:ilvl w:val="0"/>
          <w:numId w:val="1"/>
        </w:numPr>
        <w:spacing w:after="70" w:before="0" w:line="276"/>
        <w:jc w:val="left"/>
      </w:pPr>
      <w:r>
        <w:rPr>
          <w:rFonts w:ascii="Aptos" w:cs="Aptos" w:eastAsia="Aptos" w:hAnsi="Aptos"/>
          <w:b w:val="false"/>
          <w:bCs w:val="false"/>
          <w:color w:val="172554"/>
          <w:sz w:val="21"/>
          <w:szCs w:val="21"/>
        </w:rPr>
        <w:t xml:space="preserve">Tiền có dấu phân cách và đơn vị đồng khi cần.</w:t>
      </w:r>
    </w:p>
    <w:p>
      <w:pPr>
        <w:pStyle w:val="ListParagraph"/>
        <w:numPr>
          <w:ilvl w:val="0"/>
          <w:numId w:val="1"/>
        </w:numPr>
        <w:spacing w:after="70" w:before="0" w:line="276"/>
        <w:jc w:val="left"/>
      </w:pPr>
      <w:r>
        <w:rPr>
          <w:rFonts w:ascii="Aptos" w:cs="Aptos" w:eastAsia="Aptos" w:hAnsi="Aptos"/>
          <w:b w:val="false"/>
          <w:bCs w:val="false"/>
          <w:color w:val="172554"/>
          <w:sz w:val="21"/>
          <w:szCs w:val="21"/>
        </w:rPr>
        <w:t xml:space="preserve">Tên khách, mã khách và số điện thoại không bị định dạng như tiền.</w:t>
      </w:r>
    </w:p>
    <w:p>
      <w:pPr>
        <w:pStyle w:val="ListParagraph"/>
        <w:numPr>
          <w:ilvl w:val="0"/>
          <w:numId w:val="1"/>
        </w:numPr>
        <w:spacing w:after="70" w:before="0" w:line="276"/>
        <w:jc w:val="left"/>
      </w:pPr>
      <w:r>
        <w:rPr>
          <w:rFonts w:ascii="Aptos" w:cs="Aptos" w:eastAsia="Aptos" w:hAnsi="Aptos"/>
          <w:b w:val="false"/>
          <w:bCs w:val="false"/>
          <w:color w:val="172554"/>
          <w:sz w:val="21"/>
          <w:szCs w:val="21"/>
        </w:rPr>
        <w:t xml:space="preserve">Có thể mở chi tiết, tìm kiếm và chuyển trang khi danh sách dài.</w:t>
      </w:r>
    </w:p>
    <w:p>
      <w:pPr>
        <w:pStyle w:val="ListParagraph"/>
        <w:numPr>
          <w:ilvl w:val="0"/>
          <w:numId w:val="1"/>
        </w:numPr>
        <w:spacing w:after="70" w:before="0" w:line="276"/>
        <w:jc w:val="left"/>
      </w:pPr>
      <w:r>
        <w:rPr>
          <w:rFonts w:ascii="Aptos" w:cs="Aptos" w:eastAsia="Aptos" w:hAnsi="Aptos"/>
          <w:b w:val="false"/>
          <w:bCs w:val="false"/>
          <w:color w:val="172554"/>
          <w:sz w:val="21"/>
          <w:szCs w:val="21"/>
        </w:rPr>
        <w:t xml:space="preserve">Không xuất hiện RuleVersion, RuleSource, StatusID hoặc tên trường tiếng Anh khó hiểu.</w:t>
      </w:r>
    </w:p>
    <w:p>
      <w:r>
        <w:br w:type="page"/>
      </w:r>
    </w:p>
    <w:p>
      <w:pPr>
        <w:pStyle w:val="Heading1"/>
        <w:spacing w:after="100" w:before="180" w:line="276"/>
        <w:jc w:val="left"/>
      </w:pPr>
      <w:r>
        <w:rPr>
          <w:rFonts w:ascii="Aptos" w:cs="Aptos" w:eastAsia="Aptos" w:hAnsi="Aptos"/>
          <w:b/>
          <w:bCs/>
          <w:color w:val="172554"/>
          <w:sz w:val="29"/>
          <w:szCs w:val="29"/>
        </w:rPr>
        <w:t xml:space="preserve">4. Sale chạy thêm các câu này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ID</w:t>
            </w:r>
          </w:p>
        </w:tc>
        <w:tc>
          <w:tcPr>
            <w:tcW w:type="pct" w:w="42%"/>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Câu cần copy</w:t>
            </w:r>
          </w:p>
        </w:tc>
        <w:tc>
          <w:tcPr>
            <w:tcW w:type="pct" w:w="48%"/>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quả mong đợi</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SALE-01</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Cho tôi danh sách khách thuộc tuyến của tôi</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Chỉ có khách được giao cho Sale đang đăng nhập.</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SALE-02</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Khách nào lâu chưa mua?</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tên khách, số ngày hoặc lý do dễ hiểu; không có mã thuật toán.</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SALE-03</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Hôm nay bán gì cho khách {MA_KH}?</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gợi ý gắn với đúng khách hoặc giải thích khách mới/chưa đủ lịch sử.</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SALE-04</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Gợi ý bán kèm</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Chatbot yêu cầu chọn khách; không tự trả danh sách chung.</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SALE-05</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Sản phẩm nào cần xem xét khuyến mãi?</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Sale chỉ thấy chương trình đã được công ty thông qua hoặc nhận thông báo không có quyền xem đề xuất nội bộ.</w:t>
            </w:r>
          </w:p>
        </w:tc>
      </w:tr>
    </w:tbl>
    <w:p>
      <w:pPr>
        <w:spacing w:after="100" w:before="0" w:line="276"/>
        <w:jc w:val="left"/>
      </w:pPr>
      <w:r>
        <w:rPr>
          <w:rFonts w:ascii="Aptos" w:cs="Aptos" w:eastAsia="Aptos" w:hAnsi="Aptos"/>
          <w:b w:val="false"/>
          <w:bCs w:val="false"/>
          <w:color w:val="172554"/>
          <w:sz w:val="4"/>
          <w:szCs w:val="4"/>
        </w:rPr>
        <w:t xml:space="preserve"/>
      </w:r>
    </w:p>
    <w:p>
      <w:pPr>
        <w:pStyle w:val="Heading1"/>
        <w:spacing w:after="100" w:before="180" w:line="276"/>
        <w:jc w:val="left"/>
      </w:pPr>
      <w:r>
        <w:rPr>
          <w:rFonts w:ascii="Aptos" w:cs="Aptos" w:eastAsia="Aptos" w:hAnsi="Aptos"/>
          <w:b/>
          <w:bCs/>
          <w:color w:val="172554"/>
          <w:sz w:val="29"/>
          <w:szCs w:val="29"/>
        </w:rPr>
        <w:t xml:space="preserve">5. Quản lý chạy thêm các câu này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ID</w:t>
            </w:r>
          </w:p>
        </w:tc>
        <w:tc>
          <w:tcPr>
            <w:tcW w:type="pct" w:w="42%"/>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Câu cần copy</w:t>
            </w:r>
          </w:p>
        </w:tc>
        <w:tc>
          <w:tcPr>
            <w:tcW w:type="pct" w:w="48%"/>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quả mong đợi</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MGR-01</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tổng quan doanh số của đội tôi</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Chỉ hiện nhân viên thuộc quyền quản lý.</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MGR-02</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Xem khách hàng nhóm A, B và C của đội tôi</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bộ lọc A/B/C hoạt động; danh sách dài có phân trang.</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MGR-03</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Khách hàng nào có nguy cơ giảm mua?</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lý do như lâu chưa mua hoặc doanh số giảm; không lộ điểm R/F/M/C.</w:t>
            </w:r>
          </w:p>
        </w:tc>
      </w:tr>
      <w:tr>
        <w:trPr>
          <w:cantSplit/>
        </w:trPr>
        <w:tc>
          <w:tcPr>
            <w:tcW w:type="pct" w:w="1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MGR-04</w:t>
            </w:r>
          </w:p>
        </w:tc>
        <w:tc>
          <w:tcPr>
            <w:tcW w:type="pct" w:w="42%"/>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Sản phẩm nào bán chậm hoặc tồn nhiều cần xem xét khuyến mãi?</w:t>
            </w:r>
          </w:p>
        </w:tc>
        <w:tc>
          <w:tcPr>
            <w:tcW w:type="pct" w:w="48%"/>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Danh sách chỉ mang tính tham khảo, có lý do và trạng thái cần người có thẩm quyền phê duyệt.</w:t>
            </w:r>
          </w:p>
        </w:tc>
      </w:tr>
      <w:tr>
        <w:trPr>
          <w:cantSplit/>
        </w:trPr>
        <w:tc>
          <w:tcPr>
            <w:tcW w:type="pct" w:w="1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MGR-05</w:t>
            </w:r>
          </w:p>
        </w:tc>
        <w:tc>
          <w:tcPr>
            <w:tcW w:type="pct" w:w="42%"/>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Cho tôi xem công nợ khách hàng trong phạm vi của tôi</w:t>
            </w:r>
          </w:p>
        </w:tc>
        <w:tc>
          <w:tcPr>
            <w:tcW w:type="pct" w:w="48%"/>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Không xuất hiện khách ngoài khu vực/nhân viên thuộc quyền.</w:t>
            </w:r>
          </w:p>
        </w:tc>
      </w:tr>
    </w:tbl>
    <w:p>
      <w:pPr>
        <w:spacing w:after="100" w:before="0" w:line="276"/>
        <w:jc w:val="left"/>
      </w:pPr>
      <w:r>
        <w:rPr>
          <w:rFonts w:ascii="Aptos" w:cs="Aptos" w:eastAsia="Aptos" w:hAnsi="Aptos"/>
          <w:b w:val="false"/>
          <w:bCs w:val="false"/>
          <w:color w:val="172554"/>
          <w:sz w:val="4"/>
          <w:szCs w:val="4"/>
        </w:rPr>
        <w:t xml:space="preserve"/>
      </w:r>
    </w:p>
    <w:p>
      <w:pPr>
        <w:pStyle w:val="Heading1"/>
        <w:spacing w:after="100" w:before="180" w:line="276"/>
        <w:jc w:val="left"/>
      </w:pPr>
      <w:r>
        <w:rPr>
          <w:rFonts w:ascii="Aptos" w:cs="Aptos" w:eastAsia="Aptos" w:hAnsi="Aptos"/>
          <w:b/>
          <w:bCs/>
          <w:color w:val="172554"/>
          <w:sz w:val="29"/>
          <w:szCs w:val="29"/>
        </w:rPr>
        <w:t xml:space="preserve">6. Kiểm tra phân quyền</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Chọn một khách đúng mã trong bảng phân công và kiểm tra chatbot có trả dữ liệu.</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Không tự thử dữ liệu khách thật ngoài danh sách UAT. Điều phối viên sẽ cung cấp một mã ngoài phạm vi để kiểm tra âm nếu cần.</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Khi hỏi mã ngoài phạm vi, kết quả phải là không có quyền hoặc không tìm thấy; tuyệt đối không được lộ tên, công nợ, doanh số hay lịch sử mua của khách đó.</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Nếu thấy dữ liệu ngoài phạm vi, dừng test ngay và báo mức Nghiêm trọng.</w:t>
      </w:r>
    </w:p>
    <w:p>
      <w:r>
        <w:br w:type="page"/>
      </w:r>
    </w:p>
    <w:p>
      <w:pPr>
        <w:pStyle w:val="Heading1"/>
        <w:spacing w:after="100" w:before="180" w:line="276"/>
        <w:jc w:val="left"/>
      </w:pPr>
      <w:r>
        <w:rPr>
          <w:rFonts w:ascii="Aptos" w:cs="Aptos" w:eastAsia="Aptos" w:hAnsi="Aptos"/>
          <w:b/>
          <w:bCs/>
          <w:color w:val="172554"/>
          <w:sz w:val="29"/>
          <w:szCs w:val="29"/>
        </w:rPr>
        <w:t xml:space="preserve">7. Cách báo lỗi để đội kỹ thuật xử lý được ngay</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Giữ nguyên màn hình lỗi, không xóa hội thoại.</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Chụp ảnh có câu hỏi, câu trả lời, thời gian và tên tài khoản; che mật khẩu nếu có.</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Ghi ID câu test, ví dụ TC-08 hoặc MGR-03.</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Ghi ngắn gọn: đã nhập gì, thực tế thấy gì, mong đợi điều gì.</w:t>
      </w:r>
    </w:p>
    <w:p>
      <w:pPr>
        <w:pStyle w:val="ListParagraph"/>
        <w:numPr>
          <w:ilvl w:val="0"/>
          <w:numId w:val="2"/>
        </w:numPr>
        <w:spacing w:after="70" w:before="0" w:line="276"/>
        <w:jc w:val="left"/>
      </w:pPr>
      <w:r>
        <w:rPr>
          <w:rFonts w:ascii="Aptos" w:cs="Aptos" w:eastAsia="Aptos" w:hAnsi="Aptos"/>
          <w:b w:val="false"/>
          <w:bCs w:val="false"/>
          <w:color w:val="172554"/>
          <w:sz w:val="21"/>
          <w:szCs w:val="21"/>
        </w:rPr>
        <w:t xml:space="preserve">Đánh mức ảnh hưởng và gửi cùng Mẫu phản hồi UAT.</w:t>
      </w:r>
    </w:p>
    <w:p>
      <w:pPr>
        <w:pStyle w:val="Heading2"/>
        <w:spacing w:after="80" w:before="120" w:line="276"/>
        <w:jc w:val="left"/>
      </w:pPr>
      <w:r>
        <w:rPr>
          <w:rFonts w:ascii="Aptos" w:cs="Aptos" w:eastAsia="Aptos" w:hAnsi="Aptos"/>
          <w:b/>
          <w:bCs/>
          <w:color w:val="3157E6"/>
          <w:sz w:val="23"/>
          <w:szCs w:val="23"/>
        </w:rPr>
        <w:t xml:space="preserve">Ví dụ báo lỗi đúng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TC-08 - Không đạt</w:t>
            </w:r>
          </w:p>
          <w:p>
            <w:pPr>
              <w:spacing w:after="0" w:before="0" w:line="276"/>
              <w:jc w:val="left"/>
            </w:pPr>
            <w:r>
              <w:rPr>
                <w:rFonts w:ascii="Aptos" w:cs="Aptos" w:eastAsia="Aptos" w:hAnsi="Aptos"/>
                <w:b w:val="false"/>
                <w:bCs w:val="false"/>
                <w:color w:val="172554"/>
                <w:sz w:val="20"/>
                <w:szCs w:val="20"/>
              </w:rPr>
              <w:t xml:space="preserve">Tài khoản NAMDINHB.MED, lúc 09:15 ngày 22/07/2026. Câu hỏi: Khách NDB001 đang nợ bao nhiêu? Thực tế: chatbot báo thiếu mã khách. Mong đợi: trả tổng công nợ của NDB001. Có thể lặp lại: Có. Đã đính kèm ảnh.</w:t>
            </w:r>
          </w:p>
        </w:tc>
      </w:tr>
    </w:tbl>
    <w:p>
      <w:pPr>
        <w:spacing w:after="100" w:before="0" w:line="276"/>
        <w:jc w:val="left"/>
      </w:pPr>
      <w:r>
        <w:rPr>
          <w:rFonts w:ascii="Aptos" w:cs="Aptos" w:eastAsia="Aptos" w:hAnsi="Aptos"/>
          <w:b w:val="false"/>
          <w:bCs w:val="false"/>
          <w:color w:val="172554"/>
          <w:sz w:val="4"/>
          <w:szCs w:val="4"/>
        </w:rPr>
        <w:t xml:space="preserve"/>
      </w:r>
    </w:p>
    <w:p>
      <w:pPr>
        <w:pStyle w:val="Heading1"/>
        <w:spacing w:after="100" w:before="180" w:line="276"/>
        <w:jc w:val="left"/>
      </w:pPr>
      <w:r>
        <w:rPr>
          <w:rFonts w:ascii="Aptos" w:cs="Aptos" w:eastAsia="Aptos" w:hAnsi="Aptos"/>
          <w:b/>
          <w:bCs/>
          <w:color w:val="172554"/>
          <w:sz w:val="29"/>
          <w:szCs w:val="29"/>
        </w:rPr>
        <w:t xml:space="preserve">8. Kết thúc lượt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7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Nội dung cần xác nhận</w:t>
            </w:r>
          </w:p>
        </w:tc>
        <w:tc>
          <w:tcPr>
            <w:tcW w:type="pct" w:w="30%"/>
            <w:tcBorders>
              <w:top w:val="single" w:color="D8E0EC" w:sz="1"/>
              <w:left w:val="single" w:color="D8E0EC" w:sz="1"/>
              <w:bottom w:val="single" w:color="D8E0EC" w:sz="1"/>
              <w:right w:val="single" w:color="D8E0EC" w:sz="1"/>
            </w:tcBorders>
            <w:shd w:fill="3157E6" w:val="clear"/>
            <w:tcMar>
              <w:top w:type="dxa" w:w="100"/>
              <w:left w:type="dxa" w:w="100"/>
              <w:bottom w:type="dxa" w:w="100"/>
              <w:right w:type="dxa" w:w="100"/>
            </w:tcMar>
          </w:tcPr>
          <w:p>
            <w:pPr>
              <w:spacing w:after="0" w:before="0" w:line="276"/>
              <w:jc w:val="left"/>
            </w:pPr>
            <w:r>
              <w:rPr>
                <w:rFonts w:ascii="Aptos" w:cs="Aptos" w:eastAsia="Aptos" w:hAnsi="Aptos"/>
                <w:b/>
                <w:bCs/>
                <w:color w:val="FFFFFF"/>
                <w:sz w:val="18"/>
                <w:szCs w:val="18"/>
              </w:rPr>
              <w:t xml:space="preserve">Kết quả</w:t>
            </w:r>
          </w:p>
        </w:tc>
      </w:tr>
      <w:tr>
        <w:trPr>
          <w:cantSplit/>
        </w:trPr>
        <w:tc>
          <w:tcPr>
            <w:tcW w:type="pct" w:w="7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Đã chạy đủ Bộ kiểm thử chung</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 / Bị chặn</w:t>
            </w:r>
          </w:p>
        </w:tc>
      </w:tr>
      <w:tr>
        <w:trPr>
          <w:cantSplit/>
        </w:trPr>
        <w:tc>
          <w:tcPr>
            <w:tcW w:type="pct" w:w="7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Đã chạy phần riêng theo vai trò</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 / Bị chặn</w:t>
            </w:r>
          </w:p>
        </w:tc>
      </w:tr>
      <w:tr>
        <w:trPr>
          <w:cantSplit/>
        </w:trPr>
        <w:tc>
          <w:tcPr>
            <w:tcW w:type="pct" w:w="7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Không thấy dữ liệu ngoài phạm vi</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r>
      <w:tr>
        <w:trPr>
          <w:cantSplit/>
        </w:trPr>
        <w:tc>
          <w:tcPr>
            <w:tcW w:type="pct" w:w="7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Không có thao tác ghi đơn hoặc áp giá thật</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Đạt / Không đạt</w:t>
            </w:r>
          </w:p>
        </w:tc>
      </w:tr>
      <w:tr>
        <w:trPr>
          <w:cantSplit/>
        </w:trPr>
        <w:tc>
          <w:tcPr>
            <w:tcW w:type="pct" w:w="7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Đã gửi đủ ảnh cho các case Không đạt/Bị chặn</w:t>
            </w:r>
          </w:p>
        </w:tc>
        <w:tc>
          <w:tcPr>
            <w:tcW w:type="pct" w:w="30%"/>
            <w:tcBorders>
              <w:top w:val="single" w:color="D8E0EC" w:sz="1"/>
              <w:left w:val="single" w:color="D8E0EC" w:sz="1"/>
              <w:bottom w:val="single" w:color="D8E0EC" w:sz="1"/>
              <w:right w:val="single" w:color="D8E0EC" w:sz="1"/>
            </w:tcBorders>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Có / Không</w:t>
            </w:r>
          </w:p>
        </w:tc>
      </w:tr>
      <w:tr>
        <w:trPr>
          <w:cantSplit/>
        </w:trPr>
        <w:tc>
          <w:tcPr>
            <w:tcW w:type="pct" w:w="7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Kết luận tài khoản</w:t>
            </w:r>
          </w:p>
        </w:tc>
        <w:tc>
          <w:tcPr>
            <w:tcW w:type="pct" w:w="30%"/>
            <w:tcBorders>
              <w:top w:val="single" w:color="D8E0EC" w:sz="1"/>
              <w:left w:val="single" w:color="D8E0EC" w:sz="1"/>
              <w:bottom w:val="single" w:color="D8E0EC" w:sz="1"/>
              <w:right w:val="single" w:color="D8E0EC" w:sz="1"/>
            </w:tcBorders>
            <w:shd w:fill="F6F8FC" w:val="clear"/>
            <w:tcMar>
              <w:top w:type="dxa" w:w="90"/>
              <w:left w:type="dxa" w:w="100"/>
              <w:bottom w:type="dxa" w:w="90"/>
              <w:right w:type="dxa" w:w="100"/>
            </w:tcMar>
          </w:tcPr>
          <w:p>
            <w:pPr>
              <w:spacing w:after="0" w:before="0" w:line="240"/>
              <w:jc w:val="left"/>
            </w:pPr>
            <w:r>
              <w:rPr>
                <w:rFonts w:ascii="Aptos" w:cs="Aptos" w:eastAsia="Aptos" w:hAnsi="Aptos"/>
                <w:b w:val="false"/>
                <w:bCs w:val="false"/>
                <w:color w:val="172554"/>
                <w:sz w:val="17"/>
                <w:szCs w:val="17"/>
              </w:rPr>
              <w:t xml:space="preserve">Đủ dùng Pilot / Cần sửa / Bị chặn</w:t>
            </w:r>
          </w:p>
        </w:tc>
      </w:tr>
    </w:tbl>
    <w:p>
      <w:pPr>
        <w:spacing w:after="100" w:before="0" w:line="276"/>
        <w:jc w:val="left"/>
      </w:pPr>
      <w:r>
        <w:rPr>
          <w:rFonts w:ascii="Aptos" w:cs="Aptos" w:eastAsia="Aptos" w:hAnsi="Aptos"/>
          <w:b w:val="false"/>
          <w:bCs w:val="false"/>
          <w:color w:val="172554"/>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E0EC" w:sz="1"/>
              <w:left w:val="single" w:color="D8E0EC" w:sz="1"/>
              <w:bottom w:val="single" w:color="D8E0EC" w:sz="1"/>
              <w:right w:val="single" w:color="D8E0EC" w:sz="1"/>
            </w:tcBorders>
            <w:shd w:fill="EEF3FF" w:val="clear"/>
            <w:tcMar>
              <w:top w:type="dxa" w:w="150"/>
              <w:left w:type="dxa" w:w="180"/>
              <w:bottom w:type="dxa" w:w="150"/>
              <w:right w:type="dxa" w:w="180"/>
            </w:tcMar>
          </w:tcPr>
          <w:p>
            <w:pPr>
              <w:spacing w:after="40" w:before="0" w:line="276"/>
              <w:jc w:val="left"/>
            </w:pPr>
            <w:r>
              <w:rPr>
                <w:rFonts w:ascii="Aptos" w:cs="Aptos" w:eastAsia="Aptos" w:hAnsi="Aptos"/>
                <w:b/>
                <w:bCs/>
                <w:color w:val="3157E6"/>
                <w:sz w:val="21"/>
                <w:szCs w:val="21"/>
              </w:rPr>
              <w:t xml:space="preserve">Điều kiện hoàn tất</w:t>
            </w:r>
          </w:p>
          <w:p>
            <w:pPr>
              <w:spacing w:after="0" w:before="0" w:line="276"/>
              <w:jc w:val="left"/>
            </w:pPr>
            <w:r>
              <w:rPr>
                <w:rFonts w:ascii="Aptos" w:cs="Aptos" w:eastAsia="Aptos" w:hAnsi="Aptos"/>
                <w:b w:val="false"/>
                <w:bCs w:val="false"/>
                <w:color w:val="172554"/>
                <w:sz w:val="20"/>
                <w:szCs w:val="20"/>
              </w:rPr>
              <w:t xml:space="preserve">Chỉ ký hoàn tất khi không còn lỗi sai phân quyền, sai số liệu nghiệp vụ chính hoặc thao tác ghi dữ liệu ngoài ý muốn. Lỗi giao diện nhỏ có thể ghi backlog nếu người dùng vẫn hiểu và sử dụng được.</w:t>
            </w:r>
          </w:p>
        </w:tc>
      </w:tr>
    </w:tbl>
    <w:p>
      <w:pPr>
        <w:spacing w:after="100" w:before="0" w:line="276"/>
        <w:jc w:val="left"/>
      </w:pPr>
      <w:r>
        <w:rPr>
          <w:rFonts w:ascii="Aptos" w:cs="Aptos" w:eastAsia="Aptos" w:hAnsi="Aptos"/>
          <w:b w:val="false"/>
          <w:bCs w:val="false"/>
          <w:color w:val="172554"/>
          <w:sz w:val="4"/>
          <w:szCs w:val="4"/>
        </w:rPr>
        <w:t xml:space="preserve"/>
      </w:r>
    </w:p>
    <w:sectPr>
      <w:headerReference w:type="default" r:id="rId7"/>
      <w:footerReference w:type="default" r:id="rId8"/>
      <w:pgSz w:w="11906" w:h="16838"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color w:val="64748B"/>
        <w:sz w:val="16"/>
        <w:szCs w:val="16"/>
      </w:rPr>
      <w:t xml:space="preserve">Tài liệu dành cho kiểm thử Pilot · Không chứa mật khẩu  |  Trang </w:t>
    </w:r>
    <w:r>
      <w:rPr>
        <w:rFonts w:ascii="Aptos" w:cs="Aptos" w:eastAsia="Aptos" w:hAnsi="Apto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Aptos" w:cs="Aptos" w:eastAsia="Aptos" w:hAnsi="Aptos"/>
        <w:b/>
        <w:bCs/>
        <w:color w:val="64748B"/>
        <w:sz w:val="17"/>
        <w:szCs w:val="17"/>
      </w:rPr>
      <w:t xml:space="preserve">MEDSTAND AI  |  BỘ TÀI LIỆU UAT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72554"/>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KIỂM THỬ 13 TÀI KHOẢN</dc:title>
  <dc:creator>Medstand AI</dc:creator>
  <dc:description>Bộ tài liệu UAT dành cho khách hàng</dc:description>
  <cp:lastModifiedBy>Un-named</cp:lastModifiedBy>
  <cp:revision>1</cp:revision>
  <dcterms:created xsi:type="dcterms:W3CDTF">2026-07-22T01:34:37.083Z</dcterms:created>
  <dcterms:modified xsi:type="dcterms:W3CDTF">2026-07-22T01:34:37.083Z</dcterms:modified>
</cp:coreProperties>
</file>

<file path=docProps/custom.xml><?xml version="1.0" encoding="utf-8"?>
<Properties xmlns="http://schemas.openxmlformats.org/officeDocument/2006/custom-properties" xmlns:vt="http://schemas.openxmlformats.org/officeDocument/2006/docPropsVTypes"/>
</file>