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DCE9E">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9C86BF">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28EA3743">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3C56D224">
      <w:pPr>
        <w:pStyle w:val="6"/>
        <w:shd w:val="clear" w:color="auto" w:fill="FFFFFF" w:themeFill="background1"/>
        <w:spacing w:before="120" w:after="120"/>
        <w:ind w:left="320" w:leftChars="100"/>
        <w:rPr>
          <w:rFonts w:ascii="Times New Roman" w:hAnsi="Times New Roman"/>
        </w:rPr>
      </w:pPr>
    </w:p>
    <w:p w14:paraId="69C88FE2">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4E44C504">
      <w:pPr>
        <w:shd w:val="clear" w:color="auto" w:fill="FFFFFF" w:themeFill="background1"/>
        <w:ind w:left="320" w:leftChars="100"/>
        <w:jc w:val="center"/>
        <w:rPr>
          <w:rFonts w:ascii="Times New Roman" w:hAnsi="Times New Roman"/>
        </w:rPr>
      </w:pPr>
      <w:r>
        <w:rPr>
          <w:rFonts w:ascii="Times New Roman" w:hAnsi="Times New Roman"/>
          <w:iCs/>
          <w:sz w:val="24"/>
          <w:szCs w:val="24"/>
        </w:rPr>
        <w:t>(Về việc cho thuê địa điểm tổ chức sự kiện )</w:t>
      </w:r>
    </w:p>
    <w:p w14:paraId="3F470438">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2279A30D">
      <w:pPr>
        <w:shd w:val="clear" w:color="auto" w:fill="FFFFFF" w:themeFill="background1"/>
        <w:ind w:left="320" w:leftChars="100"/>
        <w:rPr>
          <w:rFonts w:ascii="Times New Roman" w:hAnsi="Times New Roman"/>
          <w:sz w:val="24"/>
          <w:szCs w:val="24"/>
        </w:rPr>
      </w:pPr>
    </w:p>
    <w:p w14:paraId="2F70E0DF">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186F98DD">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0C482590">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46D5BF88">
      <w:pPr>
        <w:numPr>
          <w:ilvl w:val="0"/>
          <w:numId w:val="1"/>
        </w:numPr>
        <w:shd w:val="clear" w:color="auto" w:fill="FFFFFF" w:themeFill="background1"/>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1121A36B">
      <w:pPr>
        <w:shd w:val="clear" w:color="auto" w:fill="FFFFFF" w:themeFill="background1"/>
        <w:ind w:left="320" w:leftChars="100"/>
        <w:rPr>
          <w:rFonts w:ascii="Times New Roman" w:hAnsi="Times New Roman"/>
          <w:sz w:val="26"/>
          <w:szCs w:val="26"/>
        </w:rPr>
      </w:pPr>
    </w:p>
    <w:p w14:paraId="5286FFA2">
      <w:pPr>
        <w:shd w:val="clear" w:color="auto" w:fill="FFFFFF" w:themeFill="background1"/>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 xml:space="preserve">Công Ty TNHH Giải Trí Hoàng Hải</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 </w:t>
        <w:t xml:space="preserve">Nguyễn Văn A</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 </w:t>
        <w:t xml:space="preserve">Giám đốc</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 </w:t>
        <w:t xml:space="preserve">123 Nguyễn Văn Linh, Phường Tân Phong, Quận 7, TP.HCM</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 </w:t>
        <w:t xml:space="preserve">028.xxxx.xxxx</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0102030405</w:t>
      </w:r>
    </w:p>
    <w:p w14:paraId="401448B7">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 xml:space="preserve">Nguyễn Văn C</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 xml:space="preserve">/Bà Nguyễn Văn C</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Khách hàng</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32/2 đặng văn bi</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0339665099</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034502020202</w:t>
      </w:r>
    </w:p>
    <w:p w14:paraId="37776242">
      <w:pPr>
        <w:shd w:val="clear" w:color="auto" w:fill="FFFFFF" w:themeFill="background1"/>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A0158F0">
      <w:pPr>
        <w:shd w:val="clear" w:color="auto" w:fill="FFFFFF" w:themeFill="background1"/>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20BDDCA9">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2EC70168">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238DCD99">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Triển Lãm + Tiệc </w:t>
      </w:r>
    </w:p>
    <w:p w14:paraId="2696AC2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hội nghị</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LUX ABC (5 line)</w:t>
      </w:r>
      <w:r>
        <w:rPr>
          <w:rFonts w:ascii="Times New Roman" w:hAnsi="Times New Roman" w:eastAsia="SimSun"/>
          <w:sz w:val="26"/>
          <w:szCs w:val="26"/>
          <w:lang w:eastAsia="zh-CN" w:bidi="ar"/>
        </w:rPr>
        <w:t xml:space="preserve"> </w:t>
      </w:r>
    </w:p>
    <w:p w14:paraId="2DA4D6F6">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dự hội nghị: </w:t>
      </w:r>
      <w:r>
        <w:rPr>
          <w:rFonts w:hint="default" w:ascii="Times New Roman" w:hAnsi="Times New Roman"/>
          <w:sz w:val="26"/>
          <w:szCs w:val="26"/>
        </w:rPr>
        <w:t xml:space="preserve">500</w:t>
      </w:r>
      <w:r>
        <w:rPr>
          <w:rFonts w:hint="default" w:ascii="Times New Roman" w:hAnsi="Times New Roman"/>
          <w:sz w:val="26"/>
          <w:szCs w:val="26"/>
          <w:lang w:val="en-US"/>
        </w:rPr>
        <w:t xml:space="preserve"> </w:t>
      </w:r>
      <w:r>
        <w:rPr>
          <w:rFonts w:ascii="Times New Roman" w:hAnsi="Times New Roman"/>
          <w:sz w:val="26"/>
          <w:szCs w:val="26"/>
        </w:rPr>
        <w:t>khách</w:t>
      </w:r>
    </w:p>
    <w:p w14:paraId="28358F8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setup, thi công và dàn dựng triển lãm: Từ </w:t>
      </w:r>
      <w:r>
        <w:rPr>
          <w:rFonts w:hint="default" w:ascii="Times New Roman" w:hAnsi="Times New Roman" w:eastAsia="SimSun"/>
          <w:sz w:val="26"/>
          <w:szCs w:val="26"/>
          <w:lang w:eastAsia="zh-CN" w:bidi="ar"/>
        </w:rPr>
        <w:t xml:space="preserve">08:00</w:t>
      </w:r>
      <w:r>
        <w:rPr>
          <w:rFonts w:hint="default" w:ascii="Times New Roman" w:hAnsi="Times New Roman" w:eastAsia="SimSun"/>
          <w:sz w:val="26"/>
          <w:szCs w:val="26"/>
          <w:lang w:val="en-US" w:eastAsia="zh-CN" w:bidi="ar"/>
        </w:rPr>
        <w:t xml:space="preserve"> - 00:00</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07</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tháng</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07</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 2026</w:t>
      </w:r>
    </w:p>
    <w:p w14:paraId="68686C4C">
      <w:pPr>
        <w:shd w:val="clear" w:color="auto" w:fill="FFFFFF" w:themeFill="background1"/>
        <w:ind w:left="320" w:leftChars="100"/>
        <w:rPr>
          <w:rFonts w:hint="default"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triển lãm: Từ </w:t>
      </w:r>
      <w:r>
        <w:rPr>
          <w:rFonts w:hint="default" w:ascii="Times New Roman" w:hAnsi="Times New Roman" w:eastAsia="SimSun"/>
          <w:sz w:val="26"/>
          <w:szCs w:val="26"/>
          <w:lang w:eastAsia="zh-CN" w:bidi="ar"/>
        </w:rPr>
        <w:t xml:space="preserve">08:00 - 00:00</w:t>
      </w:r>
      <w:r>
        <w:rPr>
          <w:rFonts w:ascii="Times New Roman" w:hAnsi="Times New Roman" w:eastAsia="SimSun"/>
          <w:sz w:val="26"/>
          <w:szCs w:val="26"/>
          <w:lang w:eastAsia="zh-CN" w:bidi="ar"/>
        </w:rPr>
        <w:t xml:space="preserve"> vào </w:t>
      </w:r>
      <w:r>
        <w:rPr>
          <w:rFonts w:hint="default" w:ascii="Times New Roman" w:hAnsi="Times New Roman" w:eastAsia="SimSun"/>
          <w:sz w:val="26"/>
          <w:szCs w:val="26"/>
          <w:lang w:eastAsia="zh-CN" w:bidi="ar"/>
        </w:rPr>
        <w:t xml:space="preserve">Ngày 07 tháng 07 năm 2026</w:t>
      </w:r>
    </w:p>
    <w:p w14:paraId="502C5810">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Thời gian tháo dỡ, di dời thiết bị, hàng hóa triển lãm: …….</w:t>
      </w:r>
    </w:p>
    <w:p w14:paraId="3718087E">
      <w:pPr>
        <w:numPr>
          <w:ilvl w:val="0"/>
          <w:numId w:val="2"/>
        </w:num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300AAA22">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242DA475">
      <w:pPr>
        <w:shd w:val="clear" w:color="auto" w:fill="FFFFFF" w:themeFill="background1"/>
        <w:ind w:left="320" w:leftChars="100"/>
        <w:rPr>
          <w:rFonts w:ascii="Times New Roman" w:hAnsi="Times New Roman"/>
          <w:sz w:val="26"/>
          <w:szCs w:val="26"/>
        </w:rPr>
      </w:pPr>
      <w:r>
        <w:rPr>
          <w:rFonts w:ascii="Times New Roman" w:hAnsi="Times New Roman"/>
          <w:sz w:val="26"/>
          <w:szCs w:val="26"/>
        </w:rPr>
        <w:t>- Sử dụng phòng triển lãm</w:t>
      </w:r>
    </w:p>
    <w:p w14:paraId="15ED8912">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sảnh </w:t>
      </w:r>
      <w:r>
        <w:rPr>
          <w:rFonts w:hint="default" w:ascii="Times New Roman" w:hAnsi="Times New Roman"/>
          <w:i/>
          <w:sz w:val="26"/>
          <w:szCs w:val="26"/>
          <w:lang w:val="en-US"/>
        </w:rPr>
        <w:t xml:space="preserve">LUX ABC (5 line)</w:t>
      </w:r>
      <w:r>
        <w:rPr>
          <w:rFonts w:ascii="Times New Roman" w:hAnsi="Times New Roman"/>
          <w:i/>
          <w:sz w:val="26"/>
          <w:szCs w:val="26"/>
        </w:rPr>
        <w:t xml:space="preserve">: </w:t>
      </w:r>
      <w:r>
        <w:rPr>
          <w:rFonts w:hint="default" w:ascii="Times New Roman" w:hAnsi="Times New Roman"/>
          <w:i/>
          <w:sz w:val="26"/>
          <w:szCs w:val="26"/>
          <w:lang w:val="en-US"/>
        </w:rPr>
        <w:t xml:space="preserve">35m x 25m</w:t>
      </w:r>
    </w:p>
    <w:p w14:paraId="06B163E6">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sân khấu </w:t>
      </w:r>
      <w:r>
        <w:rPr>
          <w:rFonts w:hint="default" w:ascii="Times New Roman" w:hAnsi="Times New Roman"/>
          <w:i/>
          <w:sz w:val="26"/>
          <w:szCs w:val="26"/>
          <w:lang w:val="en-US"/>
        </w:rPr>
        <w:t xml:space="preserve">9.6m x 3.6m x 0.8m</w:t>
      </w:r>
      <w:r>
        <w:rPr>
          <w:rFonts w:ascii="Times New Roman" w:hAnsi="Times New Roman"/>
          <w:b/>
          <w:bCs/>
          <w:i/>
          <w:sz w:val="26"/>
          <w:szCs w:val="26"/>
        </w:rPr>
        <w:t xml:space="preserve">: </w:t>
      </w:r>
      <w:r>
        <w:rPr>
          <w:rFonts w:hint="default" w:ascii="Times New Roman" w:hAnsi="Times New Roman"/>
          <w:i/>
          <w:sz w:val="26"/>
          <w:szCs w:val="26"/>
          <w:lang w:val="en-US"/>
        </w:rPr>
        <w:t xml:space="preserve">9.6m x 3.6m x 0.8m</w:t>
      </w:r>
    </w:p>
    <w:p w14:paraId="6B938E25">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 xml:space="preserve">620</w:t>
      </w:r>
      <w:r>
        <w:rPr>
          <w:rFonts w:ascii="Times New Roman" w:hAnsi="Times New Roman"/>
          <w:i/>
          <w:iCs/>
          <w:sz w:val="26"/>
          <w:szCs w:val="26"/>
        </w:rPr>
        <w:t xml:space="preserve"> khách, tối thiểu nhận </w:t>
      </w:r>
      <w:r>
        <w:rPr>
          <w:rFonts w:hint="default" w:ascii="Times New Roman" w:hAnsi="Times New Roman"/>
          <w:i/>
          <w:iCs/>
          <w:sz w:val="26"/>
          <w:szCs w:val="26"/>
          <w:lang w:val="en-US"/>
        </w:rPr>
        <w:t xml:space="preserve">500</w:t>
      </w:r>
      <w:r>
        <w:rPr>
          <w:rFonts w:ascii="Times New Roman" w:hAnsi="Times New Roman"/>
          <w:i/>
          <w:iCs/>
          <w:sz w:val="26"/>
          <w:szCs w:val="26"/>
        </w:rPr>
        <w:t>khách</w:t>
      </w:r>
      <w:r>
        <w:rPr>
          <w:rFonts w:ascii="Times New Roman" w:hAnsi="Times New Roman"/>
          <w:sz w:val="26"/>
          <w:szCs w:val="26"/>
        </w:rPr>
        <w:t xml:space="preserve"> </w:t>
      </w:r>
    </w:p>
    <w:p w14:paraId="5C0C9C78">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Set up tiêu chuẩn theo quy chuẩn của Bên A</w:t>
      </w:r>
    </w:p>
    <w:p w14:paraId="6ADB8327">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6FE0A395">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17F08F4F">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02B67DC7">
      <w:pPr>
        <w:shd w:val="clear" w:color="auto" w:fill="FFFFFF" w:themeFill="background1"/>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2E03F7FC">
      <w:pPr>
        <w:shd w:val="clear" w:color="auto" w:fill="FFFFFF" w:themeFill="background1"/>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w:t>
      </w:r>
    </w:p>
    <w:p w14:paraId="6173C139">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40A06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0A07B8B">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
            </w:r>
            <w:r>
              <w:rPr>
                <w:rFonts w:hint="default" w:ascii="Times New Roman" w:hAnsi="Times New Roman" w:eastAsia="SimSun"/>
                <w:sz w:val="26"/>
                <w:szCs w:val="26"/>
                <w:lang w:eastAsia="zh-CN" w:bidi="ar"/>
              </w:rPr>
              <w:tab/>
            </w:r>
          </w:p>
        </w:tc>
        <w:tc>
          <w:tcPr>
            <w:tcW w:w="5001" w:type="dxa"/>
          </w:tcPr>
          <w:p w14:paraId="44EABA04">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
            </w:r>
          </w:p>
        </w:tc>
      </w:tr>
    </w:tbl>
    <w:p w14:paraId="18952A16">
      <w:pPr>
        <w:shd w:val="clear" w:color="auto" w:fill="FFFFFF" w:themeFill="background1"/>
        <w:rPr>
          <w:rFonts w:ascii="Times New Roman" w:hAnsi="Times New Roman" w:eastAsia="SimSun"/>
          <w:sz w:val="26"/>
          <w:szCs w:val="26"/>
          <w:lang w:eastAsia="zh-CN" w:bidi="ar"/>
        </w:rPr>
      </w:pPr>
    </w:p>
    <w:p w14:paraId="56C69275">
      <w:pPr>
        <w:shd w:val="clear" w:color="auto" w:fill="FFFFFF" w:themeFill="background1"/>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eastAsia="SimSun" w:cs="Times New Roman"/>
          <w:b/>
          <w:bCs w:val="0"/>
          <w:i/>
          <w:iCs w:val="0"/>
          <w:sz w:val="26"/>
          <w:szCs w:val="26"/>
        </w:rPr>
        <w:t xml:space="preserve">0%</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5E48ABE2">
      <w:pPr>
        <w:shd w:val="clear" w:color="auto" w:fill="FFFFFF" w:themeFill="background1"/>
        <w:contextualSpacing/>
        <w:rPr>
          <w:rFonts w:ascii="Times New Roman" w:hAnsi="Times New Roman"/>
          <w:b/>
          <w:i/>
          <w:sz w:val="26"/>
          <w:szCs w:val="26"/>
        </w:rPr>
      </w:pPr>
    </w:p>
    <w:p w14:paraId="1AED7F3A">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051C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4369D0D">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72F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0152B88">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1A85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B47713E">
            <w:pPr>
              <w:shd w:val="clear" w:color="auto" w:fill="FFFFFF" w:themeFill="background1"/>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7ED05CD1">
            <w:pPr>
              <w:shd w:val="clear" w:color="auto" w:fill="FFFFFF" w:themeFill="background1"/>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300.000VNĐ++/cái </w:t>
            </w:r>
          </w:p>
        </w:tc>
      </w:tr>
    </w:tbl>
    <w:p w14:paraId="18AAC06D">
      <w:pPr>
        <w:shd w:val="clear" w:color="auto" w:fill="FFFFFF" w:themeFill="background1"/>
        <w:ind w:left="320" w:leftChars="100"/>
        <w:rPr>
          <w:rFonts w:ascii="Times New Roman" w:hAnsi="Times New Roman" w:eastAsia="TimesNewRomanPS-BoldMT"/>
          <w:b/>
          <w:bCs/>
          <w:sz w:val="26"/>
          <w:szCs w:val="26"/>
          <w:lang w:eastAsia="zh-CN" w:bidi="ar"/>
        </w:rPr>
      </w:pPr>
    </w:p>
    <w:p w14:paraId="69A4D9C8">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eastAsia="SimSun" w:cs="Times New Roman"/>
          <w:b/>
          <w:bCs w:val="0"/>
          <w:i/>
          <w:iCs w:val="0"/>
          <w:sz w:val="26"/>
          <w:szCs w:val="26"/>
        </w:rPr>
        <w:t xml:space="preserve">0%</w:t>
      </w:r>
      <w:r>
        <w:rPr>
          <w:rFonts w:ascii="Times New Roman" w:hAnsi="Times New Roman" w:eastAsia="TimesNewRomanPS-BoldMT"/>
          <w:b/>
          <w:bCs/>
          <w:sz w:val="26"/>
          <w:szCs w:val="26"/>
          <w:lang w:eastAsia="zh-CN" w:bidi="ar"/>
        </w:rPr>
        <w:t xml:space="preserve"> Phí phục vụ &amp; thuế GTGT theo quy định nhà nước </w:t>
      </w:r>
    </w:p>
    <w:p w14:paraId="7443B2B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642CB168">
      <w:pPr>
        <w:numPr>
          <w:ilvl w:val="0"/>
          <w:numId w:val="2"/>
        </w:num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p w14:paraId="1E9A47F9">
      <w:pPr>
        <w:numPr>
          <w:ilvl w:val="0"/>
          <w:numId w:val="0"/>
        </w:numPr>
        <w:shd w:val="clear" w:color="auto" w:fill="FFFFFF" w:themeFill="background1"/>
        <w:rPr>
          <w:rFonts w:ascii="Times New Roman" w:hAnsi="Times New Roman" w:eastAsia="TimesNewRomanPS-BoldMT"/>
          <w:b/>
          <w:bCs/>
          <w:sz w:val="26"/>
          <w:szCs w:val="26"/>
          <w:lang w:eastAsia="zh-CN" w:bidi="ar"/>
        </w:rPr>
      </w:pPr>
    </w:p>
    <w:p w14:paraId="0C7EFF6D">
      <w:pPr>
        <w:numPr>
          <w:ilvl w:val="0"/>
          <w:numId w:val="0"/>
        </w:numPr>
        <w:shd w:val="clear" w:color="auto" w:fill="FFFFFF" w:themeFill="background1"/>
        <w:rPr>
          <w:rFonts w:ascii="Times New Roman" w:hAnsi="Times New Roman" w:eastAsia="TimesNewRomanPS-BoldMT"/>
          <w:b/>
          <w:bCs/>
          <w:sz w:val="26"/>
          <w:szCs w:val="26"/>
          <w:lang w:eastAsia="zh-CN" w:bidi="ar"/>
        </w:rPr>
      </w:pP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0B97B1BF">
        <w:tblPrEx>
          <w:tblCellMar>
            <w:top w:w="0" w:type="dxa"/>
            <w:left w:w="108" w:type="dxa"/>
            <w:bottom w:w="0" w:type="dxa"/>
            <w:right w:w="108" w:type="dxa"/>
          </w:tblCellMar>
        </w:tblPrEx>
        <w:trPr>
          <w:trHeight w:val="863" w:hRule="atLeast"/>
        </w:trPr>
        <w:tc>
          <w:tcPr>
            <w:tcW w:w="1602" w:type="dxa"/>
            <w:vAlign w:val="center"/>
          </w:tcPr>
          <w:p w14:paraId="54965FF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2913A83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512" w:type="dxa"/>
            <w:vAlign w:val="center"/>
          </w:tcPr>
          <w:p w14:paraId="7FF3F2A2">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940" w:type="dxa"/>
            <w:vAlign w:val="center"/>
          </w:tcPr>
          <w:p w14:paraId="04CCDF12">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6B162C2B">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037D18C8">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42B5523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2EF4797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55BF393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7F56DBF4">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5162D15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771A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68EA3D14">
            <w:pPr>
              <w:shd w:val="clear" w:color="auto" w:fill="FFFFFF" w:themeFill="background1"/>
              <w:spacing w:line="312" w:lineRule="auto"/>
              <w:ind w:left="320" w:leftChars="100"/>
              <w:jc w:val="center"/>
              <w:rPr>
                <w:rFonts w:ascii="Times New Roman" w:hAnsi="Times New Roman"/>
                <w:b/>
                <w:bCs/>
                <w:sz w:val="24"/>
                <w:szCs w:val="24"/>
              </w:rPr>
            </w:pPr>
            <w:r>
              <w:rPr>
                <w:rFonts w:hint="default"/>
              </w:rPr>
              <w:t xml:space="preserve"> Ngày 09/07/2026</w:t>
            </w:r>
          </w:p>
        </w:tc>
      </w:tr>
      <w:tr w14:paraId="6657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517A104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1E37538E">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6466B3C7">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1F3C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33019AB">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 xml:space="preserve">0%</w:t>
            </w:r>
            <w:r>
              <w:rPr>
                <w:rFonts w:ascii="Times New Roman" w:hAnsi="Times New Roman"/>
                <w:sz w:val="24"/>
                <w:szCs w:val="24"/>
              </w:rPr>
              <w:t xml:space="preserve"> PHÍ PHỤC VỤ</w:t>
            </w:r>
          </w:p>
        </w:tc>
        <w:tc>
          <w:tcPr>
            <w:tcW w:w="1298" w:type="dxa"/>
            <w:vAlign w:val="center"/>
          </w:tcPr>
          <w:p w14:paraId="0CFE33D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1C3677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90F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60B691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02C246D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1FABFF1">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2.000.000</w:t>
            </w:r>
          </w:p>
        </w:tc>
      </w:tr>
      <w:tr w14:paraId="48AF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4E1D2B96">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5D467878">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802CF1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320D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73DBE2C4">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6B381189">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141C83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31.000.000</w:t>
            </w:r>
          </w:p>
        </w:tc>
      </w:tr>
      <w:tr w14:paraId="0467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24318B90">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597EA78D">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557FED9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33.000.000</w:t>
            </w:r>
          </w:p>
        </w:tc>
      </w:tr>
    </w:tbl>
    <w:p w14:paraId="6420DEDF">
      <w:pPr>
        <w:shd w:val="clear" w:color="auto" w:fill="FFFFFF" w:themeFill="background1"/>
        <w:contextualSpacing/>
        <w:jc w:val="both"/>
        <w:rPr>
          <w:rFonts w:ascii="Times New Roman" w:hAnsi="Times New Roman"/>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 xml:space="preserve">33.000.000</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 xml:space="preserve">Ba mươi ba triệu đồng</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2E231300">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1E555A18">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11D7639E">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2F98E477">
      <w:pPr>
        <w:pStyle w:val="13"/>
        <w:numPr>
          <w:ilvl w:val="0"/>
          <w:numId w:val="3"/>
        </w:numPr>
        <w:shd w:val="clear" w:color="auto" w:fill="FFFFFF" w:themeFill="background1"/>
        <w:spacing w:line="240"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70E399B2">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420F8B08">
      <w:pPr>
        <w:pStyle w:val="13"/>
        <w:numPr>
          <w:ilvl w:val="0"/>
          <w:numId w:val="1"/>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06ED927D">
      <w:pPr>
        <w:numPr>
          <w:ilvl w:val="0"/>
          <w:numId w:val="2"/>
        </w:num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63196A7F">
      <w:pPr>
        <w:shd w:val="clear" w:color="auto" w:fill="FFFFFF" w:themeFill="background1"/>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7F77466E">
      <w:pPr>
        <w:pStyle w:val="13"/>
        <w:numPr>
          <w:ilvl w:val="0"/>
          <w:numId w:val="1"/>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6B44A10B">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 xml:space="preserve">1.100.000 VNÐ</w:t>
      </w:r>
      <w:r>
        <w:rPr>
          <w:rFonts w:ascii="Times New Roman" w:hAnsi="Times New Roman"/>
          <w:sz w:val="26"/>
          <w:szCs w:val="26"/>
        </w:rPr>
        <w:t xml:space="preserve"> VNĐ (Bằng chữ: </w:t>
      </w:r>
      <w:r>
        <w:rPr>
          <w:rFonts w:hint="default" w:ascii="Times New Roman" w:hAnsi="Times New Roman"/>
          <w:sz w:val="26"/>
          <w:szCs w:val="26"/>
        </w:rPr>
        <w:t xml:space="preserve">Một triệu một trăm nghìn đồng</w:t>
      </w:r>
      <w:r>
        <w:rPr>
          <w:rFonts w:ascii="Times New Roman" w:hAnsi="Times New Roman"/>
          <w:sz w:val="26"/>
          <w:szCs w:val="26"/>
        </w:rPr>
        <w:t>).</w:t>
      </w:r>
    </w:p>
    <w:p w14:paraId="6A0F16BA">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60649AF9">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2DB35C98">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04022F16">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1DB2B9EF">
      <w:pPr>
        <w:pStyle w:val="13"/>
        <w:numPr>
          <w:ilvl w:val="0"/>
          <w:numId w:val="4"/>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2514E840">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sz w:val="26"/>
          <w:szCs w:val="26"/>
        </w:rPr>
        <w:t>+ Hợp đồng đã ký</w:t>
      </w:r>
    </w:p>
    <w:p w14:paraId="4E3A111C">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17CA8449">
      <w:pPr>
        <w:pStyle w:val="13"/>
        <w:numPr>
          <w:ilvl w:val="0"/>
          <w:numId w:val="1"/>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43B2B207">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3964824C">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5FE76996">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5EA1A318">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3F323A80">
      <w:pPr>
        <w:pStyle w:val="13"/>
        <w:numPr>
          <w:ilvl w:val="0"/>
          <w:numId w:val="5"/>
        </w:numPr>
        <w:shd w:val="clear" w:color="auto" w:fill="FFFFFF" w:themeFill="background1"/>
        <w:tabs>
          <w:tab w:val="left" w:pos="420"/>
        </w:tabs>
        <w:spacing w:line="24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723912B4">
      <w:pPr>
        <w:pStyle w:val="13"/>
        <w:shd w:val="clear" w:color="auto" w:fill="FFFFFF" w:themeFill="background1"/>
        <w:tabs>
          <w:tab w:val="left" w:pos="420"/>
        </w:tabs>
        <w:spacing w:line="24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3DD5184F">
      <w:pPr>
        <w:pStyle w:val="13"/>
        <w:shd w:val="clear" w:color="auto" w:fill="FFFFFF" w:themeFill="background1"/>
        <w:tabs>
          <w:tab w:val="left" w:pos="420"/>
        </w:tabs>
        <w:spacing w:line="24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802F463">
      <w:pPr>
        <w:pStyle w:val="13"/>
        <w:shd w:val="clear" w:color="auto" w:fill="FFFFFF" w:themeFill="background1"/>
        <w:tabs>
          <w:tab w:val="left" w:pos="420"/>
        </w:tabs>
        <w:spacing w:line="24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dịch vụ</w:t>
      </w:r>
    </w:p>
    <w:p w14:paraId="009A4A49">
      <w:pPr>
        <w:pStyle w:val="13"/>
        <w:shd w:val="clear" w:color="auto" w:fill="FFFFFF" w:themeFill="background1"/>
        <w:spacing w:after="0" w:line="240"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3A207F7A">
      <w:pPr>
        <w:shd w:val="clear" w:color="auto" w:fill="FFFFFF" w:themeFill="background1"/>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0BC74491">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TNHH Giải Trí Hoàng Hải </w:t>
      </w:r>
    </w:p>
    <w:p w14:paraId="769E1410">
      <w:pPr>
        <w:shd w:val="clear" w:color="auto" w:fill="FFFFFF" w:themeFill="background1"/>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708F8E51">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376BEA9D">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Nguyễn Văn C</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 xml:space="preserve">HD260707103655</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09/07/2026</w:t>
      </w:r>
      <w:r>
        <w:rPr>
          <w:rFonts w:ascii="Times New Roman" w:hAnsi="Times New Roman" w:eastAsia="SimSun"/>
          <w:sz w:val="26"/>
          <w:szCs w:val="26"/>
          <w:lang w:eastAsia="zh-CN" w:bidi="ar"/>
        </w:rPr>
        <w:t>, thanh toán tiền đặt cọc thực hiện hợp đồng và giữ chỗ tổ chức sự kiện</w:t>
      </w:r>
    </w:p>
    <w:p w14:paraId="28F41AB5">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 xml:space="preserve">Nguyễn Văn C</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 xml:space="preserve">HD260707103655</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09/07/2026</w:t>
      </w:r>
      <w:r>
        <w:rPr>
          <w:rFonts w:ascii="Times New Roman" w:hAnsi="Times New Roman" w:eastAsia="SimSun"/>
          <w:sz w:val="26"/>
          <w:szCs w:val="26"/>
          <w:lang w:eastAsia="zh-CN" w:bidi="ar"/>
        </w:rPr>
        <w:t>, thanh toán quyết toán sự kiện</w:t>
      </w:r>
    </w:p>
    <w:p w14:paraId="401237FC">
      <w:pPr>
        <w:shd w:val="clear" w:color="auto" w:fill="FFFFFF" w:themeFill="background1"/>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 xml:space="preserve">Nguyễn văn C &amp; Nguyễn Thị D</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 xml:space="preserve">32/2 đặng văn bi</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 xml:space="preserve">...</w:t>
      </w:r>
    </w:p>
    <w:p w14:paraId="2A25A123">
      <w:pPr>
        <w:shd w:val="clear" w:color="auto" w:fill="FFFFFF" w:themeFill="background1"/>
        <w:ind w:left="320" w:leftChars="100"/>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/CTY-HHKH/2025 ký ngày…và Biên bản nghiệm thu và Quyết toán dịch vụ số … ……………ký ngày………</w:t>
      </w:r>
    </w:p>
    <w:p w14:paraId="2BD52C48">
      <w:pPr>
        <w:shd w:val="clear" w:color="auto" w:fill="FFFFFF" w:themeFill="background1"/>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Email nhận hóa đơn GTGT: ……….</w:t>
      </w:r>
    </w:p>
    <w:p w14:paraId="2C109402">
      <w:pPr>
        <w:shd w:val="clear" w:color="auto" w:fill="FFFFFF" w:themeFill="background1"/>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130AE001">
      <w:pPr>
        <w:numPr>
          <w:ilvl w:val="0"/>
          <w:numId w:val="6"/>
        </w:numPr>
        <w:shd w:val="clear" w:color="auto" w:fill="FFFFFF" w:themeFill="background1"/>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25E4E31">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chất lượng, tiêu chuẩn và thời gian đã thỏa thuận trong Hợp đồng.</w:t>
      </w:r>
    </w:p>
    <w:p w14:paraId="3A23E12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79CC9D1A">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590399EC">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kỹ thuật, vận hành và hỗ trợ sự kiện theo tiêu chuẩn của Bên A.</w:t>
      </w:r>
    </w:p>
    <w:p w14:paraId="47FEDE77">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Kịp thời xử lý các sự cố phát sinh thuộc phạm vi trách nhiệm của Bên A trong quá trình tổ chức sự kiện</w:t>
      </w:r>
    </w:p>
    <w:p w14:paraId="57F17718">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14C36AD5">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22D9A236">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480A996D">
      <w:pPr>
        <w:numPr>
          <w:ilvl w:val="0"/>
          <w:numId w:val="6"/>
        </w:numPr>
        <w:shd w:val="clear" w:color="auto" w:fill="FFFFFF" w:themeFill="background1"/>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192613A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thông tin chương trình, bao gồm nhưng không giới hạn: sơ đồ tổng thể triển lãm, sơ đồ gian hàng, danh sách đơn vị tham gia, danh sách nhân sự thi công, kịch bản chương trình, nội dung trình chiếu, file bảng chào điện tử và các thông tin liên quan khác tối thiểu 07 (bảy) ngày trước ngày tổ chức sự kiện.</w:t>
      </w:r>
    </w:p>
    <w:p w14:paraId="3ADDF2B1">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về các đơn vị thi công, nhà thầu phụ, đơn vị âm thanh ánh sáng, đơn vị trang trí hoặc các nhà cung cấp do Bên B thuê.</w:t>
      </w:r>
    </w:p>
    <w:p w14:paraId="47041FCE">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hạn theo quy định của Hợp đồng.</w:t>
      </w:r>
    </w:p>
    <w:p w14:paraId="1CF9896B">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mọi thiệt hại phát sinh do khách mời, nhân sự, đơn vị thi công hoặc đối tác của Bên B gây ra.</w:t>
      </w:r>
    </w:p>
    <w:p w14:paraId="5B60681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kiểm tra và yêu cầu các đơn vị, thương nhân tham gia hội chợ, triển lãm bảo đảm toàn bộ hàng hóa, hình ảnh, nội dung quảng cáo, ấn phẩm, tài liệu trưng bày và các hình thức truyền thông khác tuân thủ quy định của pháp luật Việt Nam; không vi phạm chủ quyền, lãnh thổ, an ninh quốc gia, thuần phong mỹ tục và các quy định pháp luật có liên quan.</w:t>
      </w:r>
    </w:p>
    <w:p w14:paraId="24180BD6">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chịu hoàn toàn trách nhiệm trước pháp luật và trước Bên A đối với nội dung hàng hóa, hình ảnh, thông tin, ấn phẩm và các hoạt động trưng bày của mình cũng như của các đơn vị tham gia triển lãm do Bên B tổ chức.</w:t>
      </w:r>
    </w:p>
    <w:p w14:paraId="60113DD9">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cung cấp cho Bên A danh mục hàng hóa trưng bày, nội dung quảng cáo, hình ảnh, ấn phẩm và các tài liệu liên quan (nếu có) tối thiểu 07 (bảy) ngày trước ngày diễn ra sự kiện để Bên A xem xét, phối hợp thực hiện các thủ tục liên quan khi cần thiết.</w:t>
      </w:r>
    </w:p>
    <w:p w14:paraId="08806D0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có quyền yêu cầu Bên B chỉnh sửa, gỡ bỏ hoặc ngừng trưng bày đối với các nội dung, hình ảnh, sản phẩm hoặc hoạt động có dấu hiệu vi phạm pháp luật, ảnh hưởng đến chủ quyền lãnh thổ Việt Nam, an ninh trật tự, đạo đức xã hội hoặc có nguy cơ gây ảnh hưởng đến uy tín, hoạt động của Bên A.</w:t>
      </w:r>
    </w:p>
    <w:p w14:paraId="7CA3B323">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cơ quan nhà nước có thẩm quyền yêu cầu tạm dừng, đình chỉ hoặc xử phạt liên quan đến các nội dung do Bên B hoặc các đơn vị tham gia triển lãm thực hiện, Bên B có trách nhiệm phối hợp giải quyết và chịu toàn bộ trách nhiệm, chi phí, thiệt hại phát sinh (nếu có).</w:t>
      </w:r>
    </w:p>
    <w:p w14:paraId="44A3718A">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để phối hợp thực hiện chương trình và ký xác nhận các hồ sơ liên quan.</w:t>
      </w:r>
    </w:p>
    <w:p w14:paraId="07B565D8">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21422B09">
      <w:pPr>
        <w:pStyle w:val="13"/>
        <w:shd w:val="clear" w:color="auto" w:fill="FFFFFF" w:themeFill="background1"/>
        <w:spacing w:after="0" w:line="240" w:lineRule="auto"/>
        <w:ind w:left="0"/>
        <w:contextualSpacing/>
        <w:jc w:val="both"/>
        <w:rPr>
          <w:rFonts w:ascii="Times New Roman" w:hAnsi="Times New Roman" w:eastAsia="SimSun"/>
          <w:sz w:val="26"/>
          <w:szCs w:val="26"/>
          <w:lang w:eastAsia="zh-CN" w:bidi="ar"/>
        </w:rPr>
      </w:pPr>
    </w:p>
    <w:p w14:paraId="0279BA23">
      <w:pPr>
        <w:shd w:val="clear" w:color="auto" w:fill="FFFFFF" w:themeFill="background1"/>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12E6773B">
      <w:pPr>
        <w:pStyle w:val="4"/>
        <w:keepNext/>
        <w:shd w:val="clear" w:color="auto" w:fill="FFFFFF" w:themeFill="background1"/>
        <w:tabs>
          <w:tab w:val="left" w:pos="993"/>
        </w:tabs>
        <w:suppressAutoHyphens/>
        <w:spacing w:before="0" w:after="0"/>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72F8927F">
      <w:pPr>
        <w:pStyle w:val="13"/>
        <w:numPr>
          <w:ilvl w:val="0"/>
          <w:numId w:val="7"/>
        </w:numPr>
        <w:shd w:val="clear" w:color="auto" w:fill="FFFFFF" w:themeFill="background1"/>
        <w:spacing w:after="0" w:line="24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55375DC6">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6191EF0">
      <w:pPr>
        <w:pStyle w:val="13"/>
        <w:numPr>
          <w:ilvl w:val="0"/>
          <w:numId w:val="7"/>
        </w:numPr>
        <w:shd w:val="clear" w:color="auto" w:fill="FFFFFF" w:themeFill="background1"/>
        <w:spacing w:line="24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0DDD905">
      <w:pPr>
        <w:pStyle w:val="13"/>
        <w:numPr>
          <w:ilvl w:val="0"/>
          <w:numId w:val="9"/>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199F2A08">
      <w:pPr>
        <w:pStyle w:val="13"/>
        <w:numPr>
          <w:ilvl w:val="0"/>
          <w:numId w:val="9"/>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57B37AC0">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69E84395">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69E59774">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67AB01CA">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41A8D7A6">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40BC5B61">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37DF7580">
      <w:pPr>
        <w:pStyle w:val="13"/>
        <w:numPr>
          <w:ilvl w:val="0"/>
          <w:numId w:val="7"/>
        </w:numPr>
        <w:shd w:val="clear" w:color="auto" w:fill="FFFFFF" w:themeFill="background1"/>
        <w:spacing w:line="24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03B5292E">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3A05B4B6">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07F2896E">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7E8EF63B">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4D893B41">
      <w:pPr>
        <w:pStyle w:val="13"/>
        <w:numPr>
          <w:ilvl w:val="0"/>
          <w:numId w:val="7"/>
        </w:numPr>
        <w:shd w:val="clear" w:color="auto" w:fill="FFFFFF" w:themeFill="background1"/>
        <w:spacing w:after="0" w:line="24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24B31657">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2EFBD4FF">
      <w:pPr>
        <w:pStyle w:val="13"/>
        <w:numPr>
          <w:ilvl w:val="1"/>
          <w:numId w:val="8"/>
        </w:numPr>
        <w:shd w:val="clear" w:color="auto" w:fill="FFFFFF" w:themeFill="background1"/>
        <w:spacing w:line="24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560CE0CF">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1F68EEA7">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0FC457E2">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2B62C887">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47EB1A6A">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684864E2">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0C96A7B1">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36BFF540">
      <w:pPr>
        <w:pStyle w:val="13"/>
        <w:numPr>
          <w:ilvl w:val="0"/>
          <w:numId w:val="10"/>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646EA66A">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5F872CA3">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295235F3">
      <w:pPr>
        <w:pStyle w:val="13"/>
        <w:numPr>
          <w:ilvl w:val="0"/>
          <w:numId w:val="7"/>
        </w:numPr>
        <w:shd w:val="clear" w:color="auto" w:fill="FFFFFF" w:themeFill="background1"/>
        <w:spacing w:after="0" w:line="24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bởiằng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231CD020">
      <w:pPr>
        <w:pStyle w:val="13"/>
        <w:shd w:val="clear" w:color="auto" w:fill="FFFFFF" w:themeFill="background1"/>
        <w:spacing w:after="0" w:line="240" w:lineRule="auto"/>
        <w:contextualSpacing/>
        <w:jc w:val="both"/>
        <w:rPr>
          <w:rFonts w:ascii="Times New Roman" w:hAnsi="Times New Roman"/>
          <w:sz w:val="26"/>
          <w:szCs w:val="26"/>
          <w:lang w:eastAsia="zh-CN"/>
        </w:rPr>
      </w:pPr>
    </w:p>
    <w:p w14:paraId="6E000A51">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880F2AD">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1F7EAD47">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694719F8">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28852E4F">
      <w:pPr>
        <w:pStyle w:val="16"/>
        <w:numPr>
          <w:ilvl w:val="0"/>
          <w:numId w:val="7"/>
        </w:numPr>
        <w:jc w:val="both"/>
        <w:rPr>
          <w:sz w:val="26"/>
          <w:szCs w:val="26"/>
        </w:rPr>
      </w:pPr>
      <w:r>
        <w:rPr>
          <w:sz w:val="26"/>
          <w:szCs w:val="26"/>
        </w:rPr>
        <w:t>Bên B cam kết toàn bộ hình ảnh, video, âm nhạc, tài liệu, nội dung trình chiếu, nhãn hiệu, logo, sản phẩm trưng bày và các tài sản sở hữu trí tuệ khác được sử dụng trong sự kiện đều thuộc quyền sở hữu hợp pháp của Bên B hoặc đã được chủ sở hữu hợp pháp cho phép sử dụng theo quy định của pháp luật.</w:t>
      </w:r>
    </w:p>
    <w:p w14:paraId="47A4B57D">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2F2399EA">
      <w:pPr>
        <w:pStyle w:val="16"/>
        <w:numPr>
          <w:ilvl w:val="0"/>
          <w:numId w:val="7"/>
        </w:numPr>
        <w:jc w:val="both"/>
        <w:rPr>
          <w:sz w:val="26"/>
          <w:szCs w:val="26"/>
        </w:rPr>
      </w:pPr>
      <w:r>
        <w:rPr>
          <w:sz w:val="26"/>
          <w:szCs w:val="26"/>
        </w:rPr>
        <w:t>Bên A có quyền từ chối trình chiếu, phát sóng, trưng bày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6C6D838F">
      <w:pPr>
        <w:pStyle w:val="16"/>
        <w:numPr>
          <w:ilvl w:val="0"/>
          <w:numId w:val="7"/>
        </w:numPr>
        <w:jc w:val="both"/>
        <w:rPr>
          <w:sz w:val="26"/>
          <w:szCs w:val="26"/>
        </w:rPr>
      </w:pPr>
      <w:r>
        <w:rPr>
          <w:sz w:val="26"/>
          <w:szCs w:val="26"/>
        </w:rPr>
        <w:t>Trường hợp Bên B hoặc các đơn vị tham gia triển lãm sử dụng nội dung vi phạm pháp luật, Bên A có quyền yêu cầu tạm ngừng hoặc chấm dứt việc trình chiếu, trưng bày mà không phải chịu bất kỳ trách nhiệm bồi thường nào.</w:t>
      </w:r>
    </w:p>
    <w:p w14:paraId="2228B6B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21E2195A">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Thức uống (nếu có)</w:t>
      </w:r>
    </w:p>
    <w:p w14:paraId="055533A4">
      <w:pPr>
        <w:pStyle w:val="13"/>
        <w:numPr>
          <w:ilvl w:val="0"/>
          <w:numId w:val="7"/>
        </w:numPr>
        <w:shd w:val="clear" w:color="auto" w:fill="FFFFFF" w:themeFill="background1"/>
        <w:spacing w:line="240" w:lineRule="auto"/>
        <w:rPr>
          <w:rFonts w:ascii="Times New Roman" w:hAnsi="Times New Roman"/>
          <w:sz w:val="26"/>
          <w:szCs w:val="26"/>
          <w:lang w:eastAsia="en-US"/>
        </w:rPr>
      </w:pPr>
      <w:r>
        <w:rPr>
          <w:rFonts w:ascii="Times New Roman" w:hAnsi="Times New Roman"/>
          <w:sz w:val="26"/>
          <w:szCs w:val="26"/>
          <w:lang w:eastAsia="zh-CN"/>
        </w:rPr>
        <w:t>Hợp đồng này không bao gồm dịch vụ ăn uống.</w:t>
      </w:r>
    </w:p>
    <w:p w14:paraId="464C5341">
      <w:pPr>
        <w:pStyle w:val="13"/>
        <w:numPr>
          <w:ilvl w:val="0"/>
          <w:numId w:val="7"/>
        </w:numPr>
        <w:shd w:val="clear" w:color="auto" w:fill="FFFFFF" w:themeFill="background1"/>
        <w:spacing w:line="240" w:lineRule="auto"/>
        <w:rPr>
          <w:rFonts w:ascii="Times New Roman" w:hAnsi="Times New Roman"/>
          <w:sz w:val="26"/>
          <w:szCs w:val="26"/>
          <w:lang w:eastAsia="en-US"/>
        </w:rPr>
      </w:pPr>
      <w:r>
        <w:rPr>
          <w:rFonts w:ascii="Times New Roman" w:hAnsi="Times New Roman"/>
          <w:sz w:val="26"/>
          <w:szCs w:val="26"/>
        </w:rPr>
        <w:t>Trường hợp Bên B có nhu cầu sử dụng dịch vụ tea break, tiệc trà, tiệc tối hoặc các dịch vụ ăn uống khác do Bên A cung cấp thì hai Bên sẽ ký phụ lục hoặc xác nhận bằng văn bản riêng.</w:t>
      </w:r>
    </w:p>
    <w:p w14:paraId="559FB7E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không được tự ý mang thực phẩm, đồ uống từ bên ngoài vào địa điểm tổ chức nếu không được Bên A chấp thuận bằng văn bản.</w:t>
      </w:r>
    </w:p>
    <w:p w14:paraId="15AF7801">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2DCA83C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 xml:space="preserve">Trong suốt thời gian tổ chức sự kiện, Bên B, khách mời, đơn vị tham gia triển lãm và các nhà thầu phụ của Bên B phải tuân thủ quy định của pháp luật Việt Nam, nội quy của Trung tâm Hội nghị - Tiệc cưới Công Ty TNHH Giải Trí Hoàng Hải và các hướng dẫn hợp lý của Bên A. Bên A sẽ cung cấp nội quy địa điểm cho Bên B trước ngày tổ chức sự kiện.</w:t>
      </w:r>
    </w:p>
    <w:p w14:paraId="70E9DB6A">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trách nhiệm quản lý khách mời, nhân sự, đơn vị tham gia triển lãm và các nhà thầu phụ do mình thuê; đồng thời chịu trách nhiệm về việc duy trì trật tự, an toàn và hành vi ứng xử của các đối tượng nêu trên trong phạm vi sự kiện.</w:t>
      </w:r>
    </w:p>
    <w:p w14:paraId="24FF1A0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5B257C7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hàng hóa, sản phẩm trưng bày, quà tặng, tài liệu, thiết bị và các tài sản khác mang vào khu vực tổ chức sự kiện.</w:t>
      </w:r>
    </w:p>
    <w:p w14:paraId="31EA4A7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trường hợp mất mát, thất lạc, hư hỏng hoặc thiệt hại đối với tài sản của Bên B, khách mời, khách tham quan, đơn vị tham gia triển lãm hoặc các nhà thầu phụ của Bên B, trừ trường hợp có căn cứ xác định thiệt hại phát sinh trực tiếp do lỗi cố ý của Bên A.</w:t>
      </w:r>
    </w:p>
    <w:p w14:paraId="139148B8">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cung cấp dịch vụ bảo vệ riêng cho từng gian hàng triển lãm, từng đơn vị tham gia triển lãm hoặc từng tài sản cụ thể, trừ trường hợp hai Bên có thỏa thuận riêng bằng văn bản.</w:t>
      </w:r>
    </w:p>
    <w:p w14:paraId="2DB17A5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khách mời, đơn vị tham gia triển lãm, nhà thầu phụ hoặc bất kỳ cá nhân, tổ chức nào thuộc phạm vi quản lý của Bên B gây thiệt hại cho tài sản, cơ sở vật chất hoặc uy tín của Bên A thì Bên B có trách nhiệm phối hợp xử lý và bồi thường toàn bộ thiệt hại thực tế phát sinh.</w:t>
      </w:r>
    </w:p>
    <w:p w14:paraId="67E1C70D">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370950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chợ, triển lãm, biểu diễn nghệ thuật hoặc các hoạt động có liên quan.</w:t>
      </w:r>
    </w:p>
    <w:p w14:paraId="35BBE21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22827706">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hội chợ, triển lãm thương mại hoặc các hoạt động thuộc diện phải được cơ quan nhà nước có thẩm quyền chấp thuận, Bên B có trách nhiệm hoàn tất các thủ tục pháp lý theo quy định trước khi tổ chức.</w:t>
      </w:r>
    </w:p>
    <w:p w14:paraId="0CDCAB4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4B76F23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6FF41C5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4601A1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66AF00FD">
      <w:pPr>
        <w:pStyle w:val="13"/>
        <w:shd w:val="clear" w:color="auto" w:fill="FFFFFF" w:themeFill="background1"/>
        <w:spacing w:line="240" w:lineRule="auto"/>
        <w:ind w:left="0"/>
        <w:rPr>
          <w:rFonts w:ascii="Times New Roman" w:hAnsi="Times New Roman"/>
          <w:b/>
          <w:bCs/>
          <w:sz w:val="26"/>
          <w:szCs w:val="26"/>
          <w:lang w:eastAsia="zh-CN"/>
        </w:rPr>
      </w:pPr>
    </w:p>
    <w:p w14:paraId="127D0BCE">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Thi công, dàn dựng và trưng bày triển lãm</w:t>
      </w:r>
    </w:p>
    <w:p w14:paraId="76DE56B2">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Các hình thức trưng bày banner, backdrop, cờ, phướn, vật phẩm quảng cáo và các hạng mục trang trí khác trong khu vực tổ chức sự kiện phải tuân thủ kích thước, vị trí và các quy định do Bên A hướng dẫn; đồng thời phải được Bên A phê duyệt trước khi thực hiện nhằm bảo đảm mỹ quan, an toàn và phù hợp với công năng của địa điểm tổ chức.</w:t>
      </w:r>
    </w:p>
    <w:p w14:paraId="5F4B516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sơ đồ bố trí gian hàng, phương án thi công, danh sách nhà thầu thi công và các hạng mục kỹ thuật liên quan (nếu có) tối thiểu 07 (bảy) ngày trước ngày tổ chức sự kiện.</w:t>
      </w:r>
    </w:p>
    <w:p w14:paraId="287665DE">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và các nhà thầu, đơn vị cung cấp dịch vụ do Bên B thuê tự chịu trách nhiệm về chất lượng, độ an toàn, tính hợp pháp và khả năng vận hành của toàn bộ các hạng mục thi công, gian hàng, hàng hóa trưng bày, thiết bị, vật dụng và dịch vụ được mang vào sử dụng trong khu vực tổ chức sự kiện.</w:t>
      </w:r>
    </w:p>
    <w:p w14:paraId="4F72DD3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khoan, đục, đóng đinh, bắt vít, hàn cắt hoặc thực hiện bất kỳ hành vi nào làm ảnh hưởng đến kết cấu công trình, hệ thống kỹ thuật, tường, sàn, trần hoặc tài sản khác của Bên A nếu chưa được Bên A chấp thuận bằng văn bản.</w:t>
      </w:r>
    </w:p>
    <w:p w14:paraId="7F337C2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nhân sự thi công, khách mời, đơn vị tham gia triển lãm hoặc nhà thầu của Bên B gây hư hỏng tài sản, cơ sở vật chất hoặc trang thiết bị của Bên A thì Bên B có trách nhiệm thanh toán toàn bộ chi phí sửa chữa, thay thế hoặc khôi phục hiện trạng theo giá trị thực tế phát sinh.</w:t>
      </w:r>
    </w:p>
    <w:p w14:paraId="5D6A0EE5">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cam kết toàn bộ hàng hóa, sản phẩm, tài liệu và vật phẩm trưng bày tại sự kiện có nguồn gốc hợp pháp, đáp ứng đầy đủ các điều kiện kinh doanh theo quy định của pháp luật.</w:t>
      </w:r>
    </w:p>
    <w:p w14:paraId="13E070F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kiểm tra và yêu cầu các đơn vị, thương nhân tham gia triển lãm bảo đảm toàn bộ hàng hóa, hình ảnh, nội dung quảng cáo, ấn phẩm, tài liệu trưng bày, bản đồ, video trình chiếu và các hình thức truyền thông khác tuân thủ quy định của pháp luật Việt Nam; không vi phạm chủ quyền, lãnh thổ, an ninh quốc gia, thuần phong mỹ tục và các quy định pháp luật có liên quan, bao g</w:t>
      </w:r>
      <w:r>
        <w:rPr>
          <w:rFonts w:ascii="Times New Roman" w:hAnsi="Times New Roman" w:cs="Cambria"/>
          <w:sz w:val="26"/>
          <w:szCs w:val="26"/>
          <w:lang w:eastAsia="zh-CN"/>
        </w:rPr>
        <w:t>ồ</w:t>
      </w:r>
      <w:r>
        <w:rPr>
          <w:rFonts w:ascii="Times New Roman" w:hAnsi="Times New Roman"/>
          <w:sz w:val="26"/>
          <w:szCs w:val="26"/>
          <w:lang w:eastAsia="zh-CN"/>
        </w:rPr>
        <w:t>m nh</w:t>
      </w:r>
      <w:r>
        <w:rPr>
          <w:rFonts w:ascii="Times New Roman" w:hAnsi="Times New Roman" w:cs="Cambria"/>
          <w:sz w:val="26"/>
          <w:szCs w:val="26"/>
          <w:lang w:eastAsia="zh-CN"/>
        </w:rPr>
        <w:t>ư</w:t>
      </w:r>
      <w:r>
        <w:rPr>
          <w:rFonts w:ascii="Times New Roman" w:hAnsi="Times New Roman"/>
          <w:sz w:val="26"/>
          <w:szCs w:val="26"/>
          <w:lang w:eastAsia="zh-CN"/>
        </w:rPr>
        <w:t>ng kh</w:t>
      </w:r>
      <w:r>
        <w:rPr>
          <w:rFonts w:ascii="Times New Roman" w:hAnsi="Times New Roman" w:cs="VNI-Broad"/>
          <w:sz w:val="26"/>
          <w:szCs w:val="26"/>
          <w:lang w:eastAsia="zh-CN"/>
        </w:rPr>
        <w:t>ô</w:t>
      </w:r>
      <w:r>
        <w:rPr>
          <w:rFonts w:ascii="Times New Roman" w:hAnsi="Times New Roman"/>
          <w:sz w:val="26"/>
          <w:szCs w:val="26"/>
          <w:lang w:eastAsia="zh-CN"/>
        </w:rPr>
        <w:t>ng gi</w:t>
      </w:r>
      <w:r>
        <w:rPr>
          <w:rFonts w:ascii="Times New Roman" w:hAnsi="Times New Roman" w:cs="Cambria"/>
          <w:sz w:val="26"/>
          <w:szCs w:val="26"/>
          <w:lang w:eastAsia="zh-CN"/>
        </w:rPr>
        <w:t>ớ</w:t>
      </w:r>
      <w:r>
        <w:rPr>
          <w:rFonts w:ascii="Times New Roman" w:hAnsi="Times New Roman"/>
          <w:sz w:val="26"/>
          <w:szCs w:val="26"/>
          <w:lang w:eastAsia="zh-CN"/>
        </w:rPr>
        <w:t>i h</w:t>
      </w:r>
      <w:r>
        <w:rPr>
          <w:rFonts w:ascii="Times New Roman" w:hAnsi="Times New Roman" w:cs="Cambria"/>
          <w:sz w:val="26"/>
          <w:szCs w:val="26"/>
          <w:lang w:eastAsia="zh-CN"/>
        </w:rPr>
        <w:t>ạ</w:t>
      </w:r>
      <w:r>
        <w:rPr>
          <w:rFonts w:ascii="Times New Roman" w:hAnsi="Times New Roman"/>
          <w:sz w:val="26"/>
          <w:szCs w:val="26"/>
          <w:lang w:eastAsia="zh-CN"/>
        </w:rPr>
        <w:t>n c</w:t>
      </w:r>
      <w:r>
        <w:rPr>
          <w:rFonts w:ascii="Times New Roman" w:hAnsi="Times New Roman" w:cs="VNI-Broad"/>
          <w:sz w:val="26"/>
          <w:szCs w:val="26"/>
          <w:lang w:eastAsia="zh-CN"/>
        </w:rPr>
        <w:t>á</w:t>
      </w:r>
      <w:r>
        <w:rPr>
          <w:rFonts w:ascii="Times New Roman" w:hAnsi="Times New Roman"/>
          <w:sz w:val="26"/>
          <w:szCs w:val="26"/>
          <w:lang w:eastAsia="zh-CN"/>
        </w:rPr>
        <w:t>c h</w:t>
      </w:r>
      <w:r>
        <w:rPr>
          <w:rFonts w:ascii="Times New Roman" w:hAnsi="Times New Roman" w:cs="VNI-Broad"/>
          <w:sz w:val="26"/>
          <w:szCs w:val="26"/>
          <w:lang w:eastAsia="zh-CN"/>
        </w:rPr>
        <w:t>ì</w:t>
      </w:r>
      <w:r>
        <w:rPr>
          <w:rFonts w:ascii="Times New Roman" w:hAnsi="Times New Roman"/>
          <w:sz w:val="26"/>
          <w:szCs w:val="26"/>
          <w:lang w:eastAsia="zh-CN"/>
        </w:rPr>
        <w:t xml:space="preserve">nh </w:t>
      </w:r>
      <w:r>
        <w:rPr>
          <w:rFonts w:ascii="Times New Roman" w:hAnsi="Times New Roman" w:cs="Cambria"/>
          <w:sz w:val="26"/>
          <w:szCs w:val="26"/>
          <w:lang w:eastAsia="zh-CN"/>
        </w:rPr>
        <w:t>ả</w:t>
      </w:r>
      <w:r>
        <w:rPr>
          <w:rFonts w:ascii="Times New Roman" w:hAnsi="Times New Roman"/>
          <w:sz w:val="26"/>
          <w:szCs w:val="26"/>
          <w:lang w:eastAsia="zh-CN"/>
        </w:rPr>
        <w:t>nh, b</w:t>
      </w:r>
      <w:r>
        <w:rPr>
          <w:rFonts w:ascii="Times New Roman" w:hAnsi="Times New Roman" w:cs="Cambria"/>
          <w:sz w:val="26"/>
          <w:szCs w:val="26"/>
          <w:lang w:eastAsia="zh-CN"/>
        </w:rPr>
        <w:t>ả</w:t>
      </w:r>
      <w:r>
        <w:rPr>
          <w:rFonts w:ascii="Times New Roman" w:hAnsi="Times New Roman"/>
          <w:sz w:val="26"/>
          <w:szCs w:val="26"/>
          <w:lang w:eastAsia="zh-CN"/>
        </w:rPr>
        <w:t xml:space="preserve">n </w:t>
      </w:r>
      <w:r>
        <w:rPr>
          <w:rFonts w:ascii="Times New Roman" w:hAnsi="Times New Roman" w:cs="Cambria"/>
          <w:sz w:val="26"/>
          <w:szCs w:val="26"/>
          <w:lang w:eastAsia="zh-CN"/>
        </w:rPr>
        <w:t>đồ</w:t>
      </w:r>
      <w:r>
        <w:rPr>
          <w:rFonts w:ascii="Times New Roman" w:hAnsi="Times New Roman"/>
          <w:sz w:val="26"/>
          <w:szCs w:val="26"/>
          <w:lang w:eastAsia="zh-CN"/>
        </w:rPr>
        <w:t xml:space="preserve">, </w:t>
      </w:r>
      <w:r>
        <w:rPr>
          <w:rFonts w:ascii="Times New Roman" w:hAnsi="Times New Roman" w:cs="Cambria"/>
          <w:sz w:val="26"/>
          <w:szCs w:val="26"/>
          <w:lang w:eastAsia="zh-CN"/>
        </w:rPr>
        <w:t>ấ</w:t>
      </w:r>
      <w:r>
        <w:rPr>
          <w:rFonts w:ascii="Times New Roman" w:hAnsi="Times New Roman"/>
          <w:sz w:val="26"/>
          <w:szCs w:val="26"/>
          <w:lang w:eastAsia="zh-CN"/>
        </w:rPr>
        <w:t>n ph</w:t>
      </w:r>
      <w:r>
        <w:rPr>
          <w:rFonts w:ascii="Times New Roman" w:hAnsi="Times New Roman" w:cs="Cambria"/>
          <w:sz w:val="26"/>
          <w:szCs w:val="26"/>
          <w:lang w:eastAsia="zh-CN"/>
        </w:rPr>
        <w:t>ẩ</w:t>
      </w:r>
      <w:r>
        <w:rPr>
          <w:rFonts w:ascii="Times New Roman" w:hAnsi="Times New Roman"/>
          <w:sz w:val="26"/>
          <w:szCs w:val="26"/>
          <w:lang w:eastAsia="zh-CN"/>
        </w:rPr>
        <w:t>m ho</w:t>
      </w:r>
      <w:r>
        <w:rPr>
          <w:rFonts w:ascii="Times New Roman" w:hAnsi="Times New Roman" w:cs="Cambria"/>
          <w:sz w:val="26"/>
          <w:szCs w:val="26"/>
          <w:lang w:eastAsia="zh-CN"/>
        </w:rPr>
        <w:t>ặ</w:t>
      </w:r>
      <w:r>
        <w:rPr>
          <w:rFonts w:ascii="Times New Roman" w:hAnsi="Times New Roman"/>
          <w:sz w:val="26"/>
          <w:szCs w:val="26"/>
          <w:lang w:eastAsia="zh-CN"/>
        </w:rPr>
        <w:t>c n</w:t>
      </w:r>
      <w:r>
        <w:rPr>
          <w:rFonts w:ascii="Times New Roman" w:hAnsi="Times New Roman" w:cs="Cambria"/>
          <w:sz w:val="26"/>
          <w:szCs w:val="26"/>
          <w:lang w:eastAsia="zh-CN"/>
        </w:rPr>
        <w:t>ộ</w:t>
      </w:r>
      <w:r>
        <w:rPr>
          <w:rFonts w:ascii="Times New Roman" w:hAnsi="Times New Roman"/>
          <w:sz w:val="26"/>
          <w:szCs w:val="26"/>
          <w:lang w:eastAsia="zh-CN"/>
        </w:rPr>
        <w:t>i dung th</w:t>
      </w:r>
      <w:r>
        <w:rPr>
          <w:rFonts w:ascii="Times New Roman" w:hAnsi="Times New Roman" w:cs="Cambria"/>
          <w:sz w:val="26"/>
          <w:szCs w:val="26"/>
          <w:lang w:eastAsia="zh-CN"/>
        </w:rPr>
        <w:t>ể</w:t>
      </w:r>
      <w:r>
        <w:rPr>
          <w:rFonts w:ascii="Times New Roman" w:hAnsi="Times New Roman"/>
          <w:sz w:val="26"/>
          <w:szCs w:val="26"/>
          <w:lang w:eastAsia="zh-CN"/>
        </w:rPr>
        <w:t xml:space="preserve"> hi</w:t>
      </w:r>
      <w:r>
        <w:rPr>
          <w:rFonts w:ascii="Times New Roman" w:hAnsi="Times New Roman" w:cs="Cambria"/>
          <w:sz w:val="26"/>
          <w:szCs w:val="26"/>
          <w:lang w:eastAsia="zh-CN"/>
        </w:rPr>
        <w:t>ệ</w:t>
      </w:r>
      <w:r>
        <w:rPr>
          <w:rFonts w:ascii="Times New Roman" w:hAnsi="Times New Roman"/>
          <w:sz w:val="26"/>
          <w:szCs w:val="26"/>
          <w:lang w:eastAsia="zh-CN"/>
        </w:rPr>
        <w:t>n sai l</w:t>
      </w:r>
      <w:r>
        <w:rPr>
          <w:rFonts w:ascii="Times New Roman" w:hAnsi="Times New Roman" w:cs="Cambria"/>
          <w:sz w:val="26"/>
          <w:szCs w:val="26"/>
          <w:lang w:eastAsia="zh-CN"/>
        </w:rPr>
        <w:t>ệ</w:t>
      </w:r>
      <w:r>
        <w:rPr>
          <w:rFonts w:ascii="Times New Roman" w:hAnsi="Times New Roman"/>
          <w:sz w:val="26"/>
          <w:szCs w:val="26"/>
          <w:lang w:eastAsia="zh-CN"/>
        </w:rPr>
        <w:t>ch ch</w:t>
      </w:r>
      <w:r>
        <w:rPr>
          <w:rFonts w:ascii="Times New Roman" w:hAnsi="Times New Roman" w:cs="Cambria"/>
          <w:sz w:val="26"/>
          <w:szCs w:val="26"/>
          <w:lang w:eastAsia="zh-CN"/>
        </w:rPr>
        <w:t>ủ</w:t>
      </w:r>
      <w:r>
        <w:rPr>
          <w:rFonts w:ascii="Times New Roman" w:hAnsi="Times New Roman"/>
          <w:sz w:val="26"/>
          <w:szCs w:val="26"/>
          <w:lang w:eastAsia="zh-CN"/>
        </w:rPr>
        <w:t xml:space="preserve"> quy</w:t>
      </w:r>
      <w:r>
        <w:rPr>
          <w:rFonts w:ascii="Times New Roman" w:hAnsi="Times New Roman" w:cs="Cambria"/>
          <w:sz w:val="26"/>
          <w:szCs w:val="26"/>
          <w:lang w:eastAsia="zh-CN"/>
        </w:rPr>
        <w:t>ề</w:t>
      </w:r>
      <w:r>
        <w:rPr>
          <w:rFonts w:ascii="Times New Roman" w:hAnsi="Times New Roman"/>
          <w:sz w:val="26"/>
          <w:szCs w:val="26"/>
          <w:lang w:eastAsia="zh-CN"/>
        </w:rPr>
        <w:t>n bi</w:t>
      </w:r>
      <w:r>
        <w:rPr>
          <w:rFonts w:ascii="Times New Roman" w:hAnsi="Times New Roman" w:cs="Cambria"/>
          <w:sz w:val="26"/>
          <w:szCs w:val="26"/>
          <w:lang w:eastAsia="zh-CN"/>
        </w:rPr>
        <w:t>ể</w:t>
      </w:r>
      <w:r>
        <w:rPr>
          <w:rFonts w:ascii="Times New Roman" w:hAnsi="Times New Roman"/>
          <w:sz w:val="26"/>
          <w:szCs w:val="26"/>
          <w:lang w:eastAsia="zh-CN"/>
        </w:rPr>
        <w:t xml:space="preserve">n </w:t>
      </w:r>
      <w:r>
        <w:rPr>
          <w:rFonts w:ascii="Times New Roman" w:hAnsi="Times New Roman" w:cs="Cambria"/>
          <w:sz w:val="26"/>
          <w:szCs w:val="26"/>
          <w:lang w:eastAsia="zh-CN"/>
        </w:rPr>
        <w:t>đả</w:t>
      </w:r>
      <w:r>
        <w:rPr>
          <w:rFonts w:ascii="Times New Roman" w:hAnsi="Times New Roman"/>
          <w:sz w:val="26"/>
          <w:szCs w:val="26"/>
          <w:lang w:eastAsia="zh-CN"/>
        </w:rPr>
        <w:t>o, bi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ớ</w:t>
      </w:r>
      <w:r>
        <w:rPr>
          <w:rFonts w:ascii="Times New Roman" w:hAnsi="Times New Roman"/>
          <w:sz w:val="26"/>
          <w:szCs w:val="26"/>
          <w:lang w:eastAsia="zh-CN"/>
        </w:rPr>
        <w:t>i, l</w:t>
      </w:r>
      <w:r>
        <w:rPr>
          <w:rFonts w:ascii="Times New Roman" w:hAnsi="Times New Roman" w:cs="VNI-Broad"/>
          <w:sz w:val="26"/>
          <w:szCs w:val="26"/>
          <w:lang w:eastAsia="zh-CN"/>
        </w:rPr>
        <w:t>ã</w:t>
      </w:r>
      <w:r>
        <w:rPr>
          <w:rFonts w:ascii="Times New Roman" w:hAnsi="Times New Roman"/>
          <w:sz w:val="26"/>
          <w:szCs w:val="26"/>
          <w:lang w:eastAsia="zh-CN"/>
        </w:rPr>
        <w:t>nh th</w:t>
      </w:r>
      <w:r>
        <w:rPr>
          <w:rFonts w:ascii="Times New Roman" w:hAnsi="Times New Roman" w:cs="Cambria"/>
          <w:sz w:val="26"/>
          <w:szCs w:val="26"/>
          <w:lang w:eastAsia="zh-CN"/>
        </w:rPr>
        <w:t>ổ</w:t>
      </w:r>
      <w:r>
        <w:rPr>
          <w:rFonts w:ascii="Times New Roman" w:hAnsi="Times New Roman"/>
          <w:sz w:val="26"/>
          <w:szCs w:val="26"/>
          <w:lang w:eastAsia="zh-CN"/>
        </w:rPr>
        <w:t xml:space="preserve"> c</w:t>
      </w:r>
      <w:r>
        <w:rPr>
          <w:rFonts w:ascii="Times New Roman" w:hAnsi="Times New Roman" w:cs="Cambria"/>
          <w:sz w:val="26"/>
          <w:szCs w:val="26"/>
          <w:lang w:eastAsia="zh-CN"/>
        </w:rPr>
        <w:t>ủ</w:t>
      </w:r>
      <w:r>
        <w:rPr>
          <w:rFonts w:ascii="Times New Roman" w:hAnsi="Times New Roman"/>
          <w:sz w:val="26"/>
          <w:szCs w:val="26"/>
          <w:lang w:eastAsia="zh-CN"/>
        </w:rPr>
        <w:t>a n</w:t>
      </w:r>
      <w:r>
        <w:rPr>
          <w:rFonts w:ascii="Times New Roman" w:hAnsi="Times New Roman" w:cs="Cambria"/>
          <w:sz w:val="26"/>
          <w:szCs w:val="26"/>
          <w:lang w:eastAsia="zh-CN"/>
        </w:rPr>
        <w:t>ướ</w:t>
      </w:r>
      <w:r>
        <w:rPr>
          <w:rFonts w:ascii="Times New Roman" w:hAnsi="Times New Roman"/>
          <w:sz w:val="26"/>
          <w:szCs w:val="26"/>
          <w:lang w:eastAsia="zh-CN"/>
        </w:rPr>
        <w:t>c C</w:t>
      </w:r>
      <w:r>
        <w:rPr>
          <w:rFonts w:ascii="Times New Roman" w:hAnsi="Times New Roman" w:cs="Cambria"/>
          <w:sz w:val="26"/>
          <w:szCs w:val="26"/>
          <w:lang w:eastAsia="zh-CN"/>
        </w:rPr>
        <w:t>ộ</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X</w:t>
      </w:r>
      <w:r>
        <w:rPr>
          <w:rFonts w:ascii="Times New Roman" w:hAnsi="Times New Roman" w:cs="VNI-Broad"/>
          <w:sz w:val="26"/>
          <w:szCs w:val="26"/>
          <w:lang w:eastAsia="zh-CN"/>
        </w:rPr>
        <w:t>ã</w:t>
      </w:r>
      <w:r>
        <w:rPr>
          <w:rFonts w:ascii="Times New Roman" w:hAnsi="Times New Roman"/>
          <w:sz w:val="26"/>
          <w:szCs w:val="26"/>
          <w:lang w:eastAsia="zh-CN"/>
        </w:rPr>
        <w:t xml:space="preserve"> h</w:t>
      </w:r>
      <w:r>
        <w:rPr>
          <w:rFonts w:ascii="Times New Roman" w:hAnsi="Times New Roman" w:cs="Cambria"/>
          <w:sz w:val="26"/>
          <w:szCs w:val="26"/>
          <w:lang w:eastAsia="zh-CN"/>
        </w:rPr>
        <w:t>ộ</w:t>
      </w:r>
      <w:r>
        <w:rPr>
          <w:rFonts w:ascii="Times New Roman" w:hAnsi="Times New Roman"/>
          <w:sz w:val="26"/>
          <w:szCs w:val="26"/>
          <w:lang w:eastAsia="zh-CN"/>
        </w:rPr>
        <w:t>i Ch</w:t>
      </w:r>
      <w:r>
        <w:rPr>
          <w:rFonts w:ascii="Times New Roman" w:hAnsi="Times New Roman" w:cs="Cambria"/>
          <w:sz w:val="26"/>
          <w:szCs w:val="26"/>
          <w:lang w:eastAsia="zh-CN"/>
        </w:rPr>
        <w:t>ủ</w:t>
      </w:r>
      <w:r>
        <w:rPr>
          <w:rFonts w:ascii="Times New Roman" w:hAnsi="Times New Roman"/>
          <w:sz w:val="26"/>
          <w:szCs w:val="26"/>
          <w:lang w:eastAsia="zh-CN"/>
        </w:rPr>
        <w:t xml:space="preserve"> ngh</w:t>
      </w:r>
      <w:r>
        <w:rPr>
          <w:rFonts w:ascii="Times New Roman" w:hAnsi="Times New Roman" w:cs="Cambria"/>
          <w:sz w:val="26"/>
          <w:szCs w:val="26"/>
          <w:lang w:eastAsia="zh-CN"/>
        </w:rPr>
        <w:t>ĩ</w:t>
      </w:r>
      <w:r>
        <w:rPr>
          <w:rFonts w:ascii="Times New Roman" w:hAnsi="Times New Roman"/>
          <w:sz w:val="26"/>
          <w:szCs w:val="26"/>
          <w:lang w:eastAsia="zh-CN"/>
        </w:rPr>
        <w:t>a Vi</w:t>
      </w:r>
      <w:r>
        <w:rPr>
          <w:rFonts w:ascii="Times New Roman" w:hAnsi="Times New Roman" w:cs="Cambria"/>
          <w:sz w:val="26"/>
          <w:szCs w:val="26"/>
          <w:lang w:eastAsia="zh-CN"/>
        </w:rPr>
        <w:t>ệ</w:t>
      </w:r>
      <w:r>
        <w:rPr>
          <w:rFonts w:ascii="Times New Roman" w:hAnsi="Times New Roman"/>
          <w:sz w:val="26"/>
          <w:szCs w:val="26"/>
          <w:lang w:eastAsia="zh-CN"/>
        </w:rPr>
        <w:t>t Nam.</w:t>
      </w:r>
    </w:p>
    <w:p w14:paraId="4CD1438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trước Bên A đối với các nội dung, hình ảnh, thông tin, ấn phẩm, tài liệu và hàng hóa được trưng bày, quảng bá hoặc trình chiếu tại sự kiện bởi Bên B hoặc các đơn vị tham gia triển lãm do Bên B tổ chức.</w:t>
      </w:r>
    </w:p>
    <w:p w14:paraId="7080F28A">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cung cấp cho Bên A các hình ảnh, nội dung quảng cáo, tài liệu trưng bày, bản đồ, video trình chiếu và các nội dung khác theo yêu cầu của Bên A tối thiểu 07 (bảy) ngày trước ngày tổ chức sự kiện để Bên A phối hợp rà soát khi cần thiết.</w:t>
      </w:r>
    </w:p>
    <w:p w14:paraId="5965ED5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không được trưng bày, giới thiệu, quảng bá hoặc kinh doanh hàng giả, hàng nhái, hàng cấm, hàng hóa vi phạm quyền sở hữu trí tuệ hoặc các loại hàng hóa thuộc danh mục cấm lưu hành, cấm kinh doanh theo quy định của pháp luật.</w:t>
      </w:r>
    </w:p>
    <w:p w14:paraId="776B04B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Bên B chỉnh sửa, gỡ bỏ hoặc ngừng trưng bày, trình chiếu đối với các nội dung có dấu hiệu vi phạm pháp luật, ảnh hưởng đến chủ quyền lãnh thổ Việt Nam, an ninh quốc gia, trật tự xã hội hoặc có nguy cơ ảnh hưởng đến uy tín và hoạt động của Bên A.</w:t>
      </w:r>
    </w:p>
    <w:p w14:paraId="3D849F7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Trong trường hợp Bên B không thực hiện yêu cầu của Bên A hoặc cơ quan nhà nước có thẩm quyền trong thời hạn được yêu cầu, Bên A có quyền tự mình tháo dỡ, che chắn, ngừng trình chiếu hoặc ngừng trưng bày các nội dung vi phạm nhằm bảo đảm tuân thủ quy định pháp luật mà không phải chịu bất kỳ trách nhiệm bồi thường nào. Mọi chi phí phát sinh liên quan do Bên B chịu trách nhiệm thanh toán.</w:t>
      </w:r>
    </w:p>
    <w:p w14:paraId="58AFA351">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tạm dừng, đình chỉ, xử phạt hoặc xử lý vi phạm liên quan đến các nội dung do Bên B hoặc các đơn vị tham gia triển lãm thực hiện, Bên B có trách nhiệm phối hợp giải quyết và chịu toàn bộ trách nhiệm, chi phí, thiệt hại phát sinh (nếu có).</w:t>
      </w:r>
    </w:p>
    <w:p w14:paraId="520A9B08">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C2E2C9D">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tổ chức tham gia triển lãm có trách nhiệm tuân thủ đầy đủ các quy định của pháp luật về an toàn lao động, phòng cháy chữa cháy, bảo vệ môi trường và nội quy của Bên A.</w:t>
      </w:r>
    </w:p>
    <w:p w14:paraId="0512849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w:t>
      </w:r>
    </w:p>
    <w:p w14:paraId="3AB6CFBC">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sự kiện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57F339E7">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799A496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50FD6EC0">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tham dự, nhà thầu phụ hoặc các đơn vị do Bên B thuê sẽ do Bên B hoàn toàn chịu trách nhiệm và bồi thường toàn bộ thiệt hại phát sinh cho Bên A và các bên liên quan (nếu có).</w:t>
      </w:r>
    </w:p>
    <w:p w14:paraId="4F803F1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43B8DB10">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mọi chi phí, thiệt hại và trách nhiệm phát sinh sẽ do Bên B chịu.</w:t>
      </w:r>
    </w:p>
    <w:p w14:paraId="2767E122">
      <w:pPr>
        <w:pStyle w:val="13"/>
        <w:numPr>
          <w:ilvl w:val="1"/>
          <w:numId w:val="2"/>
        </w:numPr>
        <w:shd w:val="clear" w:color="auto" w:fill="FFFFFF" w:themeFill="background1"/>
        <w:spacing w:line="24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6721AEB">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phục vụ triển lãm trước hoặc sau thời gian tổ chức sự kiện, trừ trường hợp có thỏa thuận riêng bằng văn bản giữa hai Bên.</w:t>
      </w:r>
    </w:p>
    <w:p w14:paraId="790D6DFF">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gian hàng và các hạng mục phục vụ sự kiện chỉ được vận chuyển vào địa điểm tổ chức trong thời gian được Bên A chấp thuận và phải được di chuyển, tháo dỡ, thu dọn khỏi địa điểm ngay sau khi kết thúc sự kiện hoặc trong thời hạn do Bên A quy định.</w:t>
      </w:r>
    </w:p>
    <w:p w14:paraId="204D97E1">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hàng hóa, thiết bị, vật tư và tài sản của mình hoặc của các đơn vị tham gia triển lãm trong suốt quá trình vận chuyển, lắp đặt, tổ chức sự kiện và tháo dỡ.</w:t>
      </w:r>
    </w:p>
    <w:p w14:paraId="31586FF4">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hàng hóa, thiết bị, vật tư hoặc tài sản nào của Bên B, khách tham dự, đơn vị tham gia triển lãm hoặc các nhà thầu do Bên B thuê trước, trong hoặc sau thời gian tổ chức sự kiện, trừ trường hợp có căn cứ xác định thiệt hại phát sinh trực tiếp do lỗi cố ý của Bên A.</w:t>
      </w:r>
    </w:p>
    <w:p w14:paraId="286B94B9">
      <w:pPr>
        <w:pStyle w:val="13"/>
        <w:numPr>
          <w:ilvl w:val="0"/>
          <w:numId w:val="7"/>
        </w:numPr>
        <w:shd w:val="clear" w:color="auto" w:fill="FFFFFF" w:themeFill="background1"/>
        <w:spacing w:line="24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hàng hóa, thiết bị theo đúng thời hạn đã được thông báo, Bên A có quyền yêu cầu Bên B thực hiện ngay hoặc áp dụng các biện pháp cần thiết để bảo đảm hoạt động của địa điểm. Mọi chi phí phát sinh liên quan sẽ do Bên B chịu trách nhiệm thanh toán.</w:t>
      </w:r>
    </w:p>
    <w:p w14:paraId="418AAAEE">
      <w:pPr>
        <w:pStyle w:val="13"/>
        <w:numPr>
          <w:ilvl w:val="1"/>
          <w:numId w:val="2"/>
        </w:numPr>
        <w:shd w:val="clear" w:color="auto" w:fill="FFFFFF" w:themeFill="background1"/>
        <w:tabs>
          <w:tab w:val="left" w:pos="425"/>
        </w:tabs>
        <w:spacing w:line="24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3D8B1DC1">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54107AA9">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5430248E">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7ADE0336">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260D92B9">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7C35EAB6">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và có xác nhận của đại diện có thẩm quyền của các Bên.</w:t>
      </w:r>
    </w:p>
    <w:p w14:paraId="277DD703">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4993969C">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34A2FF90">
      <w:pPr>
        <w:pStyle w:val="13"/>
        <w:numPr>
          <w:ilvl w:val="0"/>
          <w:numId w:val="7"/>
        </w:numPr>
        <w:shd w:val="clear" w:color="auto" w:fill="FFFFFF" w:themeFill="background1"/>
        <w:tabs>
          <w:tab w:val="left" w:pos="425"/>
        </w:tabs>
        <w:spacing w:line="24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60F478B0">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51D2F2C8">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76382080">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6B00FF8C">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F06F64A">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4E0AAE67">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5B1CFFC9">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2941A053">
      <w:pPr>
        <w:shd w:val="clear" w:color="auto" w:fill="FFFFFF" w:themeFill="background1"/>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7D0B89A2">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Giám đốc</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123 Nguyễn Văn Linh, Phường Tân Phong, Quận 7, TP.HCM</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info@hoanghai.com.vn</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Nguyễn Văn C</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Khách hàng</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32/2 đặng văn bi</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0339665099</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C1@gmail.com</w:t>
      </w:r>
    </w:p>
    <w:p w14:paraId="12048D55">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4E9B2BA1">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2B2C27CF">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206C61E5">
      <w:pPr>
        <w:pStyle w:val="13"/>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0032BC">
      <w:pPr>
        <w:shd w:val="clear" w:color="auto" w:fill="FFFFFF" w:themeFill="background1"/>
        <w:ind w:left="320" w:leftChars="100"/>
        <w:rPr>
          <w:rFonts w:ascii="Times New Roman" w:hAnsi="Times New Roman"/>
          <w:sz w:val="26"/>
          <w:szCs w:val="26"/>
          <w:lang w:eastAsia="zh-CN"/>
        </w:rPr>
      </w:pPr>
    </w:p>
    <w:p w14:paraId="246358AC">
      <w:pPr>
        <w:shd w:val="clear" w:color="auto" w:fill="FFFFFF" w:themeFill="background1"/>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5323DD0A">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5731FAA3">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0E83CD74">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6FA98AC2">
      <w:pPr>
        <w:pStyle w:val="16"/>
        <w:numPr>
          <w:ilvl w:val="0"/>
          <w:numId w:val="7"/>
        </w:numPr>
        <w:jc w:val="both"/>
        <w:rPr>
          <w:sz w:val="26"/>
          <w:szCs w:val="26"/>
        </w:rPr>
      </w:pPr>
      <w:r>
        <w:rPr>
          <w:sz w:val="26"/>
          <w:szCs w:val="26"/>
        </w:rPr>
        <w:t>Hợp đồng này và các Phụ lục, Biên bản phát sinh, Biên bản nghiệm thu, Biên bản quyết toán (nếu có) là một thể thống nhất và có giá trị pháp lý như nhau trong quá trình thực hiện Hợp đồng.</w:t>
      </w:r>
    </w:p>
    <w:p w14:paraId="008651DF">
      <w:pPr>
        <w:pStyle w:val="16"/>
        <w:numPr>
          <w:ilvl w:val="0"/>
          <w:numId w:val="7"/>
        </w:numPr>
        <w:shd w:val="clear" w:color="auto" w:fill="FFFFFF" w:themeFill="background1"/>
        <w:jc w:val="both"/>
        <w:rPr>
          <w:bCs/>
          <w:sz w:val="26"/>
          <w:szCs w:val="26"/>
        </w:rPr>
      </w:pPr>
      <w:r>
        <w:rPr>
          <w:bCs/>
          <w:sz w:val="26"/>
          <w:szCs w:val="26"/>
        </w:rPr>
        <w:t>Hợp đồng được xem là hoàn thành và tự động thanh lý khi:</w:t>
      </w:r>
    </w:p>
    <w:p w14:paraId="40EBBDA2">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5C3324D2">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7D1197F3">
      <w:pPr>
        <w:pStyle w:val="13"/>
        <w:numPr>
          <w:ilvl w:val="0"/>
          <w:numId w:val="13"/>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87D7EFE">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870B1B4">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4103CC6B">
      <w:pPr>
        <w:pStyle w:val="13"/>
        <w:numPr>
          <w:ilvl w:val="0"/>
          <w:numId w:val="7"/>
        </w:numPr>
        <w:shd w:val="clear" w:color="auto" w:fill="FFFFFF" w:themeFill="background1"/>
        <w:spacing w:line="24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52907FC0">
      <w:pPr>
        <w:pStyle w:val="13"/>
        <w:shd w:val="clear" w:color="auto" w:fill="FFFFFF" w:themeFill="background1"/>
        <w:spacing w:after="0" w:line="240" w:lineRule="auto"/>
        <w:ind w:left="360"/>
        <w:contextualSpacing/>
        <w:jc w:val="both"/>
        <w:rPr>
          <w:rFonts w:ascii="Times New Roman" w:hAnsi="Times New Roman"/>
          <w:sz w:val="26"/>
          <w:szCs w:val="26"/>
          <w:lang w:val="pt-BR" w:eastAsia="zh-CN"/>
        </w:rPr>
      </w:pPr>
    </w:p>
    <w:p w14:paraId="0C81BE19">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68667449">
      <w:pPr>
        <w:shd w:val="clear" w:color="auto" w:fill="FFFFFF" w:themeFill="background1"/>
        <w:tabs>
          <w:tab w:val="left" w:pos="6015"/>
        </w:tabs>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87FEFE">
      <w:pPr>
        <w:shd w:val="clear" w:color="auto" w:fill="FFFFFF" w:themeFill="background1"/>
        <w:tabs>
          <w:tab w:val="left" w:pos="6015"/>
        </w:tabs>
        <w:ind w:firstLine="638" w:firstLineChars="266"/>
        <w:rPr>
          <w:rFonts w:ascii="Times New Roman" w:hAnsi="Times New Roman"/>
          <w:sz w:val="24"/>
          <w:szCs w:val="24"/>
          <w:lang w:val="fr-FR"/>
        </w:rPr>
      </w:pPr>
    </w:p>
    <w:p w14:paraId="254E3463">
      <w:pPr>
        <w:shd w:val="clear" w:color="auto" w:fill="FFFFFF" w:themeFill="background1"/>
        <w:tabs>
          <w:tab w:val="left" w:pos="6015"/>
        </w:tabs>
        <w:ind w:firstLine="638" w:firstLineChars="266"/>
        <w:rPr>
          <w:rFonts w:ascii="Times New Roman" w:hAnsi="Times New Roman"/>
          <w:sz w:val="24"/>
          <w:szCs w:val="24"/>
          <w:lang w:val="fr-FR"/>
        </w:rPr>
      </w:pPr>
    </w:p>
    <w:p w14:paraId="443C72D6">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5E0E5069">
      <w:pPr>
        <w:shd w:val="clear" w:color="auto" w:fill="FFFFFF" w:themeFill="background1"/>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662FAFB9">
      <w:pPr>
        <w:shd w:val="clear" w:color="auto" w:fill="FFFFFF" w:themeFill="background1"/>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4E753568">
      <w:pPr>
        <w:shd w:val="clear" w:color="auto" w:fill="FFFFFF" w:themeFill="background1"/>
        <w:jc w:val="both"/>
        <w:rPr>
          <w:rFonts w:ascii="Times New Roman" w:hAnsi="Times New Roman"/>
          <w:iCs/>
          <w:sz w:val="24"/>
          <w:szCs w:val="24"/>
        </w:rPr>
      </w:pPr>
    </w:p>
    <w:p w14:paraId="023FBF80">
      <w:pPr>
        <w:shd w:val="clear" w:color="auto" w:fill="FFFFFF" w:themeFill="background1"/>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12D82"/>
    <w:rsid w:val="00016410"/>
    <w:rsid w:val="0004780B"/>
    <w:rsid w:val="00061ED5"/>
    <w:rsid w:val="00065901"/>
    <w:rsid w:val="00072A3E"/>
    <w:rsid w:val="00094445"/>
    <w:rsid w:val="000A2E62"/>
    <w:rsid w:val="000A3F80"/>
    <w:rsid w:val="000B3C4A"/>
    <w:rsid w:val="000B5A9C"/>
    <w:rsid w:val="000E09D7"/>
    <w:rsid w:val="00102468"/>
    <w:rsid w:val="00123BA5"/>
    <w:rsid w:val="00130A5F"/>
    <w:rsid w:val="00135760"/>
    <w:rsid w:val="00136405"/>
    <w:rsid w:val="001413F5"/>
    <w:rsid w:val="00143776"/>
    <w:rsid w:val="001662CD"/>
    <w:rsid w:val="00167BC9"/>
    <w:rsid w:val="00173325"/>
    <w:rsid w:val="00187D3A"/>
    <w:rsid w:val="00192297"/>
    <w:rsid w:val="001A0875"/>
    <w:rsid w:val="001A633A"/>
    <w:rsid w:val="001B5238"/>
    <w:rsid w:val="001D1389"/>
    <w:rsid w:val="001D627F"/>
    <w:rsid w:val="001E79C3"/>
    <w:rsid w:val="001F0E9E"/>
    <w:rsid w:val="001F48A8"/>
    <w:rsid w:val="001F626C"/>
    <w:rsid w:val="00212A74"/>
    <w:rsid w:val="00216DF1"/>
    <w:rsid w:val="00221B1F"/>
    <w:rsid w:val="002321B7"/>
    <w:rsid w:val="00234DA1"/>
    <w:rsid w:val="0026038D"/>
    <w:rsid w:val="0026208A"/>
    <w:rsid w:val="002621E4"/>
    <w:rsid w:val="00274371"/>
    <w:rsid w:val="00277B24"/>
    <w:rsid w:val="00280277"/>
    <w:rsid w:val="002807F3"/>
    <w:rsid w:val="00284C22"/>
    <w:rsid w:val="002A20B3"/>
    <w:rsid w:val="002A59F8"/>
    <w:rsid w:val="002C5B73"/>
    <w:rsid w:val="002C70DD"/>
    <w:rsid w:val="003035E1"/>
    <w:rsid w:val="003219FA"/>
    <w:rsid w:val="00330B6D"/>
    <w:rsid w:val="003316E8"/>
    <w:rsid w:val="00333045"/>
    <w:rsid w:val="00340C57"/>
    <w:rsid w:val="003568EF"/>
    <w:rsid w:val="00357C3B"/>
    <w:rsid w:val="003A366E"/>
    <w:rsid w:val="003A7C9C"/>
    <w:rsid w:val="003B0AFE"/>
    <w:rsid w:val="003B75A8"/>
    <w:rsid w:val="003C1952"/>
    <w:rsid w:val="003C5B3F"/>
    <w:rsid w:val="003D7230"/>
    <w:rsid w:val="003E3A6C"/>
    <w:rsid w:val="003E50AA"/>
    <w:rsid w:val="003E59F9"/>
    <w:rsid w:val="00416302"/>
    <w:rsid w:val="004174FE"/>
    <w:rsid w:val="0042433F"/>
    <w:rsid w:val="00440BAA"/>
    <w:rsid w:val="00443471"/>
    <w:rsid w:val="0046718D"/>
    <w:rsid w:val="00474A69"/>
    <w:rsid w:val="00485780"/>
    <w:rsid w:val="00494ADB"/>
    <w:rsid w:val="00494B79"/>
    <w:rsid w:val="004B6904"/>
    <w:rsid w:val="004C52E5"/>
    <w:rsid w:val="004D5319"/>
    <w:rsid w:val="004D5B39"/>
    <w:rsid w:val="004E2A7A"/>
    <w:rsid w:val="004F3490"/>
    <w:rsid w:val="00513695"/>
    <w:rsid w:val="0052124B"/>
    <w:rsid w:val="00533334"/>
    <w:rsid w:val="005402EB"/>
    <w:rsid w:val="00552A63"/>
    <w:rsid w:val="005637B2"/>
    <w:rsid w:val="00585AA6"/>
    <w:rsid w:val="00591B88"/>
    <w:rsid w:val="005B7867"/>
    <w:rsid w:val="005D2953"/>
    <w:rsid w:val="005F60ED"/>
    <w:rsid w:val="006001B5"/>
    <w:rsid w:val="00602EF0"/>
    <w:rsid w:val="006046F9"/>
    <w:rsid w:val="00626BE4"/>
    <w:rsid w:val="006418DB"/>
    <w:rsid w:val="006532F3"/>
    <w:rsid w:val="006549D7"/>
    <w:rsid w:val="0066547C"/>
    <w:rsid w:val="00673FA6"/>
    <w:rsid w:val="00674381"/>
    <w:rsid w:val="00676759"/>
    <w:rsid w:val="006803C1"/>
    <w:rsid w:val="00693FCB"/>
    <w:rsid w:val="00696666"/>
    <w:rsid w:val="006A63D8"/>
    <w:rsid w:val="006B09BB"/>
    <w:rsid w:val="006D4645"/>
    <w:rsid w:val="006D50C3"/>
    <w:rsid w:val="006E1356"/>
    <w:rsid w:val="007014A9"/>
    <w:rsid w:val="00713B60"/>
    <w:rsid w:val="00726AD7"/>
    <w:rsid w:val="007318C3"/>
    <w:rsid w:val="007539F5"/>
    <w:rsid w:val="00792CB2"/>
    <w:rsid w:val="007A0025"/>
    <w:rsid w:val="007B3165"/>
    <w:rsid w:val="007B5500"/>
    <w:rsid w:val="007B585F"/>
    <w:rsid w:val="007B6A57"/>
    <w:rsid w:val="007C0581"/>
    <w:rsid w:val="007C768C"/>
    <w:rsid w:val="007E5737"/>
    <w:rsid w:val="007F156B"/>
    <w:rsid w:val="0080338F"/>
    <w:rsid w:val="00837B98"/>
    <w:rsid w:val="00842719"/>
    <w:rsid w:val="00847F11"/>
    <w:rsid w:val="0086774A"/>
    <w:rsid w:val="0087371F"/>
    <w:rsid w:val="00876183"/>
    <w:rsid w:val="0088514A"/>
    <w:rsid w:val="00886485"/>
    <w:rsid w:val="00894DA6"/>
    <w:rsid w:val="008A764C"/>
    <w:rsid w:val="008B096F"/>
    <w:rsid w:val="008B738E"/>
    <w:rsid w:val="008C007C"/>
    <w:rsid w:val="008D058F"/>
    <w:rsid w:val="008D2846"/>
    <w:rsid w:val="00910BFB"/>
    <w:rsid w:val="00911E67"/>
    <w:rsid w:val="00917C41"/>
    <w:rsid w:val="00921076"/>
    <w:rsid w:val="0092493D"/>
    <w:rsid w:val="00927120"/>
    <w:rsid w:val="009422C2"/>
    <w:rsid w:val="0094318C"/>
    <w:rsid w:val="00952607"/>
    <w:rsid w:val="00953A75"/>
    <w:rsid w:val="00957EE9"/>
    <w:rsid w:val="009655BE"/>
    <w:rsid w:val="00967AEE"/>
    <w:rsid w:val="009C4A41"/>
    <w:rsid w:val="00A15893"/>
    <w:rsid w:val="00A24D69"/>
    <w:rsid w:val="00A32781"/>
    <w:rsid w:val="00A34830"/>
    <w:rsid w:val="00A620E6"/>
    <w:rsid w:val="00A74704"/>
    <w:rsid w:val="00A7797B"/>
    <w:rsid w:val="00A80820"/>
    <w:rsid w:val="00AC55BA"/>
    <w:rsid w:val="00AE4AFE"/>
    <w:rsid w:val="00AE7187"/>
    <w:rsid w:val="00B1220C"/>
    <w:rsid w:val="00B36994"/>
    <w:rsid w:val="00B52B66"/>
    <w:rsid w:val="00B55BB1"/>
    <w:rsid w:val="00B80FBA"/>
    <w:rsid w:val="00B90ACB"/>
    <w:rsid w:val="00B93026"/>
    <w:rsid w:val="00BB0C06"/>
    <w:rsid w:val="00BC182B"/>
    <w:rsid w:val="00BD142A"/>
    <w:rsid w:val="00BE6247"/>
    <w:rsid w:val="00C0121F"/>
    <w:rsid w:val="00C01C2E"/>
    <w:rsid w:val="00C37FE3"/>
    <w:rsid w:val="00C42539"/>
    <w:rsid w:val="00C42D39"/>
    <w:rsid w:val="00C47514"/>
    <w:rsid w:val="00C67AF2"/>
    <w:rsid w:val="00C73896"/>
    <w:rsid w:val="00C74F8A"/>
    <w:rsid w:val="00C822F3"/>
    <w:rsid w:val="00C86ABF"/>
    <w:rsid w:val="00C8708F"/>
    <w:rsid w:val="00CB0374"/>
    <w:rsid w:val="00CC2672"/>
    <w:rsid w:val="00CE7B29"/>
    <w:rsid w:val="00D02A76"/>
    <w:rsid w:val="00D05A21"/>
    <w:rsid w:val="00D06470"/>
    <w:rsid w:val="00D10133"/>
    <w:rsid w:val="00D1150D"/>
    <w:rsid w:val="00D22F9A"/>
    <w:rsid w:val="00D260A7"/>
    <w:rsid w:val="00D42CEC"/>
    <w:rsid w:val="00D54C58"/>
    <w:rsid w:val="00D60239"/>
    <w:rsid w:val="00D768D6"/>
    <w:rsid w:val="00D8045A"/>
    <w:rsid w:val="00D8440C"/>
    <w:rsid w:val="00DA4223"/>
    <w:rsid w:val="00DA4FBD"/>
    <w:rsid w:val="00DA5EC3"/>
    <w:rsid w:val="00DC32CB"/>
    <w:rsid w:val="00DD09CD"/>
    <w:rsid w:val="00DD162A"/>
    <w:rsid w:val="00DF1FE7"/>
    <w:rsid w:val="00DF5C49"/>
    <w:rsid w:val="00E04342"/>
    <w:rsid w:val="00E276E7"/>
    <w:rsid w:val="00E34D65"/>
    <w:rsid w:val="00E71003"/>
    <w:rsid w:val="00E71960"/>
    <w:rsid w:val="00E813BD"/>
    <w:rsid w:val="00E82BC7"/>
    <w:rsid w:val="00E83712"/>
    <w:rsid w:val="00EA02AA"/>
    <w:rsid w:val="00EA26A2"/>
    <w:rsid w:val="00EA5D9E"/>
    <w:rsid w:val="00EB6295"/>
    <w:rsid w:val="00EC7F11"/>
    <w:rsid w:val="00ED5584"/>
    <w:rsid w:val="00ED576F"/>
    <w:rsid w:val="00EE1739"/>
    <w:rsid w:val="00EF2B4E"/>
    <w:rsid w:val="00F11316"/>
    <w:rsid w:val="00F120BF"/>
    <w:rsid w:val="00F122C8"/>
    <w:rsid w:val="00F22D9E"/>
    <w:rsid w:val="00F2467A"/>
    <w:rsid w:val="00F255AA"/>
    <w:rsid w:val="00F30099"/>
    <w:rsid w:val="00F320E0"/>
    <w:rsid w:val="00F33427"/>
    <w:rsid w:val="00F47F21"/>
    <w:rsid w:val="00F51A5F"/>
    <w:rsid w:val="00F639BE"/>
    <w:rsid w:val="00F64CA3"/>
    <w:rsid w:val="00F663A1"/>
    <w:rsid w:val="00F81BD8"/>
    <w:rsid w:val="00F860F7"/>
    <w:rsid w:val="00F91758"/>
    <w:rsid w:val="00F93014"/>
    <w:rsid w:val="00F94D56"/>
    <w:rsid w:val="00FA6FD7"/>
    <w:rsid w:val="00FB30D4"/>
    <w:rsid w:val="00FC3572"/>
    <w:rsid w:val="00FC43D6"/>
    <w:rsid w:val="00FD01B5"/>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B93A83"/>
    <w:rsid w:val="02C31E14"/>
    <w:rsid w:val="03713101"/>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29569B"/>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44578"/>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487AFB"/>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665409"/>
    <w:rsid w:val="229E7CD7"/>
    <w:rsid w:val="22A266DE"/>
    <w:rsid w:val="22B91B86"/>
    <w:rsid w:val="22D92E1E"/>
    <w:rsid w:val="2305432C"/>
    <w:rsid w:val="230B610D"/>
    <w:rsid w:val="23370256"/>
    <w:rsid w:val="23536501"/>
    <w:rsid w:val="2377323E"/>
    <w:rsid w:val="239462AE"/>
    <w:rsid w:val="239A46F7"/>
    <w:rsid w:val="23A75F8B"/>
    <w:rsid w:val="23BE2559"/>
    <w:rsid w:val="23C245B7"/>
    <w:rsid w:val="23DC09E4"/>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8250D"/>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16106"/>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8102A0"/>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AE3531"/>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100E00"/>
    <w:rsid w:val="362E0331"/>
    <w:rsid w:val="365743B8"/>
    <w:rsid w:val="36851D82"/>
    <w:rsid w:val="36BF53DF"/>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6F440E"/>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027FCA"/>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234DA1"/>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5F7C1B"/>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0C6580"/>
    <w:rsid w:val="5F7E303B"/>
    <w:rsid w:val="5F821A41"/>
    <w:rsid w:val="5FD614CB"/>
    <w:rsid w:val="5FD96BCD"/>
    <w:rsid w:val="5FDE0AD6"/>
    <w:rsid w:val="5FE307E1"/>
    <w:rsid w:val="60D96770"/>
    <w:rsid w:val="60E2707F"/>
    <w:rsid w:val="61093233"/>
    <w:rsid w:val="610D3747"/>
    <w:rsid w:val="61333986"/>
    <w:rsid w:val="613E14B5"/>
    <w:rsid w:val="61433C21"/>
    <w:rsid w:val="618A23F1"/>
    <w:rsid w:val="61996BAE"/>
    <w:rsid w:val="619D44E4"/>
    <w:rsid w:val="61A161B8"/>
    <w:rsid w:val="61A429C0"/>
    <w:rsid w:val="61CA737D"/>
    <w:rsid w:val="61E25E12"/>
    <w:rsid w:val="624060C2"/>
    <w:rsid w:val="62C216A0"/>
    <w:rsid w:val="62C94D21"/>
    <w:rsid w:val="62FC09F3"/>
    <w:rsid w:val="632366B5"/>
    <w:rsid w:val="632927BC"/>
    <w:rsid w:val="632C3741"/>
    <w:rsid w:val="63723EB5"/>
    <w:rsid w:val="63806A4E"/>
    <w:rsid w:val="63980872"/>
    <w:rsid w:val="639F3A80"/>
    <w:rsid w:val="63C329BB"/>
    <w:rsid w:val="63E663F3"/>
    <w:rsid w:val="641F31CC"/>
    <w:rsid w:val="64204DCB"/>
    <w:rsid w:val="6431707D"/>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341F8D"/>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5011EED"/>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10F6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2068</Words>
  <Characters>7921</Characters>
  <Lines>1</Lines>
  <Paragraphs>1</Paragraphs>
  <TotalTime>3</TotalTime>
  <ScaleCrop>false</ScaleCrop>
  <LinksUpToDate>false</LinksUpToDate>
  <CharactersWithSpaces>9898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