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PHIẾU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ĐẶT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4"/>
                <w:sz w:val="16"/>
              </w:rPr>
              <w:t>TIỆC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Mộng</w:t>
            </w:r>
            <w:r>
              <w:rPr>
                <w:spacing w:val="3"/>
                <w:sz w:val="14"/>
              </w:rPr>
              <w:t> </w:t>
            </w:r>
            <w:r>
              <w:rPr>
                <w:spacing w:val="-4"/>
                <w:sz w:val="14"/>
              </w:rPr>
              <w:t>Tuyền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</w:t>
            </w:r>
            <w:r>
              <w:rPr>
                <w:sz w:val="14"/>
              </w:rPr>
              <w:t> :</w:t>
            </w:r>
            <w:r>
              <w:rPr>
                <w:spacing w:val="1"/>
                <w:sz w:val="14"/>
              </w:rPr>
              <w:t> </w:t>
            </w:r>
            <w:r>
              <w:rPr>
                <w:sz w:val="14"/>
                <w:u w:val="single"/>
              </w:rPr>
              <w:t>0392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001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pacing w:val="-5"/>
                <w:sz w:val="14"/>
                <w:u w:val="single"/>
              </w:rPr>
              <w:t>803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01/11-HHKH2025,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01/11/2025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12/04/2026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NGUYỄN PHƯƠNG DUY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NGUYỄN HỒ THU PHƯỢNG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06.06.2026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21/08/11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Lê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Công Phép,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P.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An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Lạc,</w:t>
            </w:r>
            <w:r>
              <w:rPr>
                <w:spacing w:val="2"/>
                <w:sz w:val="14"/>
              </w:rPr>
              <w:t> </w:t>
            </w:r>
            <w:r>
              <w:rPr>
                <w:spacing w:val="-4"/>
                <w:sz w:val="14"/>
              </w:rPr>
              <w:t>TPHCM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0937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260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013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0398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401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671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Fanpage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7"/>
              <w:ind w:left="22" w:right="857"/>
              <w:rPr>
                <w:sz w:val="14"/>
              </w:rPr>
            </w:pPr>
            <w:r>
              <w:rPr>
                <w:sz w:val="14"/>
              </w:rPr>
              <w:t>Trang trí sảnh tiệc tiêu chuẩn, bao gồm: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Bảng thông tin đón khách tại cổng chính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Sân khấu tiêu chuẩn (9.6m x 3.6m x 0.8m)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Hệ thống âm thanh - ánh sáng tiêu chuẩn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Catwalk theo kích thước tiêu chuẩn</w:t>
            </w:r>
          </w:p>
          <w:p>
            <w:pPr>
              <w:pStyle w:val="TableParagraph"/>
              <w:spacing w:line="266" w:lineRule="auto" w:before="2"/>
              <w:ind w:left="22" w:right="423"/>
              <w:jc w:val="both"/>
              <w:rPr>
                <w:sz w:val="14"/>
              </w:rPr>
            </w:pPr>
            <w:r>
              <w:rPr>
                <w:sz w:val="14"/>
              </w:rPr>
              <w:t>Phông màn sân khấu tiêu chuẩn (Màn voan trắng)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Thùng đựng tiền mừng, liễn ký tên lưu niệm + bút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Phòng trang điểm CD-CR.</w:t>
            </w:r>
          </w:p>
          <w:p>
            <w:pPr>
              <w:pStyle w:val="TableParagraph"/>
              <w:spacing w:line="158" w:lineRule="exact"/>
              <w:ind w:left="22"/>
              <w:jc w:val="both"/>
              <w:rPr>
                <w:sz w:val="14"/>
              </w:rPr>
            </w:pPr>
            <w:r>
              <w:rPr>
                <w:sz w:val="14"/>
              </w:rPr>
              <w:t>Lễ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tân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hướng</w:t>
            </w:r>
            <w:r>
              <w:rPr>
                <w:spacing w:val="1"/>
                <w:sz w:val="14"/>
              </w:rPr>
              <w:t> </w:t>
            </w:r>
            <w:r>
              <w:rPr>
                <w:sz w:val="14"/>
              </w:rPr>
              <w:t>dẫn</w:t>
            </w:r>
            <w:r>
              <w:rPr>
                <w:spacing w:val="4"/>
                <w:sz w:val="14"/>
              </w:rPr>
              <w:t> </w:t>
            </w:r>
            <w:r>
              <w:rPr>
                <w:spacing w:val="-2"/>
                <w:sz w:val="14"/>
              </w:rPr>
              <w:t>khách.</w:t>
            </w:r>
          </w:p>
          <w:p>
            <w:pPr>
              <w:pStyle w:val="TableParagraph"/>
              <w:spacing w:line="264" w:lineRule="auto" w:before="17"/>
              <w:ind w:left="22" w:right="183"/>
              <w:rPr>
                <w:sz w:val="14"/>
              </w:rPr>
            </w:pPr>
            <w:r>
              <w:rPr>
                <w:sz w:val="14"/>
              </w:rPr>
              <w:t>Trang trí bục lối đi lên sân khấu (gồm: hoa thạch thảo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trắng + đèn tuyết)</w:t>
            </w:r>
          </w:p>
          <w:p>
            <w:pPr>
              <w:pStyle w:val="TableParagraph"/>
              <w:spacing w:line="264" w:lineRule="auto" w:before="1"/>
              <w:ind w:left="22" w:right="183"/>
              <w:rPr>
                <w:sz w:val="14"/>
              </w:rPr>
            </w:pPr>
            <w:r>
              <w:rPr>
                <w:sz w:val="14"/>
              </w:rPr>
              <w:t>Ăn nhẹ trước tiệc cho Bố Mẹ, CD &amp; CR (10 người)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Pháo hoa kim tuyến 02 lần (01 lần/ 02 viên)</w:t>
            </w:r>
          </w:p>
          <w:p>
            <w:pPr>
              <w:pStyle w:val="TableParagraph"/>
              <w:spacing w:before="6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MC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suốt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tiệc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(Tiếng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Việt)</w:t>
            </w:r>
            <w:r>
              <w:rPr>
                <w:sz w:val="14"/>
              </w:rPr>
              <w:t>,</w:t>
            </w:r>
            <w:r>
              <w:rPr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bù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  <w:p>
            <w:pPr>
              <w:pStyle w:val="TableParagraph"/>
              <w:spacing w:before="16"/>
              <w:ind w:left="22"/>
              <w:rPr>
                <w:sz w:val="14"/>
              </w:rPr>
            </w:pPr>
            <w:r>
              <w:rPr>
                <w:sz w:val="14"/>
              </w:rPr>
              <w:t>Trang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trí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hoa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tươi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tháp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bánh,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tháp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ly tiêu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2"/>
                <w:sz w:val="14"/>
              </w:rPr>
              <w:t>chuẩn</w:t>
            </w:r>
          </w:p>
          <w:p>
            <w:pPr>
              <w:pStyle w:val="TableParagraph"/>
              <w:spacing w:line="264" w:lineRule="auto" w:before="22"/>
              <w:ind w:left="22" w:right="183"/>
              <w:rPr>
                <w:sz w:val="14"/>
              </w:rPr>
            </w:pPr>
            <w:r>
              <w:rPr>
                <w:sz w:val="14"/>
              </w:rPr>
              <w:t>Trang trí hoa tươi bàn tiệc tiêu chuẩn </w:t>
            </w:r>
            <w:r>
              <w:rPr>
                <w:b/>
                <w:sz w:val="14"/>
              </w:rPr>
              <w:t>(Tone trắng)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sz w:val="14"/>
              </w:rPr>
              <w:t>Tháp ly và 02 chai champage, đá khói</w:t>
            </w:r>
          </w:p>
          <w:p>
            <w:pPr>
              <w:pStyle w:val="TableParagraph"/>
              <w:spacing w:line="271" w:lineRule="auto" w:before="6"/>
              <w:ind w:left="22" w:right="183"/>
              <w:rPr>
                <w:b/>
                <w:sz w:val="14"/>
              </w:rPr>
            </w:pPr>
            <w:r>
              <w:rPr>
                <w:sz w:val="14"/>
              </w:rPr>
              <w:t>Bánh cưới 05 tầng và trang trí tiêu chuẩn. </w:t>
            </w:r>
            <w:r>
              <w:rPr>
                <w:b/>
                <w:sz w:val="14"/>
              </w:rPr>
              <w:t>(Tặng bánh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thật)</w:t>
            </w:r>
          </w:p>
          <w:p>
            <w:pPr>
              <w:pStyle w:val="TableParagraph"/>
              <w:spacing w:line="271" w:lineRule="auto"/>
              <w:ind w:left="22" w:right="183"/>
              <w:rPr>
                <w:b/>
                <w:sz w:val="14"/>
              </w:rPr>
            </w:pPr>
            <w:r>
              <w:rPr>
                <w:sz w:val="14"/>
              </w:rPr>
              <w:t>Múa đôi khai lễ </w:t>
            </w:r>
            <w:r>
              <w:rPr>
                <w:b/>
                <w:sz w:val="14"/>
              </w:rPr>
              <w:t>(Bài When you tell me that you love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me)</w:t>
            </w:r>
          </w:p>
          <w:p>
            <w:pPr>
              <w:pStyle w:val="TableParagraph"/>
              <w:spacing w:line="157" w:lineRule="exact"/>
              <w:ind w:left="22"/>
              <w:rPr>
                <w:sz w:val="14"/>
              </w:rPr>
            </w:pPr>
            <w:r>
              <w:rPr>
                <w:sz w:val="14"/>
              </w:rPr>
              <w:t>Màn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hình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LED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suốt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tiệc</w:t>
            </w:r>
            <w:r>
              <w:rPr>
                <w:spacing w:val="4"/>
                <w:sz w:val="14"/>
              </w:rPr>
              <w:t> </w:t>
            </w:r>
            <w:r>
              <w:rPr>
                <w:spacing w:val="-2"/>
                <w:sz w:val="14"/>
              </w:rPr>
              <w:t>(12m2)</w:t>
            </w:r>
          </w:p>
          <w:p>
            <w:pPr>
              <w:pStyle w:val="TableParagraph"/>
              <w:spacing w:line="264" w:lineRule="auto" w:before="12"/>
              <w:ind w:left="22" w:right="599"/>
              <w:rPr>
                <w:sz w:val="14"/>
              </w:rPr>
            </w:pPr>
            <w:r>
              <w:rPr>
                <w:sz w:val="14"/>
              </w:rPr>
              <w:t>Ban nhạc điện tử 04 nhạc công (19h30-21h30)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01 ca sỹ hát 02 bài</w:t>
            </w:r>
          </w:p>
          <w:p>
            <w:pPr>
              <w:pStyle w:val="TableParagraph"/>
              <w:spacing w:line="273" w:lineRule="auto" w:before="2"/>
              <w:ind w:left="22" w:right="183"/>
              <w:rPr>
                <w:b/>
                <w:sz w:val="14"/>
              </w:rPr>
            </w:pPr>
            <w:r>
              <w:rPr>
                <w:sz w:val="14"/>
              </w:rPr>
              <w:t>Backdrop và bàn Gallery hoa tươi mẫu CITY 151 (Đối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tác City) </w:t>
            </w:r>
            <w:r>
              <w:rPr>
                <w:b/>
                <w:sz w:val="14"/>
              </w:rPr>
              <w:t>(Tone trắng - hồng pastel)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17h00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22h00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QUEEN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02+03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36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bàn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mặn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/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10</w:t>
            </w:r>
            <w:r>
              <w:rPr>
                <w:spacing w:val="4"/>
                <w:sz w:val="14"/>
              </w:rPr>
              <w:t> </w:t>
            </w:r>
            <w:r>
              <w:rPr>
                <w:spacing w:val="-2"/>
                <w:sz w:val="14"/>
              </w:rPr>
              <w:t>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02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bàn/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10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2"/>
                <w:sz w:val="14"/>
              </w:rPr>
              <w:t>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Ghế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trắng -</w:t>
            </w:r>
            <w:r>
              <w:rPr>
                <w:spacing w:val="1"/>
                <w:sz w:val="14"/>
              </w:rPr>
              <w:t> </w:t>
            </w:r>
            <w:r>
              <w:rPr>
                <w:sz w:val="14"/>
              </w:rPr>
              <w:t>Nơ</w:t>
            </w:r>
            <w:r>
              <w:rPr>
                <w:spacing w:val="3"/>
                <w:sz w:val="14"/>
              </w:rPr>
              <w:t> </w:t>
            </w:r>
            <w:r>
              <w:rPr>
                <w:spacing w:val="-4"/>
                <w:sz w:val="14"/>
              </w:rPr>
              <w:t>hồng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64" w:lineRule="auto" w:before="12"/>
              <w:ind w:left="22" w:right="560"/>
              <w:rPr>
                <w:b/>
                <w:sz w:val="14"/>
              </w:rPr>
            </w:pPr>
            <w:r>
              <w:rPr>
                <w:b/>
                <w:sz w:val="14"/>
              </w:rPr>
              <w:t>Ăn nhẹ cho bố mẹ, CD&amp;CR (Súp +cơm): 10 người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Bánh mặn : Bánh Danish Ham</w:t>
            </w:r>
            <w:r>
              <w:rPr>
                <w:b/>
                <w:spacing w:val="-1"/>
                <w:sz w:val="14"/>
              </w:rPr>
              <w:t> </w:t>
            </w:r>
            <w:r>
              <w:rPr>
                <w:b/>
                <w:sz w:val="14"/>
              </w:rPr>
              <w:t>Cheese đầu giờ: 36 bàn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1/ Khai vị 02 món:</w:t>
            </w:r>
          </w:p>
          <w:p>
            <w:pPr>
              <w:pStyle w:val="TableParagraph"/>
              <w:spacing w:line="264" w:lineRule="auto" w:before="1"/>
              <w:ind w:left="58" w:right="2417"/>
              <w:rPr>
                <w:b/>
                <w:sz w:val="14"/>
              </w:rPr>
            </w:pPr>
            <w:r>
              <w:rPr>
                <w:b/>
                <w:sz w:val="14"/>
              </w:rPr>
              <w:t>Gỏi</w:t>
            </w:r>
            <w:r>
              <w:rPr>
                <w:b/>
                <w:spacing w:val="-2"/>
                <w:sz w:val="14"/>
              </w:rPr>
              <w:t> </w:t>
            </w:r>
            <w:r>
              <w:rPr>
                <w:b/>
                <w:sz w:val="14"/>
              </w:rPr>
              <w:t>ngó</w:t>
            </w:r>
            <w:r>
              <w:rPr>
                <w:b/>
                <w:spacing w:val="-2"/>
                <w:sz w:val="14"/>
              </w:rPr>
              <w:t> </w:t>
            </w:r>
            <w:r>
              <w:rPr>
                <w:b/>
                <w:sz w:val="14"/>
              </w:rPr>
              <w:t>sen</w:t>
            </w:r>
            <w:r>
              <w:rPr>
                <w:b/>
                <w:spacing w:val="-3"/>
                <w:sz w:val="14"/>
              </w:rPr>
              <w:t> </w:t>
            </w:r>
            <w:r>
              <w:rPr>
                <w:b/>
                <w:sz w:val="14"/>
              </w:rPr>
              <w:t>tôm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thịt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Chả ốc lá lốt</w:t>
            </w:r>
          </w:p>
          <w:p>
            <w:pPr>
              <w:pStyle w:val="TableParagraph"/>
              <w:spacing w:before="1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2/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Súp hải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sản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tóc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tiên</w:t>
            </w:r>
          </w:p>
          <w:p>
            <w:pPr>
              <w:pStyle w:val="TableParagraph"/>
              <w:spacing w:line="264" w:lineRule="auto" w:before="17"/>
              <w:ind w:left="22" w:right="1255"/>
              <w:rPr>
                <w:b/>
                <w:sz w:val="14"/>
              </w:rPr>
            </w:pPr>
            <w:r>
              <w:rPr>
                <w:b/>
                <w:sz w:val="14"/>
              </w:rPr>
              <w:t>3/ Tôm</w:t>
            </w:r>
            <w:r>
              <w:rPr>
                <w:b/>
                <w:spacing w:val="-3"/>
                <w:sz w:val="14"/>
              </w:rPr>
              <w:t> </w:t>
            </w:r>
            <w:r>
              <w:rPr>
                <w:b/>
                <w:sz w:val="14"/>
              </w:rPr>
              <w:t>sú rang muối Hong Kong - Xà lách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4/ Rau củ xào X.O</w:t>
            </w:r>
          </w:p>
          <w:p>
            <w:pPr>
              <w:pStyle w:val="TableParagraph"/>
              <w:spacing w:before="1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5/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Bò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hầm</w:t>
            </w:r>
            <w:r>
              <w:rPr>
                <w:b/>
                <w:spacing w:val="-1"/>
                <w:sz w:val="14"/>
              </w:rPr>
              <w:t> </w:t>
            </w:r>
            <w:r>
              <w:rPr>
                <w:b/>
                <w:sz w:val="14"/>
              </w:rPr>
              <w:t>tiêu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xanh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z w:val="14"/>
              </w:rPr>
              <w:t>-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Bánh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mì</w:t>
            </w:r>
          </w:p>
          <w:p>
            <w:pPr>
              <w:pStyle w:val="TableParagraph"/>
              <w:spacing w:line="264" w:lineRule="auto" w:before="16"/>
              <w:ind w:left="22" w:right="1709"/>
              <w:rPr>
                <w:b/>
                <w:sz w:val="14"/>
              </w:rPr>
            </w:pPr>
            <w:r>
              <w:rPr>
                <w:b/>
                <w:sz w:val="14"/>
              </w:rPr>
              <w:t>6/ Lẩu hải sản Thái Lan - Bún tươi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7/ Chè hạt sen long nhãn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7"/>
              <w:ind w:left="22" w:right="868"/>
              <w:jc w:val="both"/>
              <w:rPr>
                <w:sz w:val="14"/>
              </w:rPr>
            </w:pPr>
            <w:r>
              <w:rPr>
                <w:sz w:val="14"/>
              </w:rPr>
              <w:t>Thực đơn: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5.600.000VNĐ/ bàn/ 10 khách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Phí phục vụ: 180.000 VNĐ/ bàn/ 10 </w:t>
            </w:r>
            <w:r>
              <w:rPr>
                <w:sz w:val="14"/>
              </w:rPr>
              <w:t>khách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Phụ thu phí sảnh: 2.000.000VNĐ</w:t>
            </w:r>
          </w:p>
          <w:p>
            <w:pPr>
              <w:pStyle w:val="TableParagraph"/>
              <w:spacing w:line="264" w:lineRule="auto" w:before="1"/>
              <w:ind w:left="22" w:right="694"/>
              <w:rPr>
                <w:sz w:val="14"/>
              </w:rPr>
            </w:pPr>
            <w:r>
              <w:rPr>
                <w:sz w:val="14"/>
              </w:rPr>
              <w:t>Phí đổi bia Tiger lon xanh: 100.000VNĐ/Bàn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Bù phí MC suốt tiệc: 200.000VNĐ</w:t>
            </w:r>
          </w:p>
          <w:p>
            <w:pPr>
              <w:pStyle w:val="TableParagraph"/>
              <w:spacing w:line="271" w:lineRule="auto" w:before="1"/>
              <w:ind w:left="22" w:right="1134"/>
              <w:rPr>
                <w:sz w:val="14"/>
              </w:rPr>
            </w:pPr>
            <w:r>
              <w:rPr>
                <w:sz w:val="14"/>
              </w:rPr>
              <w:t>Màn hình chạy</w:t>
            </w:r>
            <w:r>
              <w:rPr>
                <w:spacing w:val="-1"/>
                <w:sz w:val="14"/>
              </w:rPr>
              <w:t> </w:t>
            </w:r>
            <w:r>
              <w:rPr>
                <w:sz w:val="14"/>
              </w:rPr>
              <w:t>chữ (19h30 - </w:t>
            </w:r>
            <w:r>
              <w:rPr>
                <w:sz w:val="14"/>
              </w:rPr>
              <w:t>21h30):</w:t>
            </w:r>
            <w:r>
              <w:rPr>
                <w:spacing w:val="40"/>
                <w:sz w:val="14"/>
              </w:rPr>
              <w:t> </w:t>
            </w:r>
            <w:r>
              <w:rPr>
                <w:spacing w:val="-2"/>
                <w:sz w:val="14"/>
              </w:rPr>
              <w:t>1.000.000VNĐ/show</w:t>
            </w:r>
          </w:p>
          <w:p>
            <w:pPr>
              <w:pStyle w:val="TableParagraph"/>
              <w:spacing w:line="264" w:lineRule="auto" w:before="1"/>
              <w:ind w:left="22" w:right="183"/>
              <w:rPr>
                <w:b/>
                <w:sz w:val="14"/>
              </w:rPr>
            </w:pPr>
            <w:r>
              <w:rPr>
                <w:b/>
                <w:sz w:val="14"/>
                <w:u w:val="single"/>
              </w:rPr>
              <w:t>Cách tính bàn tăng và các dịch vụ phát sinh trong 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2"/>
                <w:sz w:val="14"/>
                <w:u w:val="single"/>
              </w:rPr>
              <w:t>tiệc:</w:t>
            </w:r>
          </w:p>
          <w:p>
            <w:pPr>
              <w:pStyle w:val="TableParagraph"/>
              <w:spacing w:line="264" w:lineRule="auto" w:before="1"/>
              <w:ind w:left="22" w:right="183"/>
              <w:rPr>
                <w:sz w:val="14"/>
              </w:rPr>
            </w:pPr>
            <w:r>
              <w:rPr>
                <w:sz w:val="14"/>
              </w:rPr>
              <w:t>1/ Tăng từ bàn số 40 cộng thêm 10% dựa trên giá bàn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chính</w:t>
            </w:r>
            <w:r>
              <w:rPr>
                <w:spacing w:val="-4"/>
                <w:sz w:val="14"/>
              </w:rPr>
              <w:t> </w:t>
            </w:r>
            <w:r>
              <w:rPr>
                <w:sz w:val="14"/>
              </w:rPr>
              <w:t>thức.</w:t>
            </w:r>
          </w:p>
          <w:p>
            <w:pPr>
              <w:pStyle w:val="TableParagraph"/>
              <w:spacing w:before="1"/>
              <w:ind w:left="22"/>
              <w:rPr>
                <w:sz w:val="14"/>
              </w:rPr>
            </w:pPr>
            <w:r>
              <w:rPr>
                <w:sz w:val="14"/>
              </w:rPr>
              <w:t>2/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Ban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nhạc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phát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sinh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tính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phí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1.200.000VNĐ/30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phút</w:t>
            </w:r>
          </w:p>
          <w:p>
            <w:pPr>
              <w:pStyle w:val="TableParagraph"/>
              <w:spacing w:line="264" w:lineRule="auto" w:before="17"/>
              <w:ind w:left="22"/>
              <w:rPr>
                <w:sz w:val="14"/>
              </w:rPr>
            </w:pPr>
            <w:r>
              <w:rPr>
                <w:sz w:val="14"/>
              </w:rPr>
              <w:t>3/ Màn hình chạy chữ phát sinh tính phí 500.000VNĐ/30</w:t>
            </w:r>
            <w:r>
              <w:rPr>
                <w:spacing w:val="40"/>
                <w:sz w:val="14"/>
              </w:rPr>
              <w:t> </w:t>
            </w:r>
            <w:r>
              <w:rPr>
                <w:spacing w:val="-4"/>
                <w:sz w:val="14"/>
              </w:rPr>
              <w:t>phút</w:t>
            </w:r>
          </w:p>
          <w:p>
            <w:pPr>
              <w:pStyle w:val="TableParagraph"/>
              <w:spacing w:line="266" w:lineRule="auto" w:before="1"/>
              <w:ind w:left="22"/>
              <w:rPr>
                <w:sz w:val="14"/>
              </w:rPr>
            </w:pPr>
            <w:r>
              <w:rPr>
                <w:sz w:val="14"/>
              </w:rPr>
              <w:t>4/ Bia bàn dự phòng, bàn phát sinh tính phí</w:t>
            </w:r>
            <w:r>
              <w:rPr>
                <w:spacing w:val="40"/>
                <w:sz w:val="14"/>
              </w:rPr>
              <w:t> </w:t>
            </w:r>
            <w:r>
              <w:rPr>
                <w:sz w:val="14"/>
              </w:rPr>
              <w:t>1.050.000VNĐ/bàn, lẻ 25.000VNĐ/lon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ind w:left="6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THỨC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UỐNG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6"/>
              <w:ind w:left="22"/>
              <w:rPr>
                <w:sz w:val="14"/>
              </w:rPr>
            </w:pPr>
            <w:r>
              <w:rPr>
                <w:sz w:val="14"/>
              </w:rPr>
              <w:t>Nước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ngọt,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nước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suối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suốt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tiệc</w:t>
            </w:r>
          </w:p>
          <w:p>
            <w:pPr>
              <w:pStyle w:val="TableParagraph"/>
              <w:spacing w:before="17"/>
              <w:ind w:left="22"/>
              <w:rPr>
                <w:sz w:val="14"/>
              </w:rPr>
            </w:pPr>
            <w:r>
              <w:rPr>
                <w:sz w:val="14"/>
              </w:rPr>
              <w:t>Bia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Tiger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lon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xanh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330ml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trong</w:t>
            </w:r>
            <w:r>
              <w:rPr>
                <w:spacing w:val="1"/>
                <w:sz w:val="14"/>
              </w:rPr>
              <w:t> </w:t>
            </w:r>
            <w:r>
              <w:rPr>
                <w:sz w:val="14"/>
              </w:rPr>
              <w:t>2,5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giờ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(36</w:t>
            </w:r>
            <w:r>
              <w:rPr>
                <w:spacing w:val="4"/>
                <w:sz w:val="14"/>
              </w:rPr>
              <w:t> </w:t>
            </w:r>
            <w:r>
              <w:rPr>
                <w:spacing w:val="-4"/>
                <w:sz w:val="14"/>
              </w:rPr>
              <w:t>bàn)</w:t>
            </w:r>
          </w:p>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6" w:lineRule="exact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Phương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thức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thanh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toán:</w:t>
            </w:r>
          </w:p>
          <w:p>
            <w:pPr>
              <w:pStyle w:val="TableParagraph"/>
              <w:spacing w:before="16"/>
              <w:ind w:left="22"/>
              <w:rPr>
                <w:sz w:val="14"/>
              </w:rPr>
            </w:pPr>
            <w:r>
              <w:rPr>
                <w:sz w:val="14"/>
              </w:rPr>
              <w:t>Lần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1:</w:t>
            </w:r>
            <w:r>
              <w:rPr>
                <w:spacing w:val="39"/>
                <w:sz w:val="14"/>
              </w:rPr>
              <w:t> </w:t>
            </w:r>
            <w:r>
              <w:rPr>
                <w:sz w:val="14"/>
              </w:rPr>
              <w:t>10.000.000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VNĐ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1"/>
                <w:sz w:val="14"/>
              </w:rPr>
              <w:t> </w:t>
            </w:r>
            <w:r>
              <w:rPr>
                <w:spacing w:val="-5"/>
                <w:sz w:val="14"/>
              </w:rPr>
              <w:t>CK</w:t>
            </w:r>
          </w:p>
          <w:p>
            <w:pPr>
              <w:pStyle w:val="TableParagraph"/>
              <w:spacing w:before="17"/>
              <w:ind w:left="22"/>
              <w:rPr>
                <w:sz w:val="14"/>
              </w:rPr>
            </w:pPr>
            <w:r>
              <w:rPr>
                <w:sz w:val="14"/>
              </w:rPr>
              <w:t>Lần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2:</w:t>
            </w:r>
            <w:r>
              <w:rPr>
                <w:spacing w:val="39"/>
                <w:sz w:val="14"/>
              </w:rPr>
              <w:t> </w:t>
            </w:r>
            <w:r>
              <w:rPr>
                <w:sz w:val="14"/>
              </w:rPr>
              <w:t>100.000.000</w:t>
            </w:r>
            <w:r>
              <w:rPr>
                <w:spacing w:val="4"/>
                <w:sz w:val="14"/>
              </w:rPr>
              <w:t> </w:t>
            </w:r>
            <w:r>
              <w:rPr>
                <w:sz w:val="14"/>
              </w:rPr>
              <w:t>VNĐ</w:t>
            </w:r>
            <w:r>
              <w:rPr>
                <w:spacing w:val="3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1"/>
                <w:sz w:val="14"/>
              </w:rPr>
              <w:t> </w:t>
            </w:r>
            <w:r>
              <w:rPr>
                <w:spacing w:val="-5"/>
                <w:sz w:val="14"/>
              </w:rPr>
              <w:t>CK</w:t>
            </w:r>
          </w:p>
          <w:p>
            <w:pPr>
              <w:pStyle w:val="TableParagraph"/>
              <w:spacing w:line="143" w:lineRule="exact" w:before="21"/>
              <w:ind w:left="22"/>
              <w:rPr>
                <w:sz w:val="14"/>
              </w:rPr>
            </w:pPr>
            <w:r>
              <w:rPr>
                <w:b/>
                <w:sz w:val="14"/>
              </w:rPr>
              <w:t>Thanh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z w:val="14"/>
              </w:rPr>
              <w:t>toán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z w:val="14"/>
              </w:rPr>
              <w:t>cuối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  <w:r>
              <w:rPr>
                <w:spacing w:val="-4"/>
                <w:sz w:val="14"/>
              </w:rPr>
              <w:t>.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LỄ THÀNH HÔN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PHƯƠNG DUY - THU </w:t>
            </w:r>
            <w:r>
              <w:rPr>
                <w:b/>
                <w:sz w:val="14"/>
              </w:rPr>
              <w:t>PHƯỢNG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06.06.2026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