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Extension métier de capture de scénarios Playwright</w:t>
      </w:r>
    </w:p>
    <w:p>
      <w:pPr>
        <w:jc w:val="center"/>
      </w:pPr>
      <w:r>
        <w:rPr>
          <w:b/>
          <w:sz w:val="32"/>
        </w:rPr>
        <w:t>Cahier des charges et dossier de démarrage</w:t>
      </w:r>
    </w:p>
    <w:p>
      <w:pPr>
        <w:jc w:val="center"/>
      </w:pPr>
      <w:r>
        <w:rPr>
          <w:sz w:val="22"/>
        </w:rPr>
        <w:t>v0.1 - Dossier de lancement - 17 juin 2026</w:t>
      </w:r>
    </w:p>
    <w:p>
      <w:pPr>
        <w:jc w:val="center"/>
      </w:pPr>
      <w:r>
        <w:rPr>
          <w:i/>
          <w:sz w:val="22"/>
        </w:rPr>
        <w:t>Extension maison niveau 3 : interface métier + moteur Playwright CRX</w:t>
      </w:r>
    </w:p>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Elément</w:t>
            </w:r>
          </w:p>
        </w:tc>
        <w:tc>
          <w:tcPr>
            <w:tcW w:type="dxa" w:w="5112"/>
            <w:vAlign w:val="top"/>
            <w:shd w:fill="D9EAF7"/>
          </w:tcPr>
          <w:p>
            <w:r/>
            <w:r>
              <w:rPr>
                <w:b/>
                <w:sz w:val="18"/>
              </w:rPr>
              <w:t>Décision proposée</w:t>
            </w:r>
          </w:p>
        </w:tc>
      </w:tr>
      <w:tr>
        <w:tc>
          <w:tcPr>
            <w:tcW w:type="dxa" w:w="5112"/>
            <w:vAlign w:val="top"/>
          </w:tcPr>
          <w:p>
            <w:r/>
            <w:r>
              <w:rPr>
                <w:b w:val="0"/>
                <w:sz w:val="18"/>
              </w:rPr>
              <w:t>Objectif</w:t>
            </w:r>
          </w:p>
        </w:tc>
        <w:tc>
          <w:tcPr>
            <w:tcW w:type="dxa" w:w="5112"/>
            <w:vAlign w:val="top"/>
          </w:tcPr>
          <w:p>
            <w:r/>
            <w:r>
              <w:rPr>
                <w:b w:val="0"/>
                <w:sz w:val="18"/>
              </w:rPr>
              <w:t>Capturer des scénarios métier et produire un artefact exploitable par les développeurs pour créer des tests Playwright.</w:t>
            </w:r>
          </w:p>
        </w:tc>
      </w:tr>
      <w:tr>
        <w:tc>
          <w:tcPr>
            <w:tcW w:type="dxa" w:w="5112"/>
            <w:vAlign w:val="top"/>
          </w:tcPr>
          <w:p>
            <w:r/>
            <w:r>
              <w:rPr>
                <w:b w:val="0"/>
                <w:sz w:val="18"/>
              </w:rPr>
              <w:t>Approche</w:t>
            </w:r>
          </w:p>
        </w:tc>
        <w:tc>
          <w:tcPr>
            <w:tcW w:type="dxa" w:w="5112"/>
            <w:vAlign w:val="top"/>
          </w:tcPr>
          <w:p>
            <w:r/>
            <w:r>
              <w:rPr>
                <w:b w:val="0"/>
                <w:sz w:val="18"/>
              </w:rPr>
              <w:t>Extension Chrome/Edge MV3 avec UI métier, moteur Playwright CRX encapsulé et export scenario.json.</w:t>
            </w:r>
          </w:p>
        </w:tc>
      </w:tr>
      <w:tr>
        <w:tc>
          <w:tcPr>
            <w:tcW w:type="dxa" w:w="5112"/>
            <w:vAlign w:val="top"/>
          </w:tcPr>
          <w:p>
            <w:r/>
            <w:r>
              <w:rPr>
                <w:b w:val="0"/>
                <w:sz w:val="18"/>
              </w:rPr>
              <w:t>Livrable principal</w:t>
            </w:r>
          </w:p>
        </w:tc>
        <w:tc>
          <w:tcPr>
            <w:tcW w:type="dxa" w:w="5112"/>
            <w:vAlign w:val="top"/>
          </w:tcPr>
          <w:p>
            <w:r/>
            <w:r>
              <w:rPr>
                <w:b w:val="0"/>
                <w:sz w:val="18"/>
              </w:rPr>
              <w:t>scenario.json versionné, accompagné d’un brouillon Playwright et de preuves.</w:t>
            </w:r>
          </w:p>
        </w:tc>
      </w:tr>
      <w:tr>
        <w:tc>
          <w:tcPr>
            <w:tcW w:type="dxa" w:w="5112"/>
            <w:vAlign w:val="top"/>
          </w:tcPr>
          <w:p>
            <w:r/>
            <w:r>
              <w:rPr>
                <w:b w:val="0"/>
                <w:sz w:val="18"/>
              </w:rPr>
              <w:t>Garde-fou</w:t>
            </w:r>
          </w:p>
        </w:tc>
        <w:tc>
          <w:tcPr>
            <w:tcW w:type="dxa" w:w="5112"/>
            <w:vAlign w:val="top"/>
          </w:tcPr>
          <w:p>
            <w:r/>
            <w:r>
              <w:rPr>
                <w:b w:val="0"/>
                <w:sz w:val="18"/>
              </w:rPr>
              <w:t>Pas de merge automatique : revue dev/QA obligatoire.</w:t>
            </w:r>
          </w:p>
        </w:tc>
      </w:tr>
      <w:tr>
        <w:tc>
          <w:tcPr>
            <w:tcW w:type="dxa" w:w="5112"/>
            <w:vAlign w:val="top"/>
          </w:tcPr>
          <w:p>
            <w:r/>
            <w:r>
              <w:rPr>
                <w:b w:val="0"/>
                <w:sz w:val="18"/>
              </w:rPr>
              <w:t>Sécurité</w:t>
            </w:r>
          </w:p>
        </w:tc>
        <w:tc>
          <w:tcPr>
            <w:tcW w:type="dxa" w:w="5112"/>
            <w:vAlign w:val="top"/>
          </w:tcPr>
          <w:p>
            <w:r/>
            <w:r>
              <w:rPr>
                <w:b w:val="0"/>
                <w:sz w:val="18"/>
              </w:rPr>
              <w:t>Whitelist domaines, masquage des secrets, audit permission debugger.</w:t>
            </w:r>
          </w:p>
        </w:tc>
      </w:tr>
    </w:tbl>
    <w:p/>
    <w:p>
      <w:r>
        <w:br w:type="page"/>
      </w:r>
    </w:p>
    <w:p>
      <w:r>
        <w:rPr>
          <w:b/>
        </w:rPr>
        <w:t>Sommaire</w:t>
      </w:r>
    </w:p>
    <w:p>
      <w:pPr>
        <w:pStyle w:val="ListBullet"/>
      </w:pPr>
      <w:r>
        <w:t>1. Cahier des charges</w:t>
      </w:r>
    </w:p>
    <w:p>
      <w:pPr>
        <w:pStyle w:val="ListBullet"/>
      </w:pPr>
      <w:r>
        <w:t>2. Spécifications fonctionnelles</w:t>
      </w:r>
    </w:p>
    <w:p>
      <w:pPr>
        <w:pStyle w:val="ListBullet"/>
      </w:pPr>
      <w:r>
        <w:t>3. Spécifications techniques</w:t>
      </w:r>
    </w:p>
    <w:p>
      <w:pPr>
        <w:pStyle w:val="ListBullet"/>
      </w:pPr>
      <w:r>
        <w:t>4. Modèle de données et exports</w:t>
      </w:r>
    </w:p>
    <w:p>
      <w:pPr>
        <w:pStyle w:val="ListBullet"/>
      </w:pPr>
      <w:r>
        <w:t>5. Backlog MVP</w:t>
      </w:r>
    </w:p>
    <w:p>
      <w:pPr>
        <w:pStyle w:val="ListBullet"/>
      </w:pPr>
      <w:r>
        <w:t>6. Sécurité, risques et maintenance</w:t>
      </w:r>
    </w:p>
    <w:p>
      <w:pPr>
        <w:pStyle w:val="ListBullet"/>
      </w:pPr>
      <w:r>
        <w:t>7. Runbook de démarrage développeur</w:t>
      </w:r>
    </w:p>
    <w:p>
      <w:pPr>
        <w:pStyle w:val="ListBullet"/>
      </w:pPr>
      <w:r>
        <w:t>8. Templates de tickets</w:t>
      </w:r>
    </w:p>
    <w:p>
      <w:pPr>
        <w:pStyle w:val="ListBullet"/>
      </w:pPr>
      <w:r>
        <w:t>9. ADR initiales</w:t>
      </w:r>
    </w:p>
    <w:p>
      <w:pPr>
        <w:pStyle w:val="ListBullet"/>
      </w:pPr>
      <w:r>
        <w:t>10. Sources de référence</w:t>
      </w:r>
    </w:p>
    <w:p>
      <w:r>
        <w:br w:type="page"/>
      </w:r>
    </w:p>
    <w:p>
      <w:pPr>
        <w:pStyle w:val="Heading1"/>
      </w:pPr>
      <w:r>
        <w:t>Cahier des charges</w:t>
      </w:r>
    </w:p>
    <w:p>
      <w:r>
        <w:t>Projet : Extension métier de capture de scénarios Playwright</w:t>
      </w:r>
    </w:p>
    <w:p>
      <w:r>
        <w:t>Document : 01_CDC</w:t>
      </w:r>
    </w:p>
    <w:p>
      <w:r>
        <w:t>Version : v0.1 - Dossier de lancement</w:t>
      </w:r>
    </w:p>
    <w:p>
      <w:r>
        <w:t>Date : 17 juin 2026</w:t>
      </w:r>
    </w:p>
    <w:p>
      <w:r>
        <w:t>Statut : Draft de démarrage</w:t>
      </w:r>
    </w:p>
    <w:p>
      <w:pPr>
        <w:pStyle w:val="Heading2"/>
      </w:pPr>
      <w:r>
        <w:t>1. Contexte</w:t>
      </w:r>
    </w:p>
    <w:p>
      <w:r>
        <w:t>Aujourd'hui, les équipes métier rédigent des scénarios de test au format texte et les transmettent aux développeurs ou QA. Cette transmission manque parfois de précision : ordre réel des actions, état de l'écran, données saisies, assertions attendues, environnement utilisé et éléments applicatifs ciblés.</w:t>
      </w:r>
    </w:p>
    <w:p>
      <w:r>
        <w:t>Le besoin est de fournir aux métiers un outil simple, accessible dans le navigateur, qui enregistre un parcours utilisateur et génère un artefact exploitable par les développeurs pour créer un test Playwright maintenable.</w:t>
      </w:r>
    </w:p>
    <w:p>
      <w:pPr>
        <w:pStyle w:val="Heading2"/>
      </w:pPr>
      <w:r>
        <w:t>2. Objectifs</w:t>
      </w:r>
    </w:p>
    <w:p>
      <w:pPr>
        <w:pStyle w:val="ListNumber"/>
      </w:pPr>
      <w:r>
        <w:t>Permettre aux métiers d'enregistrer un scénario depuis Chrome ou Edge sans utiliser VS Code ni terminal.</w:t>
      </w:r>
    </w:p>
    <w:p>
      <w:pPr>
        <w:pStyle w:val="ListNumber"/>
      </w:pPr>
      <w:r>
        <w:t>Capturer les actions principales : navigation, clics, saisies, sélections, assertions.</w:t>
      </w:r>
    </w:p>
    <w:p>
      <w:pPr>
        <w:pStyle w:val="ListNumber"/>
      </w:pPr>
      <w:r>
        <w:t>Demander explicitement les informations métier nécessaires : nom du scénario, préconditions, données, résultat attendu.</w:t>
      </w:r>
    </w:p>
    <w:p>
      <w:pPr>
        <w:pStyle w:val="ListNumber"/>
      </w:pPr>
      <w:r>
        <w:t>Produire un export structuré comprenant `scenario.json`, un brouillon Playwright, des captures et éventuellement une trace Playwright.</w:t>
      </w:r>
    </w:p>
    <w:p>
      <w:pPr>
        <w:pStyle w:val="ListNumber"/>
      </w:pPr>
      <w:r>
        <w:t>Aider les développeurs à transformer rapidement cet export en test Playwright propre.</w:t>
      </w:r>
    </w:p>
    <w:p>
      <w:pPr>
        <w:pStyle w:val="ListNumber"/>
      </w:pPr>
      <w:r>
        <w:t>Réduire la dette de maintenance via score de qualité des locators, suggestions `data-testid` et garde-fous sécurité.</w:t>
      </w:r>
    </w:p>
    <w:p>
      <w:pPr>
        <w:pStyle w:val="Heading2"/>
      </w:pPr>
      <w:r>
        <w:t>3. Hors objectifs</w:t>
      </w:r>
    </w:p>
    <w:p>
      <w:pPr>
        <w:pStyle w:val="ListBullet"/>
      </w:pPr>
      <w:r>
        <w:t>Générer automatiquement un test final directement mergé en CI.</w:t>
      </w:r>
    </w:p>
    <w:p>
      <w:pPr>
        <w:pStyle w:val="ListBullet"/>
      </w:pPr>
      <w:r>
        <w:t>Remplacer la revue développeur ou QA.</w:t>
      </w:r>
    </w:p>
    <w:p>
      <w:pPr>
        <w:pStyle w:val="ListBullet"/>
      </w:pPr>
      <w:r>
        <w:t>Enregistrer des scénarios sur la production sans validation sécurité.</w:t>
      </w:r>
    </w:p>
    <w:p>
      <w:pPr>
        <w:pStyle w:val="ListBullet"/>
      </w:pPr>
      <w:r>
        <w:t>Stocker des identifiants, mots de passe ou tokens réels.</w:t>
      </w:r>
    </w:p>
    <w:p>
      <w:pPr>
        <w:pStyle w:val="ListBullet"/>
      </w:pPr>
      <w:r>
        <w:t>Supporter tous les cas complexes dès le MVP : multi-onglets avancé, iframe cross-origin complexe, upload/download, tests API ou assertions visuelles pixel-perfect.</w:t>
      </w:r>
    </w:p>
    <w:p>
      <w:pPr>
        <w:pStyle w:val="Heading2"/>
      </w:pPr>
      <w:r>
        <w:t>4. Acteurs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Acteur</w:t>
            </w:r>
          </w:p>
        </w:tc>
        <w:tc>
          <w:tcPr>
            <w:tcW w:type="dxa" w:w="5112"/>
            <w:vAlign w:val="top"/>
            <w:shd w:fill="D9EAF7"/>
          </w:tcPr>
          <w:p>
            <w:r/>
            <w:r>
              <w:rPr>
                <w:b/>
                <w:sz w:val="18"/>
              </w:rPr>
              <w:t>Besoin principal</w:t>
            </w:r>
          </w:p>
        </w:tc>
      </w:tr>
      <w:tr>
        <w:tc>
          <w:tcPr>
            <w:tcW w:type="dxa" w:w="5112"/>
            <w:vAlign w:val="top"/>
          </w:tcPr>
          <w:p>
            <w:r/>
            <w:r>
              <w:rPr>
                <w:b w:val="0"/>
                <w:sz w:val="18"/>
              </w:rPr>
              <w:t>Métier</w:t>
            </w:r>
          </w:p>
        </w:tc>
        <w:tc>
          <w:tcPr>
            <w:tcW w:type="dxa" w:w="5112"/>
            <w:vAlign w:val="top"/>
          </w:tcPr>
          <w:p>
            <w:r/>
            <w:r>
              <w:rPr>
                <w:b w:val="0"/>
                <w:sz w:val="18"/>
              </w:rPr>
              <w:t>Enregistrer un parcours réel et exprimer le résultat attendu sans écrire de code.</w:t>
            </w:r>
          </w:p>
        </w:tc>
      </w:tr>
      <w:tr>
        <w:tc>
          <w:tcPr>
            <w:tcW w:type="dxa" w:w="5112"/>
            <w:vAlign w:val="top"/>
          </w:tcPr>
          <w:p>
            <w:r/>
            <w:r>
              <w:rPr>
                <w:b w:val="0"/>
                <w:sz w:val="18"/>
              </w:rPr>
              <w:t>Développeur / QA automation</w:t>
            </w:r>
          </w:p>
        </w:tc>
        <w:tc>
          <w:tcPr>
            <w:tcW w:type="dxa" w:w="5112"/>
            <w:vAlign w:val="top"/>
          </w:tcPr>
          <w:p>
            <w:r/>
            <w:r>
              <w:rPr>
                <w:b w:val="0"/>
                <w:sz w:val="18"/>
              </w:rPr>
              <w:t>Récupérer un artefact clair pour créer un test Playwright maintenable.</w:t>
            </w:r>
          </w:p>
        </w:tc>
      </w:tr>
      <w:tr>
        <w:tc>
          <w:tcPr>
            <w:tcW w:type="dxa" w:w="5112"/>
            <w:vAlign w:val="top"/>
          </w:tcPr>
          <w:p>
            <w:r/>
            <w:r>
              <w:rPr>
                <w:b w:val="0"/>
                <w:sz w:val="18"/>
              </w:rPr>
              <w:t>Référent QA</w:t>
            </w:r>
          </w:p>
        </w:tc>
        <w:tc>
          <w:tcPr>
            <w:tcW w:type="dxa" w:w="5112"/>
            <w:vAlign w:val="top"/>
          </w:tcPr>
          <w:p>
            <w:r/>
            <w:r>
              <w:rPr>
                <w:b w:val="0"/>
                <w:sz w:val="18"/>
              </w:rPr>
              <w:t>Valider la qualité des scénarios, prioriser les tests et suivre les demandes.</w:t>
            </w:r>
          </w:p>
        </w:tc>
      </w:tr>
      <w:tr>
        <w:tc>
          <w:tcPr>
            <w:tcW w:type="dxa" w:w="5112"/>
            <w:vAlign w:val="top"/>
          </w:tcPr>
          <w:p>
            <w:r/>
            <w:r>
              <w:rPr>
                <w:b w:val="0"/>
                <w:sz w:val="18"/>
              </w:rPr>
              <w:t>Référent sécurité</w:t>
            </w:r>
          </w:p>
        </w:tc>
        <w:tc>
          <w:tcPr>
            <w:tcW w:type="dxa" w:w="5112"/>
            <w:vAlign w:val="top"/>
          </w:tcPr>
          <w:p>
            <w:r/>
            <w:r>
              <w:rPr>
                <w:b w:val="0"/>
                <w:sz w:val="18"/>
              </w:rPr>
              <w:t>Auditer les permissions, données exportées et domaines autorisés.</w:t>
            </w:r>
          </w:p>
        </w:tc>
      </w:tr>
      <w:tr>
        <w:tc>
          <w:tcPr>
            <w:tcW w:type="dxa" w:w="5112"/>
            <w:vAlign w:val="top"/>
          </w:tcPr>
          <w:p>
            <w:r/>
            <w:r>
              <w:rPr>
                <w:b w:val="0"/>
                <w:sz w:val="18"/>
              </w:rPr>
              <w:t>Mainteneur de l'extension</w:t>
            </w:r>
          </w:p>
        </w:tc>
        <w:tc>
          <w:tcPr>
            <w:tcW w:type="dxa" w:w="5112"/>
            <w:vAlign w:val="top"/>
          </w:tcPr>
          <w:p>
            <w:r/>
            <w:r>
              <w:rPr>
                <w:b w:val="0"/>
                <w:sz w:val="18"/>
              </w:rPr>
              <w:t>Gérer le fork Playwright CRX, les versions Chrome/Edge et les releases internes.</w:t>
            </w:r>
          </w:p>
        </w:tc>
      </w:tr>
    </w:tbl>
    <w:p/>
    <w:p>
      <w:pPr>
        <w:pStyle w:val="Heading2"/>
      </w:pPr>
      <w:r>
        <w:t>5. Périmètre MVP</w:t>
      </w:r>
    </w:p>
    <w:p>
      <w:r>
        <w:t>Le MVP doit permettre :</w:t>
      </w:r>
    </w:p>
    <w:p>
      <w:pPr>
        <w:pStyle w:val="ListBullet"/>
      </w:pPr>
      <w:r>
        <w:t>Démarrage/arrêt d'enregistrement depuis l'extension.</w:t>
      </w:r>
    </w:p>
    <w:p>
      <w:pPr>
        <w:pStyle w:val="ListBullet"/>
      </w:pPr>
      <w:r>
        <w:t>Attachement de l'onglet courant au moteur Playwright CRX.</w:t>
      </w:r>
    </w:p>
    <w:p>
      <w:pPr>
        <w:pStyle w:val="ListBullet"/>
      </w:pPr>
      <w:r>
        <w:t>Affichage d'un panneau latéral métier.</w:t>
      </w:r>
    </w:p>
    <w:p>
      <w:pPr>
        <w:pStyle w:val="ListBullet"/>
      </w:pPr>
      <w:r>
        <w:t>Formulaire de métadonnées du scénario.</w:t>
      </w:r>
    </w:p>
    <w:p>
      <w:pPr>
        <w:pStyle w:val="ListBullet"/>
      </w:pPr>
      <w:r>
        <w:t>Enregistrement d'actions utilisateur principales.</w:t>
      </w:r>
    </w:p>
    <w:p>
      <w:pPr>
        <w:pStyle w:val="ListBullet"/>
      </w:pPr>
      <w:r>
        <w:t>Ajout manuel ou guidé d'assertions.</w:t>
      </w:r>
    </w:p>
    <w:p>
      <w:pPr>
        <w:pStyle w:val="ListBullet"/>
      </w:pPr>
      <w:r>
        <w:t>Export ZIP contenant au minimum `scenario.json`, `draft.spec.ts`, `metadata.json` et captures d'écran.</w:t>
      </w:r>
    </w:p>
    <w:p>
      <w:pPr>
        <w:pStyle w:val="ListBullet"/>
      </w:pPr>
      <w:r>
        <w:t>Score de qualité des locators.</w:t>
      </w:r>
    </w:p>
    <w:p>
      <w:pPr>
        <w:pStyle w:val="ListBullet"/>
      </w:pPr>
      <w:r>
        <w:t>Détection et masquage basique des données sensibles.</w:t>
      </w:r>
    </w:p>
    <w:p>
      <w:pPr>
        <w:pStyle w:val="ListBullet"/>
      </w:pPr>
      <w:r>
        <w:t>Blocage ou avertissement sur les domaines non autorisés.</w:t>
      </w:r>
    </w:p>
    <w:p>
      <w:pPr>
        <w:pStyle w:val="ListBullet"/>
      </w:pPr>
      <w:r>
        <w:t>Documentation développeur pour importer un scénario.</w:t>
      </w:r>
    </w:p>
    <w:p>
      <w:pPr>
        <w:pStyle w:val="Heading2"/>
      </w:pPr>
      <w:r>
        <w:t>6. Exigences fonctionnelles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ID</w:t>
            </w:r>
          </w:p>
        </w:tc>
        <w:tc>
          <w:tcPr>
            <w:tcW w:type="dxa" w:w="3408"/>
            <w:vAlign w:val="top"/>
            <w:shd w:fill="D9EAF7"/>
          </w:tcPr>
          <w:p>
            <w:r/>
            <w:r>
              <w:rPr>
                <w:b/>
                <w:sz w:val="18"/>
              </w:rPr>
              <w:t>Exigence</w:t>
            </w:r>
          </w:p>
        </w:tc>
        <w:tc>
          <w:tcPr>
            <w:tcW w:type="dxa" w:w="3408"/>
            <w:vAlign w:val="top"/>
            <w:shd w:fill="D9EAF7"/>
          </w:tcPr>
          <w:p>
            <w:r/>
            <w:r>
              <w:rPr>
                <w:b/>
                <w:sz w:val="18"/>
              </w:rPr>
              <w:t>Priorité</w:t>
            </w:r>
          </w:p>
        </w:tc>
      </w:tr>
      <w:tr>
        <w:tc>
          <w:tcPr>
            <w:tcW w:type="dxa" w:w="3408"/>
            <w:vAlign w:val="top"/>
          </w:tcPr>
          <w:p>
            <w:r/>
            <w:r>
              <w:rPr>
                <w:b w:val="0"/>
                <w:sz w:val="18"/>
              </w:rPr>
              <w:t>F-001</w:t>
            </w:r>
          </w:p>
        </w:tc>
        <w:tc>
          <w:tcPr>
            <w:tcW w:type="dxa" w:w="3408"/>
            <w:vAlign w:val="top"/>
          </w:tcPr>
          <w:p>
            <w:r/>
            <w:r>
              <w:rPr>
                <w:b w:val="0"/>
                <w:sz w:val="18"/>
              </w:rPr>
              <w:t>L'utilisateur peut démarrer un enregistrement depuis le bouton d'extension.</w:t>
            </w:r>
          </w:p>
        </w:tc>
        <w:tc>
          <w:tcPr>
            <w:tcW w:type="dxa" w:w="3408"/>
            <w:vAlign w:val="top"/>
          </w:tcPr>
          <w:p>
            <w:r/>
            <w:r>
              <w:rPr>
                <w:b w:val="0"/>
                <w:sz w:val="18"/>
              </w:rPr>
              <w:t>MVP</w:t>
            </w:r>
          </w:p>
        </w:tc>
      </w:tr>
      <w:tr>
        <w:tc>
          <w:tcPr>
            <w:tcW w:type="dxa" w:w="3408"/>
            <w:vAlign w:val="top"/>
          </w:tcPr>
          <w:p>
            <w:r/>
            <w:r>
              <w:rPr>
                <w:b w:val="0"/>
                <w:sz w:val="18"/>
              </w:rPr>
              <w:t>F-002</w:t>
            </w:r>
          </w:p>
        </w:tc>
        <w:tc>
          <w:tcPr>
            <w:tcW w:type="dxa" w:w="3408"/>
            <w:vAlign w:val="top"/>
          </w:tcPr>
          <w:p>
            <w:r/>
            <w:r>
              <w:rPr>
                <w:b w:val="0"/>
                <w:sz w:val="18"/>
              </w:rPr>
              <w:t>L'utilisateur peut renseigner nom, fonctionnalité, préconditions et résultat attendu.</w:t>
            </w:r>
          </w:p>
        </w:tc>
        <w:tc>
          <w:tcPr>
            <w:tcW w:type="dxa" w:w="3408"/>
            <w:vAlign w:val="top"/>
          </w:tcPr>
          <w:p>
            <w:r/>
            <w:r>
              <w:rPr>
                <w:b w:val="0"/>
                <w:sz w:val="18"/>
              </w:rPr>
              <w:t>MVP</w:t>
            </w:r>
          </w:p>
        </w:tc>
      </w:tr>
      <w:tr>
        <w:tc>
          <w:tcPr>
            <w:tcW w:type="dxa" w:w="3408"/>
            <w:vAlign w:val="top"/>
          </w:tcPr>
          <w:p>
            <w:r/>
            <w:r>
              <w:rPr>
                <w:b w:val="0"/>
                <w:sz w:val="18"/>
              </w:rPr>
              <w:t>F-003</w:t>
            </w:r>
          </w:p>
        </w:tc>
        <w:tc>
          <w:tcPr>
            <w:tcW w:type="dxa" w:w="3408"/>
            <w:vAlign w:val="top"/>
          </w:tcPr>
          <w:p>
            <w:r/>
            <w:r>
              <w:rPr>
                <w:b w:val="0"/>
                <w:sz w:val="18"/>
              </w:rPr>
              <w:t>L'extension capture les actions principales et les affiche en langage naturel.</w:t>
            </w:r>
          </w:p>
        </w:tc>
        <w:tc>
          <w:tcPr>
            <w:tcW w:type="dxa" w:w="3408"/>
            <w:vAlign w:val="top"/>
          </w:tcPr>
          <w:p>
            <w:r/>
            <w:r>
              <w:rPr>
                <w:b w:val="0"/>
                <w:sz w:val="18"/>
              </w:rPr>
              <w:t>MVP</w:t>
            </w:r>
          </w:p>
        </w:tc>
      </w:tr>
      <w:tr>
        <w:tc>
          <w:tcPr>
            <w:tcW w:type="dxa" w:w="3408"/>
            <w:vAlign w:val="top"/>
          </w:tcPr>
          <w:p>
            <w:r/>
            <w:r>
              <w:rPr>
                <w:b w:val="0"/>
                <w:sz w:val="18"/>
              </w:rPr>
              <w:t>F-004</w:t>
            </w:r>
          </w:p>
        </w:tc>
        <w:tc>
          <w:tcPr>
            <w:tcW w:type="dxa" w:w="3408"/>
            <w:vAlign w:val="top"/>
          </w:tcPr>
          <w:p>
            <w:r/>
            <w:r>
              <w:rPr>
                <w:b w:val="0"/>
                <w:sz w:val="18"/>
              </w:rPr>
              <w:t>L'utilisateur peut ajouter une assertion guidée : visibilité, texte, valeur, URL.</w:t>
            </w:r>
          </w:p>
        </w:tc>
        <w:tc>
          <w:tcPr>
            <w:tcW w:type="dxa" w:w="3408"/>
            <w:vAlign w:val="top"/>
          </w:tcPr>
          <w:p>
            <w:r/>
            <w:r>
              <w:rPr>
                <w:b w:val="0"/>
                <w:sz w:val="18"/>
              </w:rPr>
              <w:t>MVP</w:t>
            </w:r>
          </w:p>
        </w:tc>
      </w:tr>
      <w:tr>
        <w:tc>
          <w:tcPr>
            <w:tcW w:type="dxa" w:w="3408"/>
            <w:vAlign w:val="top"/>
          </w:tcPr>
          <w:p>
            <w:r/>
            <w:r>
              <w:rPr>
                <w:b w:val="0"/>
                <w:sz w:val="18"/>
              </w:rPr>
              <w:t>F-005</w:t>
            </w:r>
          </w:p>
        </w:tc>
        <w:tc>
          <w:tcPr>
            <w:tcW w:type="dxa" w:w="3408"/>
            <w:vAlign w:val="top"/>
          </w:tcPr>
          <w:p>
            <w:r/>
            <w:r>
              <w:rPr>
                <w:b w:val="0"/>
                <w:sz w:val="18"/>
              </w:rPr>
              <w:t>L'utilisateur peut ajouter un commentaire par étape.</w:t>
            </w:r>
          </w:p>
        </w:tc>
        <w:tc>
          <w:tcPr>
            <w:tcW w:type="dxa" w:w="3408"/>
            <w:vAlign w:val="top"/>
          </w:tcPr>
          <w:p>
            <w:r/>
            <w:r>
              <w:rPr>
                <w:b w:val="0"/>
                <w:sz w:val="18"/>
              </w:rPr>
              <w:t>MVP</w:t>
            </w:r>
          </w:p>
        </w:tc>
      </w:tr>
      <w:tr>
        <w:tc>
          <w:tcPr>
            <w:tcW w:type="dxa" w:w="3408"/>
            <w:vAlign w:val="top"/>
          </w:tcPr>
          <w:p>
            <w:r/>
            <w:r>
              <w:rPr>
                <w:b w:val="0"/>
                <w:sz w:val="18"/>
              </w:rPr>
              <w:t>F-006</w:t>
            </w:r>
          </w:p>
        </w:tc>
        <w:tc>
          <w:tcPr>
            <w:tcW w:type="dxa" w:w="3408"/>
            <w:vAlign w:val="top"/>
          </w:tcPr>
          <w:p>
            <w:r/>
            <w:r>
              <w:rPr>
                <w:b w:val="0"/>
                <w:sz w:val="18"/>
              </w:rPr>
              <w:t>L'extension génère un brouillon Playwright lisible.</w:t>
            </w:r>
          </w:p>
        </w:tc>
        <w:tc>
          <w:tcPr>
            <w:tcW w:type="dxa" w:w="3408"/>
            <w:vAlign w:val="top"/>
          </w:tcPr>
          <w:p>
            <w:r/>
            <w:r>
              <w:rPr>
                <w:b w:val="0"/>
                <w:sz w:val="18"/>
              </w:rPr>
              <w:t>MVP</w:t>
            </w:r>
          </w:p>
        </w:tc>
      </w:tr>
      <w:tr>
        <w:tc>
          <w:tcPr>
            <w:tcW w:type="dxa" w:w="3408"/>
            <w:vAlign w:val="top"/>
          </w:tcPr>
          <w:p>
            <w:r/>
            <w:r>
              <w:rPr>
                <w:b w:val="0"/>
                <w:sz w:val="18"/>
              </w:rPr>
              <w:t>F-007</w:t>
            </w:r>
          </w:p>
        </w:tc>
        <w:tc>
          <w:tcPr>
            <w:tcW w:type="dxa" w:w="3408"/>
            <w:vAlign w:val="top"/>
          </w:tcPr>
          <w:p>
            <w:r/>
            <w:r>
              <w:rPr>
                <w:b w:val="0"/>
                <w:sz w:val="18"/>
              </w:rPr>
              <w:t>L'extension exporte un ZIP structuré.</w:t>
            </w:r>
          </w:p>
        </w:tc>
        <w:tc>
          <w:tcPr>
            <w:tcW w:type="dxa" w:w="3408"/>
            <w:vAlign w:val="top"/>
          </w:tcPr>
          <w:p>
            <w:r/>
            <w:r>
              <w:rPr>
                <w:b w:val="0"/>
                <w:sz w:val="18"/>
              </w:rPr>
              <w:t>MVP</w:t>
            </w:r>
          </w:p>
        </w:tc>
      </w:tr>
      <w:tr>
        <w:tc>
          <w:tcPr>
            <w:tcW w:type="dxa" w:w="3408"/>
            <w:vAlign w:val="top"/>
          </w:tcPr>
          <w:p>
            <w:r/>
            <w:r>
              <w:rPr>
                <w:b w:val="0"/>
                <w:sz w:val="18"/>
              </w:rPr>
              <w:t>F-008</w:t>
            </w:r>
          </w:p>
        </w:tc>
        <w:tc>
          <w:tcPr>
            <w:tcW w:type="dxa" w:w="3408"/>
            <w:vAlign w:val="top"/>
          </w:tcPr>
          <w:p>
            <w:r/>
            <w:r>
              <w:rPr>
                <w:b w:val="0"/>
                <w:sz w:val="18"/>
              </w:rPr>
              <w:t>L'extension évalue la robustesse des locators.</w:t>
            </w:r>
          </w:p>
        </w:tc>
        <w:tc>
          <w:tcPr>
            <w:tcW w:type="dxa" w:w="3408"/>
            <w:vAlign w:val="top"/>
          </w:tcPr>
          <w:p>
            <w:r/>
            <w:r>
              <w:rPr>
                <w:b w:val="0"/>
                <w:sz w:val="18"/>
              </w:rPr>
              <w:t>MVP</w:t>
            </w:r>
          </w:p>
        </w:tc>
      </w:tr>
      <w:tr>
        <w:tc>
          <w:tcPr>
            <w:tcW w:type="dxa" w:w="3408"/>
            <w:vAlign w:val="top"/>
          </w:tcPr>
          <w:p>
            <w:r/>
            <w:r>
              <w:rPr>
                <w:b w:val="0"/>
                <w:sz w:val="18"/>
              </w:rPr>
              <w:t>F-009</w:t>
            </w:r>
          </w:p>
        </w:tc>
        <w:tc>
          <w:tcPr>
            <w:tcW w:type="dxa" w:w="3408"/>
            <w:vAlign w:val="top"/>
          </w:tcPr>
          <w:p>
            <w:r/>
            <w:r>
              <w:rPr>
                <w:b w:val="0"/>
                <w:sz w:val="18"/>
              </w:rPr>
              <w:t>L'extension propose des `data-testid` lorsque le locator est fragile.</w:t>
            </w:r>
          </w:p>
        </w:tc>
        <w:tc>
          <w:tcPr>
            <w:tcW w:type="dxa" w:w="3408"/>
            <w:vAlign w:val="top"/>
          </w:tcPr>
          <w:p>
            <w:r/>
            <w:r>
              <w:rPr>
                <w:b w:val="0"/>
                <w:sz w:val="18"/>
              </w:rPr>
              <w:t>MVP+</w:t>
            </w:r>
          </w:p>
        </w:tc>
      </w:tr>
      <w:tr>
        <w:tc>
          <w:tcPr>
            <w:tcW w:type="dxa" w:w="3408"/>
            <w:vAlign w:val="top"/>
          </w:tcPr>
          <w:p>
            <w:r/>
            <w:r>
              <w:rPr>
                <w:b w:val="0"/>
                <w:sz w:val="18"/>
              </w:rPr>
              <w:t>F-010</w:t>
            </w:r>
          </w:p>
        </w:tc>
        <w:tc>
          <w:tcPr>
            <w:tcW w:type="dxa" w:w="3408"/>
            <w:vAlign w:val="top"/>
          </w:tcPr>
          <w:p>
            <w:r/>
            <w:r>
              <w:rPr>
                <w:b w:val="0"/>
                <w:sz w:val="18"/>
              </w:rPr>
              <w:t>L'extension peut créer automatiquement un ticket GitHub/Jira.</w:t>
            </w:r>
          </w:p>
        </w:tc>
        <w:tc>
          <w:tcPr>
            <w:tcW w:type="dxa" w:w="3408"/>
            <w:vAlign w:val="top"/>
          </w:tcPr>
          <w:p>
            <w:r/>
            <w:r>
              <w:rPr>
                <w:b w:val="0"/>
                <w:sz w:val="18"/>
              </w:rPr>
              <w:t>V2</w:t>
            </w:r>
          </w:p>
        </w:tc>
      </w:tr>
      <w:tr>
        <w:tc>
          <w:tcPr>
            <w:tcW w:type="dxa" w:w="3408"/>
            <w:vAlign w:val="top"/>
          </w:tcPr>
          <w:p>
            <w:r/>
            <w:r>
              <w:rPr>
                <w:b w:val="0"/>
                <w:sz w:val="18"/>
              </w:rPr>
              <w:t>F-011</w:t>
            </w:r>
          </w:p>
        </w:tc>
        <w:tc>
          <w:tcPr>
            <w:tcW w:type="dxa" w:w="3408"/>
            <w:vAlign w:val="top"/>
          </w:tcPr>
          <w:p>
            <w:r/>
            <w:r>
              <w:rPr>
                <w:b w:val="0"/>
                <w:sz w:val="18"/>
              </w:rPr>
              <w:t>L'extension produit une trace Playwright consultable dans Trace Viewer.</w:t>
            </w:r>
          </w:p>
        </w:tc>
        <w:tc>
          <w:tcPr>
            <w:tcW w:type="dxa" w:w="3408"/>
            <w:vAlign w:val="top"/>
          </w:tcPr>
          <w:p>
            <w:r/>
            <w:r>
              <w:rPr>
                <w:b w:val="0"/>
                <w:sz w:val="18"/>
              </w:rPr>
              <w:t>MVP+</w:t>
            </w:r>
          </w:p>
        </w:tc>
      </w:tr>
      <w:tr>
        <w:tc>
          <w:tcPr>
            <w:tcW w:type="dxa" w:w="3408"/>
            <w:vAlign w:val="top"/>
          </w:tcPr>
          <w:p>
            <w:r/>
            <w:r>
              <w:rPr>
                <w:b w:val="0"/>
                <w:sz w:val="18"/>
              </w:rPr>
              <w:t>F-012</w:t>
            </w:r>
          </w:p>
        </w:tc>
        <w:tc>
          <w:tcPr>
            <w:tcW w:type="dxa" w:w="3408"/>
            <w:vAlign w:val="top"/>
          </w:tcPr>
          <w:p>
            <w:r/>
            <w:r>
              <w:rPr>
                <w:b w:val="0"/>
                <w:sz w:val="18"/>
              </w:rPr>
              <w:t>L'extension empêche ou signale l'enregistrement sur des domaines non autorisés.</w:t>
            </w:r>
          </w:p>
        </w:tc>
        <w:tc>
          <w:tcPr>
            <w:tcW w:type="dxa" w:w="3408"/>
            <w:vAlign w:val="top"/>
          </w:tcPr>
          <w:p>
            <w:r/>
            <w:r>
              <w:rPr>
                <w:b w:val="0"/>
                <w:sz w:val="18"/>
              </w:rPr>
              <w:t>MVP</w:t>
            </w:r>
          </w:p>
        </w:tc>
      </w:tr>
    </w:tbl>
    <w:p/>
    <w:p>
      <w:pPr>
        <w:pStyle w:val="Heading2"/>
      </w:pPr>
      <w:r>
        <w:t>7. Exigences non fonctionnelles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ID</w:t>
            </w:r>
          </w:p>
        </w:tc>
        <w:tc>
          <w:tcPr>
            <w:tcW w:type="dxa" w:w="3408"/>
            <w:vAlign w:val="top"/>
            <w:shd w:fill="D9EAF7"/>
          </w:tcPr>
          <w:p>
            <w:r/>
            <w:r>
              <w:rPr>
                <w:b/>
                <w:sz w:val="18"/>
              </w:rPr>
              <w:t>Exigence</w:t>
            </w:r>
          </w:p>
        </w:tc>
        <w:tc>
          <w:tcPr>
            <w:tcW w:type="dxa" w:w="3408"/>
            <w:vAlign w:val="top"/>
            <w:shd w:fill="D9EAF7"/>
          </w:tcPr>
          <w:p>
            <w:r/>
            <w:r>
              <w:rPr>
                <w:b/>
                <w:sz w:val="18"/>
              </w:rPr>
              <w:t>Cible</w:t>
            </w:r>
          </w:p>
        </w:tc>
      </w:tr>
      <w:tr>
        <w:tc>
          <w:tcPr>
            <w:tcW w:type="dxa" w:w="3408"/>
            <w:vAlign w:val="top"/>
          </w:tcPr>
          <w:p>
            <w:r/>
            <w:r>
              <w:rPr>
                <w:b w:val="0"/>
                <w:sz w:val="18"/>
              </w:rPr>
              <w:t>NF-001</w:t>
            </w:r>
          </w:p>
        </w:tc>
        <w:tc>
          <w:tcPr>
            <w:tcW w:type="dxa" w:w="3408"/>
            <w:vAlign w:val="top"/>
          </w:tcPr>
          <w:p>
            <w:r/>
            <w:r>
              <w:rPr>
                <w:b w:val="0"/>
                <w:sz w:val="18"/>
              </w:rPr>
              <w:t>Simplicité</w:t>
            </w:r>
          </w:p>
        </w:tc>
        <w:tc>
          <w:tcPr>
            <w:tcW w:type="dxa" w:w="3408"/>
            <w:vAlign w:val="top"/>
          </w:tcPr>
          <w:p>
            <w:r/>
            <w:r>
              <w:rPr>
                <w:b w:val="0"/>
                <w:sz w:val="18"/>
              </w:rPr>
              <w:t>Un métier doit pouvoir enregistrer un scénario sans connaissance Playwright.</w:t>
            </w:r>
          </w:p>
        </w:tc>
      </w:tr>
      <w:tr>
        <w:tc>
          <w:tcPr>
            <w:tcW w:type="dxa" w:w="3408"/>
            <w:vAlign w:val="top"/>
          </w:tcPr>
          <w:p>
            <w:r/>
            <w:r>
              <w:rPr>
                <w:b w:val="0"/>
                <w:sz w:val="18"/>
              </w:rPr>
              <w:t>NF-002</w:t>
            </w:r>
          </w:p>
        </w:tc>
        <w:tc>
          <w:tcPr>
            <w:tcW w:type="dxa" w:w="3408"/>
            <w:vAlign w:val="top"/>
          </w:tcPr>
          <w:p>
            <w:r/>
            <w:r>
              <w:rPr>
                <w:b w:val="0"/>
                <w:sz w:val="18"/>
              </w:rPr>
              <w:t>Sécurité</w:t>
            </w:r>
          </w:p>
        </w:tc>
        <w:tc>
          <w:tcPr>
            <w:tcW w:type="dxa" w:w="3408"/>
            <w:vAlign w:val="top"/>
          </w:tcPr>
          <w:p>
            <w:r/>
            <w:r>
              <w:rPr>
                <w:b w:val="0"/>
                <w:sz w:val="18"/>
              </w:rPr>
              <w:t>Aucune donnée sensible en clair dans les exports.</w:t>
            </w:r>
          </w:p>
        </w:tc>
      </w:tr>
      <w:tr>
        <w:tc>
          <w:tcPr>
            <w:tcW w:type="dxa" w:w="3408"/>
            <w:vAlign w:val="top"/>
          </w:tcPr>
          <w:p>
            <w:r/>
            <w:r>
              <w:rPr>
                <w:b w:val="0"/>
                <w:sz w:val="18"/>
              </w:rPr>
              <w:t>NF-003</w:t>
            </w:r>
          </w:p>
        </w:tc>
        <w:tc>
          <w:tcPr>
            <w:tcW w:type="dxa" w:w="3408"/>
            <w:vAlign w:val="top"/>
          </w:tcPr>
          <w:p>
            <w:r/>
            <w:r>
              <w:rPr>
                <w:b w:val="0"/>
                <w:sz w:val="18"/>
              </w:rPr>
              <w:t>Maintenabilité</w:t>
            </w:r>
          </w:p>
        </w:tc>
        <w:tc>
          <w:tcPr>
            <w:tcW w:type="dxa" w:w="3408"/>
            <w:vAlign w:val="top"/>
          </w:tcPr>
          <w:p>
            <w:r/>
            <w:r>
              <w:rPr>
                <w:b w:val="0"/>
                <w:sz w:val="18"/>
              </w:rPr>
              <w:t>Le moteur Playwright CRX doit être isolé derrière une couche `RecorderEngine`.</w:t>
            </w:r>
          </w:p>
        </w:tc>
      </w:tr>
      <w:tr>
        <w:tc>
          <w:tcPr>
            <w:tcW w:type="dxa" w:w="3408"/>
            <w:vAlign w:val="top"/>
          </w:tcPr>
          <w:p>
            <w:r/>
            <w:r>
              <w:rPr>
                <w:b w:val="0"/>
                <w:sz w:val="18"/>
              </w:rPr>
              <w:t>NF-004</w:t>
            </w:r>
          </w:p>
        </w:tc>
        <w:tc>
          <w:tcPr>
            <w:tcW w:type="dxa" w:w="3408"/>
            <w:vAlign w:val="top"/>
          </w:tcPr>
          <w:p>
            <w:r/>
            <w:r>
              <w:rPr>
                <w:b w:val="0"/>
                <w:sz w:val="18"/>
              </w:rPr>
              <w:t>Portabilité</w:t>
            </w:r>
          </w:p>
        </w:tc>
        <w:tc>
          <w:tcPr>
            <w:tcW w:type="dxa" w:w="3408"/>
            <w:vAlign w:val="top"/>
          </w:tcPr>
          <w:p>
            <w:r/>
            <w:r>
              <w:rPr>
                <w:b w:val="0"/>
                <w:sz w:val="18"/>
              </w:rPr>
              <w:t>Support Chrome et Edge Chromium.</w:t>
            </w:r>
          </w:p>
        </w:tc>
      </w:tr>
      <w:tr>
        <w:tc>
          <w:tcPr>
            <w:tcW w:type="dxa" w:w="3408"/>
            <w:vAlign w:val="top"/>
          </w:tcPr>
          <w:p>
            <w:r/>
            <w:r>
              <w:rPr>
                <w:b w:val="0"/>
                <w:sz w:val="18"/>
              </w:rPr>
              <w:t>NF-005</w:t>
            </w:r>
          </w:p>
        </w:tc>
        <w:tc>
          <w:tcPr>
            <w:tcW w:type="dxa" w:w="3408"/>
            <w:vAlign w:val="top"/>
          </w:tcPr>
          <w:p>
            <w:r/>
            <w:r>
              <w:rPr>
                <w:b w:val="0"/>
                <w:sz w:val="18"/>
              </w:rPr>
              <w:t>Traçabilité</w:t>
            </w:r>
          </w:p>
        </w:tc>
        <w:tc>
          <w:tcPr>
            <w:tcW w:type="dxa" w:w="3408"/>
            <w:vAlign w:val="top"/>
          </w:tcPr>
          <w:p>
            <w:r/>
            <w:r>
              <w:rPr>
                <w:b w:val="0"/>
                <w:sz w:val="18"/>
              </w:rPr>
              <w:t>Chaque export contient date, version extension, environnement, URL de départ.</w:t>
            </w:r>
          </w:p>
        </w:tc>
      </w:tr>
      <w:tr>
        <w:tc>
          <w:tcPr>
            <w:tcW w:type="dxa" w:w="3408"/>
            <w:vAlign w:val="top"/>
          </w:tcPr>
          <w:p>
            <w:r/>
            <w:r>
              <w:rPr>
                <w:b w:val="0"/>
                <w:sz w:val="18"/>
              </w:rPr>
              <w:t>NF-006</w:t>
            </w:r>
          </w:p>
        </w:tc>
        <w:tc>
          <w:tcPr>
            <w:tcW w:type="dxa" w:w="3408"/>
            <w:vAlign w:val="top"/>
          </w:tcPr>
          <w:p>
            <w:r/>
            <w:r>
              <w:rPr>
                <w:b w:val="0"/>
                <w:sz w:val="18"/>
              </w:rPr>
              <w:t>Conformité MV3</w:t>
            </w:r>
          </w:p>
        </w:tc>
        <w:tc>
          <w:tcPr>
            <w:tcW w:type="dxa" w:w="3408"/>
            <w:vAlign w:val="top"/>
          </w:tcPr>
          <w:p>
            <w:r/>
            <w:r>
              <w:rPr>
                <w:b w:val="0"/>
                <w:sz w:val="18"/>
              </w:rPr>
              <w:t>Aucune exécution de code distant dans l'extension packagée.</w:t>
            </w:r>
          </w:p>
        </w:tc>
      </w:tr>
      <w:tr>
        <w:tc>
          <w:tcPr>
            <w:tcW w:type="dxa" w:w="3408"/>
            <w:vAlign w:val="top"/>
          </w:tcPr>
          <w:p>
            <w:r/>
            <w:r>
              <w:rPr>
                <w:b w:val="0"/>
                <w:sz w:val="18"/>
              </w:rPr>
              <w:t>NF-007</w:t>
            </w:r>
          </w:p>
        </w:tc>
        <w:tc>
          <w:tcPr>
            <w:tcW w:type="dxa" w:w="3408"/>
            <w:vAlign w:val="top"/>
          </w:tcPr>
          <w:p>
            <w:r/>
            <w:r>
              <w:rPr>
                <w:b w:val="0"/>
                <w:sz w:val="18"/>
              </w:rPr>
              <w:t>Rejouabilité</w:t>
            </w:r>
          </w:p>
        </w:tc>
        <w:tc>
          <w:tcPr>
            <w:tcW w:type="dxa" w:w="3408"/>
            <w:vAlign w:val="top"/>
          </w:tcPr>
          <w:p>
            <w:r/>
            <w:r>
              <w:rPr>
                <w:b w:val="0"/>
                <w:sz w:val="18"/>
              </w:rPr>
              <w:t>Le brouillon généré doit servir de base, mais ne constitue pas un contrat de réussite automatique.</w:t>
            </w:r>
          </w:p>
        </w:tc>
      </w:tr>
    </w:tbl>
    <w:p/>
    <w:p>
      <w:pPr>
        <w:pStyle w:val="Heading2"/>
      </w:pPr>
      <w:r>
        <w:t>8. Critères d'acceptation du MVP</w:t>
      </w:r>
    </w:p>
    <w:p>
      <w:r>
        <w:t>Le MVP est acceptable si :</w:t>
      </w:r>
    </w:p>
    <w:p>
      <w:pPr>
        <w:pStyle w:val="ListNumber"/>
      </w:pPr>
      <w:r>
        <w:t>Un utilisateur métier peut enregistrer un scénario complet sur l'environnement de recette.</w:t>
      </w:r>
    </w:p>
    <w:p>
      <w:pPr>
        <w:pStyle w:val="ListNumber"/>
      </w:pPr>
      <w:r>
        <w:t>Le scénario exporté contient au moins une assertion métier.</w:t>
      </w:r>
    </w:p>
    <w:p>
      <w:pPr>
        <w:pStyle w:val="ListNumber"/>
      </w:pPr>
      <w:r>
        <w:t>Le ZIP contient les fichiers attendus et peut être transmis à un développeur.</w:t>
      </w:r>
    </w:p>
    <w:p>
      <w:pPr>
        <w:pStyle w:val="ListNumber"/>
      </w:pPr>
      <w:r>
        <w:t>Le développeur peut générer un fichier `.draft.spec.ts` en moins de deux commandes.</w:t>
      </w:r>
    </w:p>
    <w:p>
      <w:pPr>
        <w:pStyle w:val="ListNumber"/>
      </w:pPr>
      <w:r>
        <w:t>Les locators fragiles sont identifiés dans le rapport.</w:t>
      </w:r>
    </w:p>
    <w:p>
      <w:pPr>
        <w:pStyle w:val="ListNumber"/>
      </w:pPr>
      <w:r>
        <w:t>Les champs mot de passe et valeurs sensibles courantes sont masqués.</w:t>
      </w:r>
    </w:p>
    <w:p>
      <w:pPr>
        <w:pStyle w:val="ListNumber"/>
      </w:pPr>
      <w:r>
        <w:t>L'extension n'est utilisable que sur les domaines autorisés ou affiche un blocage explicite.</w:t>
      </w:r>
    </w:p>
    <w:p>
      <w:pPr>
        <w:pStyle w:val="ListNumber"/>
      </w:pPr>
      <w:r>
        <w:t>Le code source contient une documentation d'installation, de build et de release.</w:t>
      </w:r>
    </w:p>
    <w:p>
      <w:pPr>
        <w:pStyle w:val="Heading2"/>
      </w:pPr>
      <w:r>
        <w:t>9. Indicateurs de succès</w:t>
      </w:r>
    </w:p>
    <w:p>
      <w:pPr>
        <w:pStyle w:val="ListBullet"/>
      </w:pPr>
      <w:r>
        <w:t>Diminution du temps de compréhension des scénarios métier.</w:t>
      </w:r>
    </w:p>
    <w:p>
      <w:pPr>
        <w:pStyle w:val="ListBullet"/>
      </w:pPr>
      <w:r>
        <w:t>Diminution des allers-retours métier/dev pour clarifier les étapes.</w:t>
      </w:r>
    </w:p>
    <w:p>
      <w:pPr>
        <w:pStyle w:val="ListBullet"/>
      </w:pPr>
      <w:r>
        <w:t>Pourcentage de scénarios exportés avec assertions.</w:t>
      </w:r>
    </w:p>
    <w:p>
      <w:pPr>
        <w:pStyle w:val="ListBullet"/>
      </w:pPr>
      <w:r>
        <w:t>Nombre de suggestions `data-testid` traitées.</w:t>
      </w:r>
    </w:p>
    <w:p>
      <w:pPr>
        <w:pStyle w:val="ListBullet"/>
      </w:pPr>
      <w:r>
        <w:t>Taux de scénarios transformés en tests Playwright intégrés.</w:t>
      </w:r>
    </w:p>
    <w:p>
      <w:pPr>
        <w:pStyle w:val="Heading2"/>
      </w:pPr>
      <w:r>
        <w:t>10. Livrables attendus</w:t>
      </w:r>
    </w:p>
    <w:p>
      <w:pPr>
        <w:pStyle w:val="ListBullet"/>
      </w:pPr>
      <w:r>
        <w:t>Extension Chrome/Edge interne.</w:t>
      </w:r>
    </w:p>
    <w:p>
      <w:pPr>
        <w:pStyle w:val="ListBullet"/>
      </w:pPr>
      <w:r>
        <w:t>Format `scenario.json` versionné.</w:t>
      </w:r>
    </w:p>
    <w:p>
      <w:pPr>
        <w:pStyle w:val="ListBullet"/>
      </w:pPr>
      <w:r>
        <w:t>Export ZIP standardisé.</w:t>
      </w:r>
    </w:p>
    <w:p>
      <w:pPr>
        <w:pStyle w:val="ListBullet"/>
      </w:pPr>
      <w:r>
        <w:t>Commande d'import côté repo Playwright.</w:t>
      </w:r>
    </w:p>
    <w:p>
      <w:pPr>
        <w:pStyle w:val="ListBullet"/>
      </w:pPr>
      <w:r>
        <w:t>Documentation utilisateur métier.</w:t>
      </w:r>
    </w:p>
    <w:p>
      <w:pPr>
        <w:pStyle w:val="ListBullet"/>
      </w:pPr>
      <w:r>
        <w:t>Documentation développeur.</w:t>
      </w:r>
    </w:p>
    <w:p>
      <w:pPr>
        <w:pStyle w:val="ListBullet"/>
      </w:pPr>
      <w:r>
        <w:t>Stratégie de maintenance du fork Playwright CRX.</w:t>
      </w:r>
    </w:p>
    <w:p>
      <w:pPr>
        <w:pStyle w:val="ListBullet"/>
      </w:pPr>
      <w:r>
        <w:t>Checklist sécurité et validation DSI.</w:t>
      </w:r>
    </w:p>
    <w:p>
      <w:r>
        <w:br w:type="page"/>
      </w:r>
    </w:p>
    <w:p>
      <w:pPr>
        <w:pStyle w:val="Heading1"/>
      </w:pPr>
      <w:r>
        <w:t>Spécifications fonctionnelles</w:t>
      </w:r>
    </w:p>
    <w:p>
      <w:r>
        <w:t>Projet : Extension métier de capture de scénarios Playwright</w:t>
      </w:r>
    </w:p>
    <w:p>
      <w:r>
        <w:t>Document : 02_SF</w:t>
      </w:r>
    </w:p>
    <w:p>
      <w:r>
        <w:t>Version : v0.1 - Dossier de lancement</w:t>
      </w:r>
    </w:p>
    <w:p>
      <w:r>
        <w:t>Date : 17 juin 2026</w:t>
      </w:r>
    </w:p>
    <w:p>
      <w:r>
        <w:t>Statut : Draft de démarrage</w:t>
      </w:r>
    </w:p>
    <w:p>
      <w:pPr>
        <w:pStyle w:val="Heading2"/>
      </w:pPr>
      <w:r>
        <w:t>1. Parcours métier nominal</w:t>
      </w:r>
    </w:p>
    <w:p>
      <w:pPr>
        <w:pStyle w:val="ListNumber"/>
      </w:pPr>
      <w:r>
        <w:t>L'utilisateur ouvre l'application de recette.</w:t>
      </w:r>
    </w:p>
    <w:p>
      <w:pPr>
        <w:pStyle w:val="ListNumber"/>
      </w:pPr>
      <w:r>
        <w:t>Il clique sur l'icône de l'extension.</w:t>
      </w:r>
    </w:p>
    <w:p>
      <w:pPr>
        <w:pStyle w:val="ListNumber"/>
      </w:pPr>
      <w:r>
        <w:t>Il renseigne le nom du scénario, la fonctionnalité, les préconditions et le résultat attendu.</w:t>
      </w:r>
    </w:p>
    <w:p>
      <w:pPr>
        <w:pStyle w:val="ListNumber"/>
      </w:pPr>
      <w:r>
        <w:t>Il clique sur `Démarrer l'enregistrement`.</w:t>
      </w:r>
    </w:p>
    <w:p>
      <w:pPr>
        <w:pStyle w:val="ListNumber"/>
      </w:pPr>
      <w:r>
        <w:t>Il réalise le parcours dans l'application.</w:t>
      </w:r>
    </w:p>
    <w:p>
      <w:pPr>
        <w:pStyle w:val="ListNumber"/>
      </w:pPr>
      <w:r>
        <w:t>Le panneau latéral affiche les étapes capturées.</w:t>
      </w:r>
    </w:p>
    <w:p>
      <w:pPr>
        <w:pStyle w:val="ListNumber"/>
      </w:pPr>
      <w:r>
        <w:t>L'utilisateur ajoute au moins une assertion guidée.</w:t>
      </w:r>
    </w:p>
    <w:p>
      <w:pPr>
        <w:pStyle w:val="ListNumber"/>
      </w:pPr>
      <w:r>
        <w:t>Il relit les étapes, ajoute des commentaires si nécessaire.</w:t>
      </w:r>
    </w:p>
    <w:p>
      <w:pPr>
        <w:pStyle w:val="ListNumber"/>
      </w:pPr>
      <w:r>
        <w:t>Il clique sur `Terminer` puis `Exporter` ou `Envoyer aux devs`.</w:t>
      </w:r>
    </w:p>
    <w:p>
      <w:pPr>
        <w:pStyle w:val="ListNumber"/>
      </w:pPr>
      <w:r>
        <w:t>Les développeurs récupèrent le ZIP ou le ticket généré.</w:t>
      </w:r>
    </w:p>
    <w:p>
      <w:pPr>
        <w:pStyle w:val="Heading2"/>
      </w:pPr>
      <w:r>
        <w:t>2. Ecrans de l'extension</w:t>
      </w:r>
    </w:p>
    <w:p>
      <w:pPr>
        <w:pStyle w:val="Heading3"/>
      </w:pPr>
      <w:r>
        <w:t>Popup rapide</w:t>
      </w:r>
    </w:p>
    <w:p>
      <w:pPr>
        <w:pStyle w:val="ListBullet"/>
      </w:pPr>
      <w:r>
        <w:t>Statut : inactif, enregistrement, pause, erreur.</w:t>
      </w:r>
    </w:p>
    <w:p>
      <w:pPr>
        <w:pStyle w:val="ListBullet"/>
      </w:pPr>
      <w:r>
        <w:t>Bouton : démarrer, pause, arrêter.</w:t>
      </w:r>
    </w:p>
    <w:p>
      <w:pPr>
        <w:pStyle w:val="ListBullet"/>
      </w:pPr>
      <w:r>
        <w:t>Domaine courant et statut d'autorisation.</w:t>
      </w:r>
    </w:p>
    <w:p>
      <w:pPr>
        <w:pStyle w:val="ListBullet"/>
      </w:pPr>
      <w:r>
        <w:t>Accès au panneau latéral.</w:t>
      </w:r>
    </w:p>
    <w:p>
      <w:pPr>
        <w:pStyle w:val="Heading3"/>
      </w:pPr>
      <w:r>
        <w:t>Panneau latéral métier</w:t>
      </w:r>
    </w:p>
    <w:p>
      <w:r>
        <w:t>Sections attendues :</w:t>
      </w:r>
    </w:p>
    <w:p>
      <w:pPr>
        <w:pStyle w:val="ListBullet"/>
      </w:pPr>
      <w:r>
        <w:t>Informations du scénario.</w:t>
      </w:r>
    </w:p>
    <w:p>
      <w:pPr>
        <w:pStyle w:val="ListBullet"/>
      </w:pPr>
      <w:r>
        <w:t>Etapes enregistrées.</w:t>
      </w:r>
    </w:p>
    <w:p>
      <w:pPr>
        <w:pStyle w:val="ListBullet"/>
      </w:pPr>
      <w:r>
        <w:t>Assertions.</w:t>
      </w:r>
    </w:p>
    <w:p>
      <w:pPr>
        <w:pStyle w:val="ListBullet"/>
      </w:pPr>
      <w:r>
        <w:t>Données utilisées.</w:t>
      </w:r>
    </w:p>
    <w:p>
      <w:pPr>
        <w:pStyle w:val="ListBullet"/>
      </w:pPr>
      <w:r>
        <w:t>Commentaires métier.</w:t>
      </w:r>
    </w:p>
    <w:p>
      <w:pPr>
        <w:pStyle w:val="ListBullet"/>
      </w:pPr>
      <w:r>
        <w:t>Qualité des locators.</w:t>
      </w:r>
    </w:p>
    <w:p>
      <w:pPr>
        <w:pStyle w:val="ListBullet"/>
      </w:pPr>
      <w:r>
        <w:t>Export.</w:t>
      </w:r>
    </w:p>
    <w:p>
      <w:pPr>
        <w:pStyle w:val="Heading3"/>
      </w:pPr>
      <w:r>
        <w:t>Page options administrateur</w:t>
      </w:r>
    </w:p>
    <w:p>
      <w:pPr>
        <w:pStyle w:val="ListBullet"/>
      </w:pPr>
      <w:r>
        <w:t>Liste des domaines autorisés.</w:t>
      </w:r>
    </w:p>
    <w:p>
      <w:pPr>
        <w:pStyle w:val="ListBullet"/>
      </w:pPr>
      <w:r>
        <w:t>Attribut de test id utilisé : `data-testid`, `data-cy`, autre.</w:t>
      </w:r>
    </w:p>
    <w:p>
      <w:pPr>
        <w:pStyle w:val="ListBullet"/>
      </w:pPr>
      <w:r>
        <w:t>Niveau de masquage des données.</w:t>
      </w:r>
    </w:p>
    <w:p>
      <w:pPr>
        <w:pStyle w:val="ListBullet"/>
      </w:pPr>
      <w:r>
        <w:t>Format de sortie : TypeScript, JavaScript.</w:t>
      </w:r>
    </w:p>
    <w:p>
      <w:pPr>
        <w:pStyle w:val="ListBullet"/>
      </w:pPr>
      <w:r>
        <w:t>Activation/désactivation des traces.</w:t>
      </w:r>
    </w:p>
    <w:p>
      <w:pPr>
        <w:pStyle w:val="ListBullet"/>
      </w:pPr>
      <w:r>
        <w:t>Endpoint d'envoi interne ou intégration ticketing.</w:t>
      </w:r>
    </w:p>
    <w:p>
      <w:pPr>
        <w:pStyle w:val="Heading2"/>
      </w:pPr>
      <w:r>
        <w:t>3. Règles de gestion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ID</w:t>
            </w:r>
          </w:p>
        </w:tc>
        <w:tc>
          <w:tcPr>
            <w:tcW w:type="dxa" w:w="5112"/>
            <w:vAlign w:val="top"/>
            <w:shd w:fill="D9EAF7"/>
          </w:tcPr>
          <w:p>
            <w:r/>
            <w:r>
              <w:rPr>
                <w:b/>
                <w:sz w:val="18"/>
              </w:rPr>
              <w:t>Règle</w:t>
            </w:r>
          </w:p>
        </w:tc>
      </w:tr>
      <w:tr>
        <w:tc>
          <w:tcPr>
            <w:tcW w:type="dxa" w:w="5112"/>
            <w:vAlign w:val="top"/>
          </w:tcPr>
          <w:p>
            <w:r/>
            <w:r>
              <w:rPr>
                <w:b w:val="0"/>
                <w:sz w:val="18"/>
              </w:rPr>
              <w:t>RG-001</w:t>
            </w:r>
          </w:p>
        </w:tc>
        <w:tc>
          <w:tcPr>
            <w:tcW w:type="dxa" w:w="5112"/>
            <w:vAlign w:val="top"/>
          </w:tcPr>
          <w:p>
            <w:r/>
            <w:r>
              <w:rPr>
                <w:b w:val="0"/>
                <w:sz w:val="18"/>
              </w:rPr>
              <w:t>Un scénario ne peut pas être soumis sans titre.</w:t>
            </w:r>
          </w:p>
        </w:tc>
      </w:tr>
      <w:tr>
        <w:tc>
          <w:tcPr>
            <w:tcW w:type="dxa" w:w="5112"/>
            <w:vAlign w:val="top"/>
          </w:tcPr>
          <w:p>
            <w:r/>
            <w:r>
              <w:rPr>
                <w:b w:val="0"/>
                <w:sz w:val="18"/>
              </w:rPr>
              <w:t>RG-002</w:t>
            </w:r>
          </w:p>
        </w:tc>
        <w:tc>
          <w:tcPr>
            <w:tcW w:type="dxa" w:w="5112"/>
            <w:vAlign w:val="top"/>
          </w:tcPr>
          <w:p>
            <w:r/>
            <w:r>
              <w:rPr>
                <w:b w:val="0"/>
                <w:sz w:val="18"/>
              </w:rPr>
              <w:t>Un scénario ne peut pas être soumis sans au moins une assertion.</w:t>
            </w:r>
          </w:p>
        </w:tc>
      </w:tr>
      <w:tr>
        <w:tc>
          <w:tcPr>
            <w:tcW w:type="dxa" w:w="5112"/>
            <w:vAlign w:val="top"/>
          </w:tcPr>
          <w:p>
            <w:r/>
            <w:r>
              <w:rPr>
                <w:b w:val="0"/>
                <w:sz w:val="18"/>
              </w:rPr>
              <w:t>RG-003</w:t>
            </w:r>
          </w:p>
        </w:tc>
        <w:tc>
          <w:tcPr>
            <w:tcW w:type="dxa" w:w="5112"/>
            <w:vAlign w:val="top"/>
          </w:tcPr>
          <w:p>
            <w:r/>
            <w:r>
              <w:rPr>
                <w:b w:val="0"/>
                <w:sz w:val="18"/>
              </w:rPr>
              <w:t>Les mots de passe ne sont jamais exportés en clair.</w:t>
            </w:r>
          </w:p>
        </w:tc>
      </w:tr>
      <w:tr>
        <w:tc>
          <w:tcPr>
            <w:tcW w:type="dxa" w:w="5112"/>
            <w:vAlign w:val="top"/>
          </w:tcPr>
          <w:p>
            <w:r/>
            <w:r>
              <w:rPr>
                <w:b w:val="0"/>
                <w:sz w:val="18"/>
              </w:rPr>
              <w:t>RG-004</w:t>
            </w:r>
          </w:p>
        </w:tc>
        <w:tc>
          <w:tcPr>
            <w:tcW w:type="dxa" w:w="5112"/>
            <w:vAlign w:val="top"/>
          </w:tcPr>
          <w:p>
            <w:r/>
            <w:r>
              <w:rPr>
                <w:b w:val="0"/>
                <w:sz w:val="18"/>
              </w:rPr>
              <w:t>Un domaine non autorisé bloque l'enregistrement ou affiche un avertissement bloquant selon configuration.</w:t>
            </w:r>
          </w:p>
        </w:tc>
      </w:tr>
      <w:tr>
        <w:tc>
          <w:tcPr>
            <w:tcW w:type="dxa" w:w="5112"/>
            <w:vAlign w:val="top"/>
          </w:tcPr>
          <w:p>
            <w:r/>
            <w:r>
              <w:rPr>
                <w:b w:val="0"/>
                <w:sz w:val="18"/>
              </w:rPr>
              <w:t>RG-005</w:t>
            </w:r>
          </w:p>
        </w:tc>
        <w:tc>
          <w:tcPr>
            <w:tcW w:type="dxa" w:w="5112"/>
            <w:vAlign w:val="top"/>
          </w:tcPr>
          <w:p>
            <w:r/>
            <w:r>
              <w:rPr>
                <w:b w:val="0"/>
                <w:sz w:val="18"/>
              </w:rPr>
              <w:t>Les URLs absolues sont remplacées par des chemins relatifs lorsque le domaine correspond à `baseURL`.</w:t>
            </w:r>
          </w:p>
        </w:tc>
      </w:tr>
      <w:tr>
        <w:tc>
          <w:tcPr>
            <w:tcW w:type="dxa" w:w="5112"/>
            <w:vAlign w:val="top"/>
          </w:tcPr>
          <w:p>
            <w:r/>
            <w:r>
              <w:rPr>
                <w:b w:val="0"/>
                <w:sz w:val="18"/>
              </w:rPr>
              <w:t>RG-006</w:t>
            </w:r>
          </w:p>
        </w:tc>
        <w:tc>
          <w:tcPr>
            <w:tcW w:type="dxa" w:w="5112"/>
            <w:vAlign w:val="top"/>
          </w:tcPr>
          <w:p>
            <w:r/>
            <w:r>
              <w:rPr>
                <w:b w:val="0"/>
                <w:sz w:val="18"/>
              </w:rPr>
              <w:t>Un locator CSS ou XPath est marqué comme fragile par défaut.</w:t>
            </w:r>
          </w:p>
        </w:tc>
      </w:tr>
      <w:tr>
        <w:tc>
          <w:tcPr>
            <w:tcW w:type="dxa" w:w="5112"/>
            <w:vAlign w:val="top"/>
          </w:tcPr>
          <w:p>
            <w:r/>
            <w:r>
              <w:rPr>
                <w:b w:val="0"/>
                <w:sz w:val="18"/>
              </w:rPr>
              <w:t>RG-007</w:t>
            </w:r>
          </w:p>
        </w:tc>
        <w:tc>
          <w:tcPr>
            <w:tcW w:type="dxa" w:w="5112"/>
            <w:vAlign w:val="top"/>
          </w:tcPr>
          <w:p>
            <w:r/>
            <w:r>
              <w:rPr>
                <w:b w:val="0"/>
                <w:sz w:val="18"/>
              </w:rPr>
              <w:t>Les étapes supprimées par le métier restent historisées dans `metadata.json` si l'option audit est activée.</w:t>
            </w:r>
          </w:p>
        </w:tc>
      </w:tr>
      <w:tr>
        <w:tc>
          <w:tcPr>
            <w:tcW w:type="dxa" w:w="5112"/>
            <w:vAlign w:val="top"/>
          </w:tcPr>
          <w:p>
            <w:r/>
            <w:r>
              <w:rPr>
                <w:b w:val="0"/>
                <w:sz w:val="18"/>
              </w:rPr>
              <w:t>RG-008</w:t>
            </w:r>
          </w:p>
        </w:tc>
        <w:tc>
          <w:tcPr>
            <w:tcW w:type="dxa" w:w="5112"/>
            <w:vAlign w:val="top"/>
          </w:tcPr>
          <w:p>
            <w:r/>
            <w:r>
              <w:rPr>
                <w:b w:val="0"/>
                <w:sz w:val="18"/>
              </w:rPr>
              <w:t>Une trace Playwright ne doit pas contenir de secrets non masqués.</w:t>
            </w:r>
          </w:p>
        </w:tc>
      </w:tr>
    </w:tbl>
    <w:p/>
    <w:p>
      <w:pPr>
        <w:pStyle w:val="Heading2"/>
      </w:pPr>
      <w:r>
        <w:t>4. Types d'étapes à capturer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Type</w:t>
            </w:r>
          </w:p>
        </w:tc>
        <w:tc>
          <w:tcPr>
            <w:tcW w:type="dxa" w:w="3408"/>
            <w:vAlign w:val="top"/>
            <w:shd w:fill="D9EAF7"/>
          </w:tcPr>
          <w:p>
            <w:r/>
            <w:r>
              <w:rPr>
                <w:b/>
                <w:sz w:val="18"/>
              </w:rPr>
              <w:t>Exemple métier</w:t>
            </w:r>
          </w:p>
        </w:tc>
        <w:tc>
          <w:tcPr>
            <w:tcW w:type="dxa" w:w="3408"/>
            <w:vAlign w:val="top"/>
            <w:shd w:fill="D9EAF7"/>
          </w:tcPr>
          <w:p>
            <w:r/>
            <w:r>
              <w:rPr>
                <w:b/>
                <w:sz w:val="18"/>
              </w:rPr>
              <w:t>Exemple Playwright</w:t>
            </w:r>
          </w:p>
        </w:tc>
      </w:tr>
      <w:tr>
        <w:tc>
          <w:tcPr>
            <w:tcW w:type="dxa" w:w="3408"/>
            <w:vAlign w:val="top"/>
          </w:tcPr>
          <w:p>
            <w:r/>
            <w:r>
              <w:rPr>
                <w:b w:val="0"/>
                <w:sz w:val="18"/>
              </w:rPr>
              <w:t>navigation</w:t>
            </w:r>
          </w:p>
        </w:tc>
        <w:tc>
          <w:tcPr>
            <w:tcW w:type="dxa" w:w="3408"/>
            <w:vAlign w:val="top"/>
          </w:tcPr>
          <w:p>
            <w:r/>
            <w:r>
              <w:rPr>
                <w:b w:val="0"/>
                <w:sz w:val="18"/>
              </w:rPr>
              <w:t>Ouvrir la page de recherche</w:t>
            </w:r>
          </w:p>
        </w:tc>
        <w:tc>
          <w:tcPr>
            <w:tcW w:type="dxa" w:w="3408"/>
            <w:vAlign w:val="top"/>
          </w:tcPr>
          <w:p>
            <w:r/>
            <w:r>
              <w:rPr>
                <w:b w:val="0"/>
                <w:sz w:val="18"/>
              </w:rPr>
              <w:t>`await page.goto('/jobs');`</w:t>
            </w:r>
          </w:p>
        </w:tc>
      </w:tr>
      <w:tr>
        <w:tc>
          <w:tcPr>
            <w:tcW w:type="dxa" w:w="3408"/>
            <w:vAlign w:val="top"/>
          </w:tcPr>
          <w:p>
            <w:r/>
            <w:r>
              <w:rPr>
                <w:b w:val="0"/>
                <w:sz w:val="18"/>
              </w:rPr>
              <w:t>click</w:t>
            </w:r>
          </w:p>
        </w:tc>
        <w:tc>
          <w:tcPr>
            <w:tcW w:type="dxa" w:w="3408"/>
            <w:vAlign w:val="top"/>
          </w:tcPr>
          <w:p>
            <w:r/>
            <w:r>
              <w:rPr>
                <w:b w:val="0"/>
                <w:sz w:val="18"/>
              </w:rPr>
              <w:t>Cliquer sur Rechercher</w:t>
            </w:r>
          </w:p>
        </w:tc>
        <w:tc>
          <w:tcPr>
            <w:tcW w:type="dxa" w:w="3408"/>
            <w:vAlign w:val="top"/>
          </w:tcPr>
          <w:p>
            <w:r/>
            <w:r>
              <w:rPr>
                <w:b w:val="0"/>
                <w:sz w:val="18"/>
              </w:rPr>
              <w:t>`await page.getByRole('button', { name: 'Rechercher' }).click();`</w:t>
            </w:r>
          </w:p>
        </w:tc>
      </w:tr>
      <w:tr>
        <w:tc>
          <w:tcPr>
            <w:tcW w:type="dxa" w:w="3408"/>
            <w:vAlign w:val="top"/>
          </w:tcPr>
          <w:p>
            <w:r/>
            <w:r>
              <w:rPr>
                <w:b w:val="0"/>
                <w:sz w:val="18"/>
              </w:rPr>
              <w:t>fill</w:t>
            </w:r>
          </w:p>
        </w:tc>
        <w:tc>
          <w:tcPr>
            <w:tcW w:type="dxa" w:w="3408"/>
            <w:vAlign w:val="top"/>
          </w:tcPr>
          <w:p>
            <w:r/>
            <w:r>
              <w:rPr>
                <w:b w:val="0"/>
                <w:sz w:val="18"/>
              </w:rPr>
              <w:t>Saisir Rennes</w:t>
            </w:r>
          </w:p>
        </w:tc>
        <w:tc>
          <w:tcPr>
            <w:tcW w:type="dxa" w:w="3408"/>
            <w:vAlign w:val="top"/>
          </w:tcPr>
          <w:p>
            <w:r/>
            <w:r>
              <w:rPr>
                <w:b w:val="0"/>
                <w:sz w:val="18"/>
              </w:rPr>
              <w:t>`await page.getByLabel('Ville').fill('Rennes');`</w:t>
            </w:r>
          </w:p>
        </w:tc>
      </w:tr>
      <w:tr>
        <w:tc>
          <w:tcPr>
            <w:tcW w:type="dxa" w:w="3408"/>
            <w:vAlign w:val="top"/>
          </w:tcPr>
          <w:p>
            <w:r/>
            <w:r>
              <w:rPr>
                <w:b w:val="0"/>
                <w:sz w:val="18"/>
              </w:rPr>
              <w:t>select</w:t>
            </w:r>
          </w:p>
        </w:tc>
        <w:tc>
          <w:tcPr>
            <w:tcW w:type="dxa" w:w="3408"/>
            <w:vAlign w:val="top"/>
          </w:tcPr>
          <w:p>
            <w:r/>
            <w:r>
              <w:rPr>
                <w:b w:val="0"/>
                <w:sz w:val="18"/>
              </w:rPr>
              <w:t>Choisir CDI</w:t>
            </w:r>
          </w:p>
        </w:tc>
        <w:tc>
          <w:tcPr>
            <w:tcW w:type="dxa" w:w="3408"/>
            <w:vAlign w:val="top"/>
          </w:tcPr>
          <w:p>
            <w:r/>
            <w:r>
              <w:rPr>
                <w:b w:val="0"/>
                <w:sz w:val="18"/>
              </w:rPr>
              <w:t>`await page.getByLabel('Contrat').selectOption('CDI');`</w:t>
            </w:r>
          </w:p>
        </w:tc>
      </w:tr>
      <w:tr>
        <w:tc>
          <w:tcPr>
            <w:tcW w:type="dxa" w:w="3408"/>
            <w:vAlign w:val="top"/>
          </w:tcPr>
          <w:p>
            <w:r/>
            <w:r>
              <w:rPr>
                <w:b w:val="0"/>
                <w:sz w:val="18"/>
              </w:rPr>
              <w:t>check</w:t>
            </w:r>
          </w:p>
        </w:tc>
        <w:tc>
          <w:tcPr>
            <w:tcW w:type="dxa" w:w="3408"/>
            <w:vAlign w:val="top"/>
          </w:tcPr>
          <w:p>
            <w:r/>
            <w:r>
              <w:rPr>
                <w:b w:val="0"/>
                <w:sz w:val="18"/>
              </w:rPr>
              <w:t>Cocher Télétravail</w:t>
            </w:r>
          </w:p>
        </w:tc>
        <w:tc>
          <w:tcPr>
            <w:tcW w:type="dxa" w:w="3408"/>
            <w:vAlign w:val="top"/>
          </w:tcPr>
          <w:p>
            <w:r/>
            <w:r>
              <w:rPr>
                <w:b w:val="0"/>
                <w:sz w:val="18"/>
              </w:rPr>
              <w:t>`await page.getByLabel('Télétravail').check();`</w:t>
            </w:r>
          </w:p>
        </w:tc>
      </w:tr>
      <w:tr>
        <w:tc>
          <w:tcPr>
            <w:tcW w:type="dxa" w:w="3408"/>
            <w:vAlign w:val="top"/>
          </w:tcPr>
          <w:p>
            <w:r/>
            <w:r>
              <w:rPr>
                <w:b w:val="0"/>
                <w:sz w:val="18"/>
              </w:rPr>
              <w:t>assertion</w:t>
            </w:r>
          </w:p>
        </w:tc>
        <w:tc>
          <w:tcPr>
            <w:tcW w:type="dxa" w:w="3408"/>
            <w:vAlign w:val="top"/>
          </w:tcPr>
          <w:p>
            <w:r/>
            <w:r>
              <w:rPr>
                <w:b w:val="0"/>
                <w:sz w:val="18"/>
              </w:rPr>
              <w:t>La liste est visible</w:t>
            </w:r>
          </w:p>
        </w:tc>
        <w:tc>
          <w:tcPr>
            <w:tcW w:type="dxa" w:w="3408"/>
            <w:vAlign w:val="top"/>
          </w:tcPr>
          <w:p>
            <w:r/>
            <w:r>
              <w:rPr>
                <w:b w:val="0"/>
                <w:sz w:val="18"/>
              </w:rPr>
              <w:t>`await expect(page.getByTestId('results')).toBeVisible();`</w:t>
            </w:r>
          </w:p>
        </w:tc>
      </w:tr>
      <w:tr>
        <w:tc>
          <w:tcPr>
            <w:tcW w:type="dxa" w:w="3408"/>
            <w:vAlign w:val="top"/>
          </w:tcPr>
          <w:p>
            <w:r/>
            <w:r>
              <w:rPr>
                <w:b w:val="0"/>
                <w:sz w:val="18"/>
              </w:rPr>
              <w:t>comment</w:t>
            </w:r>
          </w:p>
        </w:tc>
        <w:tc>
          <w:tcPr>
            <w:tcW w:type="dxa" w:w="3408"/>
            <w:vAlign w:val="top"/>
          </w:tcPr>
          <w:p>
            <w:r/>
            <w:r>
              <w:rPr>
                <w:b w:val="0"/>
                <w:sz w:val="18"/>
              </w:rPr>
              <w:t>Attention aux offres archivées</w:t>
            </w:r>
          </w:p>
        </w:tc>
        <w:tc>
          <w:tcPr>
            <w:tcW w:type="dxa" w:w="3408"/>
            <w:vAlign w:val="top"/>
          </w:tcPr>
          <w:p>
            <w:r/>
            <w:r>
              <w:rPr>
                <w:b w:val="0"/>
                <w:sz w:val="18"/>
              </w:rPr>
              <w:t>Commentaire dans `scenario.json`.</w:t>
            </w:r>
          </w:p>
        </w:tc>
      </w:tr>
    </w:tbl>
    <w:p/>
    <w:p>
      <w:pPr>
        <w:pStyle w:val="Heading2"/>
      </w:pPr>
      <w:r>
        <w:t>5. Assertions guidées</w:t>
      </w:r>
    </w:p>
    <w:p>
      <w:r>
        <w:t>Assertions MVP :</w:t>
      </w:r>
    </w:p>
    <w:p>
      <w:pPr>
        <w:pStyle w:val="ListBullet"/>
      </w:pPr>
      <w:r>
        <w:t>Un élément est visible.</w:t>
      </w:r>
    </w:p>
    <w:p>
      <w:pPr>
        <w:pStyle w:val="ListBullet"/>
      </w:pPr>
      <w:r>
        <w:t>Un texte est visible.</w:t>
      </w:r>
    </w:p>
    <w:p>
      <w:pPr>
        <w:pStyle w:val="ListBullet"/>
      </w:pPr>
      <w:r>
        <w:t>Un champ contient une valeur.</w:t>
      </w:r>
    </w:p>
    <w:p>
      <w:pPr>
        <w:pStyle w:val="ListBullet"/>
      </w:pPr>
      <w:r>
        <w:t>L'URL contient une chaîne.</w:t>
      </w:r>
    </w:p>
    <w:p>
      <w:pPr>
        <w:pStyle w:val="ListBullet"/>
      </w:pPr>
      <w:r>
        <w:t>Un bouton est activé/désactivé.</w:t>
      </w:r>
    </w:p>
    <w:p>
      <w:pPr>
        <w:pStyle w:val="ListBullet"/>
      </w:pPr>
      <w:r>
        <w:t>Un message d'erreur est affiché.</w:t>
      </w:r>
    </w:p>
    <w:p>
      <w:r>
        <w:t>Assertions V2 :</w:t>
      </w:r>
    </w:p>
    <w:p>
      <w:pPr>
        <w:pStyle w:val="ListBullet"/>
      </w:pPr>
      <w:r>
        <w:t>Un tableau contient une ligne.</w:t>
      </w:r>
    </w:p>
    <w:p>
      <w:pPr>
        <w:pStyle w:val="ListBullet"/>
      </w:pPr>
      <w:r>
        <w:t>Le nombre de résultats est supérieur à zéro.</w:t>
      </w:r>
    </w:p>
    <w:p>
      <w:pPr>
        <w:pStyle w:val="ListBullet"/>
      </w:pPr>
      <w:r>
        <w:t>Une requête réseau a réussi.</w:t>
      </w:r>
    </w:p>
    <w:p>
      <w:pPr>
        <w:pStyle w:val="ListBullet"/>
      </w:pPr>
      <w:r>
        <w:t>Un élément n'est pas visible.</w:t>
      </w:r>
    </w:p>
    <w:p>
      <w:pPr>
        <w:pStyle w:val="ListBullet"/>
      </w:pPr>
      <w:r>
        <w:t>Une capture visuelle correspond à une baseline validée.</w:t>
      </w:r>
    </w:p>
    <w:p>
      <w:pPr>
        <w:pStyle w:val="Heading2"/>
      </w:pPr>
      <w:r>
        <w:t>6. Qualité des locators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Score</w:t>
            </w:r>
          </w:p>
        </w:tc>
        <w:tc>
          <w:tcPr>
            <w:tcW w:type="dxa" w:w="3408"/>
            <w:vAlign w:val="top"/>
            <w:shd w:fill="D9EAF7"/>
          </w:tcPr>
          <w:p>
            <w:r/>
            <w:r>
              <w:rPr>
                <w:b/>
                <w:sz w:val="18"/>
              </w:rPr>
              <w:t>Locators</w:t>
            </w:r>
          </w:p>
        </w:tc>
        <w:tc>
          <w:tcPr>
            <w:tcW w:type="dxa" w:w="3408"/>
            <w:vAlign w:val="top"/>
            <w:shd w:fill="D9EAF7"/>
          </w:tcPr>
          <w:p>
            <w:r/>
            <w:r>
              <w:rPr>
                <w:b/>
                <w:sz w:val="18"/>
              </w:rPr>
              <w:t>Traitement</w:t>
            </w:r>
          </w:p>
        </w:tc>
      </w:tr>
      <w:tr>
        <w:tc>
          <w:tcPr>
            <w:tcW w:type="dxa" w:w="3408"/>
            <w:vAlign w:val="top"/>
          </w:tcPr>
          <w:p>
            <w:r/>
            <w:r>
              <w:rPr>
                <w:b w:val="0"/>
                <w:sz w:val="18"/>
              </w:rPr>
              <w:t>Excellent</w:t>
            </w:r>
          </w:p>
        </w:tc>
        <w:tc>
          <w:tcPr>
            <w:tcW w:type="dxa" w:w="3408"/>
            <w:vAlign w:val="top"/>
          </w:tcPr>
          <w:p>
            <w:r/>
            <w:r>
              <w:rPr>
                <w:b w:val="0"/>
                <w:sz w:val="18"/>
              </w:rPr>
              <w:t>`getByTestId`, `getByRole` avec nom accessible unique</w:t>
            </w:r>
          </w:p>
        </w:tc>
        <w:tc>
          <w:tcPr>
            <w:tcW w:type="dxa" w:w="3408"/>
            <w:vAlign w:val="top"/>
          </w:tcPr>
          <w:p>
            <w:r/>
            <w:r>
              <w:rPr>
                <w:b w:val="0"/>
                <w:sz w:val="18"/>
              </w:rPr>
              <w:t>Accepté par défaut.</w:t>
            </w:r>
          </w:p>
        </w:tc>
      </w:tr>
      <w:tr>
        <w:tc>
          <w:tcPr>
            <w:tcW w:type="dxa" w:w="3408"/>
            <w:vAlign w:val="top"/>
          </w:tcPr>
          <w:p>
            <w:r/>
            <w:r>
              <w:rPr>
                <w:b w:val="0"/>
                <w:sz w:val="18"/>
              </w:rPr>
              <w:t>Bon</w:t>
            </w:r>
          </w:p>
        </w:tc>
        <w:tc>
          <w:tcPr>
            <w:tcW w:type="dxa" w:w="3408"/>
            <w:vAlign w:val="top"/>
          </w:tcPr>
          <w:p>
            <w:r/>
            <w:r>
              <w:rPr>
                <w:b w:val="0"/>
                <w:sz w:val="18"/>
              </w:rPr>
              <w:t>`getByLabel`, `getByPlaceholder`</w:t>
            </w:r>
          </w:p>
        </w:tc>
        <w:tc>
          <w:tcPr>
            <w:tcW w:type="dxa" w:w="3408"/>
            <w:vAlign w:val="top"/>
          </w:tcPr>
          <w:p>
            <w:r/>
            <w:r>
              <w:rPr>
                <w:b w:val="0"/>
                <w:sz w:val="18"/>
              </w:rPr>
              <w:t>Accepté, à vérifier si texte variable.</w:t>
            </w:r>
          </w:p>
        </w:tc>
      </w:tr>
      <w:tr>
        <w:tc>
          <w:tcPr>
            <w:tcW w:type="dxa" w:w="3408"/>
            <w:vAlign w:val="top"/>
          </w:tcPr>
          <w:p>
            <w:r/>
            <w:r>
              <w:rPr>
                <w:b w:val="0"/>
                <w:sz w:val="18"/>
              </w:rPr>
              <w:t>Moyen</w:t>
            </w:r>
          </w:p>
        </w:tc>
        <w:tc>
          <w:tcPr>
            <w:tcW w:type="dxa" w:w="3408"/>
            <w:vAlign w:val="top"/>
          </w:tcPr>
          <w:p>
            <w:r/>
            <w:r>
              <w:rPr>
                <w:b w:val="0"/>
                <w:sz w:val="18"/>
              </w:rPr>
              <w:t>`getByText`</w:t>
            </w:r>
          </w:p>
        </w:tc>
        <w:tc>
          <w:tcPr>
            <w:tcW w:type="dxa" w:w="3408"/>
            <w:vAlign w:val="top"/>
          </w:tcPr>
          <w:p>
            <w:r/>
            <w:r>
              <w:rPr>
                <w:b w:val="0"/>
                <w:sz w:val="18"/>
              </w:rPr>
              <w:t>Accepté avec avertissement si texte métier susceptible de changer.</w:t>
            </w:r>
          </w:p>
        </w:tc>
      </w:tr>
      <w:tr>
        <w:tc>
          <w:tcPr>
            <w:tcW w:type="dxa" w:w="3408"/>
            <w:vAlign w:val="top"/>
          </w:tcPr>
          <w:p>
            <w:r/>
            <w:r>
              <w:rPr>
                <w:b w:val="0"/>
                <w:sz w:val="18"/>
              </w:rPr>
              <w:t>Fragile</w:t>
            </w:r>
          </w:p>
        </w:tc>
        <w:tc>
          <w:tcPr>
            <w:tcW w:type="dxa" w:w="3408"/>
            <w:vAlign w:val="top"/>
          </w:tcPr>
          <w:p>
            <w:r/>
            <w:r>
              <w:rPr>
                <w:b w:val="0"/>
                <w:sz w:val="18"/>
              </w:rPr>
              <w:t>CSS, XPath, `nth-child`, id généré</w:t>
            </w:r>
          </w:p>
        </w:tc>
        <w:tc>
          <w:tcPr>
            <w:tcW w:type="dxa" w:w="3408"/>
            <w:vAlign w:val="top"/>
          </w:tcPr>
          <w:p>
            <w:r/>
            <w:r>
              <w:rPr>
                <w:b w:val="0"/>
                <w:sz w:val="18"/>
              </w:rPr>
              <w:t>Marqué comme action dev requise.</w:t>
            </w:r>
          </w:p>
        </w:tc>
      </w:tr>
    </w:tbl>
    <w:p/>
    <w:p>
      <w:pPr>
        <w:pStyle w:val="Heading2"/>
      </w:pPr>
      <w:r>
        <w:t>7. Export utilisateur</w:t>
      </w:r>
    </w:p>
    <w:p>
      <w:r>
        <w:t>Le métier peut choisir :</w:t>
      </w:r>
    </w:p>
    <w:p>
      <w:pPr>
        <w:pStyle w:val="ListBullet"/>
      </w:pPr>
      <w:r>
        <w:t>Télécharger le ZIP.</w:t>
      </w:r>
    </w:p>
    <w:p>
      <w:pPr>
        <w:pStyle w:val="ListBullet"/>
      </w:pPr>
      <w:r>
        <w:t>Copier un résumé Markdown pour ticket.</w:t>
      </w:r>
    </w:p>
    <w:p>
      <w:pPr>
        <w:pStyle w:val="ListBullet"/>
      </w:pPr>
      <w:r>
        <w:t>Envoyer à une API interne.</w:t>
      </w:r>
    </w:p>
    <w:p>
      <w:pPr>
        <w:pStyle w:val="ListBullet"/>
      </w:pPr>
      <w:r>
        <w:t>Créer un ticket GitHub/Jira si l'intégration est activée.</w:t>
      </w:r>
    </w:p>
    <w:p>
      <w:pPr>
        <w:pStyle w:val="Heading2"/>
      </w:pPr>
      <w:r>
        <w:t>8. Message de fin d'enregistrement</w:t>
      </w:r>
    </w:p>
    <w:p>
      <w:r>
        <w:t>Le message doit rappeler que le scénario généré est un brouillon technique destiné aux développeurs, et non un test final garanti.</w:t>
      </w:r>
    </w:p>
    <w:p>
      <w:r>
        <w:br w:type="page"/>
      </w:r>
    </w:p>
    <w:p>
      <w:pPr>
        <w:pStyle w:val="Heading1"/>
      </w:pPr>
      <w:r>
        <w:t>Spécifications techniques</w:t>
      </w:r>
    </w:p>
    <w:p>
      <w:r>
        <w:t>Projet : Extension métier de capture de scénarios Playwright</w:t>
      </w:r>
    </w:p>
    <w:p>
      <w:r>
        <w:t>Document : 03_ST</w:t>
      </w:r>
    </w:p>
    <w:p>
      <w:r>
        <w:t>Version : v0.1 - Dossier de lancement</w:t>
      </w:r>
    </w:p>
    <w:p>
      <w:r>
        <w:t>Date : 17 juin 2026</w:t>
      </w:r>
    </w:p>
    <w:p>
      <w:r>
        <w:t>Statut : Draft de démarrage</w:t>
      </w:r>
    </w:p>
    <w:p>
      <w:pPr>
        <w:pStyle w:val="Heading2"/>
      </w:pPr>
      <w:r>
        <w:t>1. Choix technique général</w:t>
      </w:r>
    </w:p>
    <w:p>
      <w:r>
        <w:t>L'extension est une extension Chrome/Edge Manifest V3 écrite en TypeScript. L'interface métier peut être réalisée en React ou en Web Components. Le moteur de capture s'appuie sur un fork ou mirror interne de Playwright CRX, encapsulé derrière une couche RecorderEngine afin de limiter la dépendance directe à l'API externe.</w:t>
      </w:r>
    </w:p>
    <w:p>
      <w:pPr>
        <w:pStyle w:val="Heading2"/>
      </w:pPr>
      <w:r>
        <w:t>2. Rôle de Playwright CRX</w:t>
      </w:r>
    </w:p>
    <w:p>
      <w:r>
        <w:t>Playwright CRX fournit une version Chrome Extension de Playwright et embarque le recorder Playwright utilisé par playwright codegen. Il s'appuie sur chrome.debugger pour implémenter le transport Playwright. Il expose aussi une API utilisable depuis un service worker d'extension, par exemple crx.start() puis crxApp.attach(tabId).</w:t>
      </w:r>
    </w:p>
    <w:p>
      <w:r>
        <w:t>La solution interne ne doit pas appeler Playwright CRX partout. Elle doit passer par un adaptateur interne.</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export interface RecorderEngine {</w:t>
            </w:r>
          </w:p>
          <w:p>
            <w:r>
              <w:rPr>
                <w:rFonts w:ascii="Courier New" w:hAnsi="Courier New" w:eastAsia="Courier New"/>
                <w:sz w:val="16"/>
              </w:rPr>
              <w:t xml:space="preserve">  start(tabId: number): Promise&lt;RecordingSession&gt;;</w:t>
            </w:r>
          </w:p>
          <w:p>
            <w:r>
              <w:rPr>
                <w:rFonts w:ascii="Courier New" w:hAnsi="Courier New" w:eastAsia="Courier New"/>
                <w:sz w:val="16"/>
              </w:rPr>
              <w:t xml:space="preserve">  pause(sessionId: string): Promise&lt;void&gt;;</w:t>
            </w:r>
          </w:p>
          <w:p>
            <w:r>
              <w:rPr>
                <w:rFonts w:ascii="Courier New" w:hAnsi="Courier New" w:eastAsia="Courier New"/>
                <w:sz w:val="16"/>
              </w:rPr>
              <w:t xml:space="preserve">  resume(sessionId: string): Promise&lt;void&gt;;</w:t>
            </w:r>
          </w:p>
          <w:p>
            <w:r>
              <w:rPr>
                <w:rFonts w:ascii="Courier New" w:hAnsi="Courier New" w:eastAsia="Courier New"/>
                <w:sz w:val="16"/>
              </w:rPr>
              <w:t xml:space="preserve">  stop(sessionId: string): Promise&lt;RecordingResult&gt;;</w:t>
            </w:r>
          </w:p>
          <w:p>
            <w:r>
              <w:rPr>
                <w:rFonts w:ascii="Courier New" w:hAnsi="Courier New" w:eastAsia="Courier New"/>
                <w:sz w:val="16"/>
              </w:rPr>
              <w:t xml:space="preserve">  detach(sessionId: string): Promise&lt;void&gt;;</w:t>
            </w:r>
          </w:p>
          <w:p>
            <w:r>
              <w:rPr>
                <w:rFonts w:ascii="Courier New" w:hAnsi="Courier New" w:eastAsia="Courier New"/>
                <w:sz w:val="16"/>
              </w:rPr>
              <w:t>}</w:t>
            </w:r>
          </w:p>
        </w:tc>
      </w:tr>
    </w:tbl>
    <w:p/>
    <w:p>
      <w:pPr>
        <w:pStyle w:val="Heading2"/>
      </w:pPr>
      <w:r>
        <w:t>3. Architecture logique</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Extension MV3</w:t>
            </w:r>
          </w:p>
          <w:p>
            <w:r>
              <w:rPr>
                <w:rFonts w:ascii="Courier New" w:hAnsi="Courier New" w:eastAsia="Courier New"/>
                <w:sz w:val="16"/>
              </w:rPr>
              <w:t>├── background service worker</w:t>
            </w:r>
          </w:p>
          <w:p>
            <w:r>
              <w:rPr>
                <w:rFonts w:ascii="Courier New" w:hAnsi="Courier New" w:eastAsia="Courier New"/>
                <w:sz w:val="16"/>
              </w:rPr>
              <w:t>│   ├── RecorderEngineAdapter</w:t>
            </w:r>
          </w:p>
          <w:p>
            <w:r>
              <w:rPr>
                <w:rFonts w:ascii="Courier New" w:hAnsi="Courier New" w:eastAsia="Courier New"/>
                <w:sz w:val="16"/>
              </w:rPr>
              <w:t>│   ├── ExportService</w:t>
            </w:r>
          </w:p>
          <w:p>
            <w:r>
              <w:rPr>
                <w:rFonts w:ascii="Courier New" w:hAnsi="Courier New" w:eastAsia="Courier New"/>
                <w:sz w:val="16"/>
              </w:rPr>
              <w:t>│   ├── SecurityGuard</w:t>
            </w:r>
          </w:p>
          <w:p>
            <w:r>
              <w:rPr>
                <w:rFonts w:ascii="Courier New" w:hAnsi="Courier New" w:eastAsia="Courier New"/>
                <w:sz w:val="16"/>
              </w:rPr>
              <w:t>│   ├── StorageService</w:t>
            </w:r>
          </w:p>
          <w:p>
            <w:r>
              <w:rPr>
                <w:rFonts w:ascii="Courier New" w:hAnsi="Courier New" w:eastAsia="Courier New"/>
                <w:sz w:val="16"/>
              </w:rPr>
              <w:t>│   └── TicketingClient</w:t>
            </w:r>
          </w:p>
          <w:p>
            <w:r>
              <w:rPr>
                <w:rFonts w:ascii="Courier New" w:hAnsi="Courier New" w:eastAsia="Courier New"/>
                <w:sz w:val="16"/>
              </w:rPr>
              <w:t>│</w:t>
            </w:r>
          </w:p>
          <w:p>
            <w:r>
              <w:rPr>
                <w:rFonts w:ascii="Courier New" w:hAnsi="Courier New" w:eastAsia="Courier New"/>
                <w:sz w:val="16"/>
              </w:rPr>
              <w:t>├── side panel</w:t>
            </w:r>
          </w:p>
          <w:p>
            <w:r>
              <w:rPr>
                <w:rFonts w:ascii="Courier New" w:hAnsi="Courier New" w:eastAsia="Courier New"/>
                <w:sz w:val="16"/>
              </w:rPr>
              <w:t>│   ├── ScenarioForm</w:t>
            </w:r>
          </w:p>
          <w:p>
            <w:r>
              <w:rPr>
                <w:rFonts w:ascii="Courier New" w:hAnsi="Courier New" w:eastAsia="Courier New"/>
                <w:sz w:val="16"/>
              </w:rPr>
              <w:t>│   ├── StepTimeline</w:t>
            </w:r>
          </w:p>
          <w:p>
            <w:r>
              <w:rPr>
                <w:rFonts w:ascii="Courier New" w:hAnsi="Courier New" w:eastAsia="Courier New"/>
                <w:sz w:val="16"/>
              </w:rPr>
              <w:t>│   ├── AssertionBuilder</w:t>
            </w:r>
          </w:p>
          <w:p>
            <w:r>
              <w:rPr>
                <w:rFonts w:ascii="Courier New" w:hAnsi="Courier New" w:eastAsia="Courier New"/>
                <w:sz w:val="16"/>
              </w:rPr>
              <w:t>│   ├── LocatorQualityPanel</w:t>
            </w:r>
          </w:p>
          <w:p>
            <w:r>
              <w:rPr>
                <w:rFonts w:ascii="Courier New" w:hAnsi="Courier New" w:eastAsia="Courier New"/>
                <w:sz w:val="16"/>
              </w:rPr>
              <w:t>│   └── ExportPanel</w:t>
            </w:r>
          </w:p>
          <w:p>
            <w:r>
              <w:rPr>
                <w:rFonts w:ascii="Courier New" w:hAnsi="Courier New" w:eastAsia="Courier New"/>
                <w:sz w:val="16"/>
              </w:rPr>
              <w:t>│</w:t>
            </w:r>
          </w:p>
          <w:p>
            <w:r>
              <w:rPr>
                <w:rFonts w:ascii="Courier New" w:hAnsi="Courier New" w:eastAsia="Courier New"/>
                <w:sz w:val="16"/>
              </w:rPr>
              <w:t>├── content scripts</w:t>
            </w:r>
          </w:p>
          <w:p>
            <w:r>
              <w:rPr>
                <w:rFonts w:ascii="Courier New" w:hAnsi="Courier New" w:eastAsia="Courier New"/>
                <w:sz w:val="16"/>
              </w:rPr>
              <w:t>│   ├── element metadata collector</w:t>
            </w:r>
          </w:p>
          <w:p>
            <w:r>
              <w:rPr>
                <w:rFonts w:ascii="Courier New" w:hAnsi="Courier New" w:eastAsia="Courier New"/>
                <w:sz w:val="16"/>
              </w:rPr>
              <w:t>│   ├── overlay/highlight helper</w:t>
            </w:r>
          </w:p>
          <w:p>
            <w:r>
              <w:rPr>
                <w:rFonts w:ascii="Courier New" w:hAnsi="Courier New" w:eastAsia="Courier New"/>
                <w:sz w:val="16"/>
              </w:rPr>
              <w:t>│   └── sensitive field detector</w:t>
            </w:r>
          </w:p>
          <w:p>
            <w:r>
              <w:rPr>
                <w:rFonts w:ascii="Courier New" w:hAnsi="Courier New" w:eastAsia="Courier New"/>
                <w:sz w:val="16"/>
              </w:rPr>
              <w:t>│</w:t>
            </w:r>
          </w:p>
          <w:p>
            <w:r>
              <w:rPr>
                <w:rFonts w:ascii="Courier New" w:hAnsi="Courier New" w:eastAsia="Courier New"/>
                <w:sz w:val="16"/>
              </w:rPr>
              <w:t>├── options page</w:t>
            </w:r>
          </w:p>
          <w:p>
            <w:r>
              <w:rPr>
                <w:rFonts w:ascii="Courier New" w:hAnsi="Courier New" w:eastAsia="Courier New"/>
                <w:sz w:val="16"/>
              </w:rPr>
              <w:t>│   ├── domains whitelist</w:t>
            </w:r>
          </w:p>
          <w:p>
            <w:r>
              <w:rPr>
                <w:rFonts w:ascii="Courier New" w:hAnsi="Courier New" w:eastAsia="Courier New"/>
                <w:sz w:val="16"/>
              </w:rPr>
              <w:t>│   ├── test id attribute configuration</w:t>
            </w:r>
          </w:p>
          <w:p>
            <w:r>
              <w:rPr>
                <w:rFonts w:ascii="Courier New" w:hAnsi="Courier New" w:eastAsia="Courier New"/>
                <w:sz w:val="16"/>
              </w:rPr>
              <w:t>│   ├── masking rules</w:t>
            </w:r>
          </w:p>
          <w:p>
            <w:r>
              <w:rPr>
                <w:rFonts w:ascii="Courier New" w:hAnsi="Courier New" w:eastAsia="Courier New"/>
                <w:sz w:val="16"/>
              </w:rPr>
              <w:t>│   └── export settings</w:t>
            </w:r>
          </w:p>
          <w:p>
            <w:r>
              <w:rPr>
                <w:rFonts w:ascii="Courier New" w:hAnsi="Courier New" w:eastAsia="Courier New"/>
                <w:sz w:val="16"/>
              </w:rPr>
              <w:t>│</w:t>
            </w:r>
          </w:p>
          <w:p>
            <w:r>
              <w:rPr>
                <w:rFonts w:ascii="Courier New" w:hAnsi="Courier New" w:eastAsia="Courier New"/>
                <w:sz w:val="16"/>
              </w:rPr>
              <w:t>└── shared packages</w:t>
            </w:r>
          </w:p>
          <w:p>
            <w:r>
              <w:rPr>
                <w:rFonts w:ascii="Courier New" w:hAnsi="Courier New" w:eastAsia="Courier New"/>
                <w:sz w:val="16"/>
              </w:rPr>
              <w:t xml:space="preserve">    ├── scenario-contracts</w:t>
            </w:r>
          </w:p>
          <w:p>
            <w:r>
              <w:rPr>
                <w:rFonts w:ascii="Courier New" w:hAnsi="Courier New" w:eastAsia="Courier New"/>
                <w:sz w:val="16"/>
              </w:rPr>
              <w:t xml:space="preserve">    ├── playwright-draft-generator</w:t>
            </w:r>
          </w:p>
          <w:p>
            <w:r>
              <w:rPr>
                <w:rFonts w:ascii="Courier New" w:hAnsi="Courier New" w:eastAsia="Courier New"/>
                <w:sz w:val="16"/>
              </w:rPr>
              <w:t xml:space="preserve">    └── locator-quality</w:t>
            </w:r>
          </w:p>
        </w:tc>
      </w:tr>
    </w:tbl>
    <w:p/>
    <w:p>
      <w:pPr>
        <w:pStyle w:val="Heading2"/>
      </w:pPr>
      <w:r>
        <w:t>4. Modules recommandés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Module</w:t>
            </w:r>
          </w:p>
        </w:tc>
        <w:tc>
          <w:tcPr>
            <w:tcW w:type="dxa" w:w="5112"/>
            <w:vAlign w:val="top"/>
            <w:shd w:fill="D9EAF7"/>
          </w:tcPr>
          <w:p>
            <w:r/>
            <w:r>
              <w:rPr>
                <w:b/>
                <w:sz w:val="18"/>
              </w:rPr>
              <w:t>Responsabilité</w:t>
            </w:r>
          </w:p>
        </w:tc>
      </w:tr>
      <w:tr>
        <w:tc>
          <w:tcPr>
            <w:tcW w:type="dxa" w:w="5112"/>
            <w:vAlign w:val="top"/>
          </w:tcPr>
          <w:p>
            <w:r/>
            <w:r>
              <w:rPr>
                <w:b w:val="0"/>
                <w:sz w:val="18"/>
              </w:rPr>
              <w:t>`recorder-engine`</w:t>
            </w:r>
          </w:p>
        </w:tc>
        <w:tc>
          <w:tcPr>
            <w:tcW w:type="dxa" w:w="5112"/>
            <w:vAlign w:val="top"/>
          </w:tcPr>
          <w:p>
            <w:r/>
            <w:r>
              <w:rPr>
                <w:b w:val="0"/>
                <w:sz w:val="18"/>
              </w:rPr>
              <w:t>Encapsulation de Playwright CRX, attach/detach, start/stop, tracing.</w:t>
            </w:r>
          </w:p>
        </w:tc>
      </w:tr>
      <w:tr>
        <w:tc>
          <w:tcPr>
            <w:tcW w:type="dxa" w:w="5112"/>
            <w:vAlign w:val="top"/>
          </w:tcPr>
          <w:p>
            <w:r/>
            <w:r>
              <w:rPr>
                <w:b w:val="0"/>
                <w:sz w:val="18"/>
              </w:rPr>
              <w:t>`business-ui`</w:t>
            </w:r>
          </w:p>
        </w:tc>
        <w:tc>
          <w:tcPr>
            <w:tcW w:type="dxa" w:w="5112"/>
            <w:vAlign w:val="top"/>
          </w:tcPr>
          <w:p>
            <w:r/>
            <w:r>
              <w:rPr>
                <w:b w:val="0"/>
                <w:sz w:val="18"/>
              </w:rPr>
              <w:t>Panneau métier, formulaires, timeline, assertions.</w:t>
            </w:r>
          </w:p>
        </w:tc>
      </w:tr>
      <w:tr>
        <w:tc>
          <w:tcPr>
            <w:tcW w:type="dxa" w:w="5112"/>
            <w:vAlign w:val="top"/>
          </w:tcPr>
          <w:p>
            <w:r/>
            <w:r>
              <w:rPr>
                <w:b w:val="0"/>
                <w:sz w:val="18"/>
              </w:rPr>
              <w:t>`scenario-contracts`</w:t>
            </w:r>
          </w:p>
        </w:tc>
        <w:tc>
          <w:tcPr>
            <w:tcW w:type="dxa" w:w="5112"/>
            <w:vAlign w:val="top"/>
          </w:tcPr>
          <w:p>
            <w:r/>
            <w:r>
              <w:rPr>
                <w:b w:val="0"/>
                <w:sz w:val="18"/>
              </w:rPr>
              <w:t>Types TypeScript et JSON Schema du format d'export.</w:t>
            </w:r>
          </w:p>
        </w:tc>
      </w:tr>
      <w:tr>
        <w:tc>
          <w:tcPr>
            <w:tcW w:type="dxa" w:w="5112"/>
            <w:vAlign w:val="top"/>
          </w:tcPr>
          <w:p>
            <w:r/>
            <w:r>
              <w:rPr>
                <w:b w:val="0"/>
                <w:sz w:val="18"/>
              </w:rPr>
              <w:t>`locator-quality`</w:t>
            </w:r>
          </w:p>
        </w:tc>
        <w:tc>
          <w:tcPr>
            <w:tcW w:type="dxa" w:w="5112"/>
            <w:vAlign w:val="top"/>
          </w:tcPr>
          <w:p>
            <w:r/>
            <w:r>
              <w:rPr>
                <w:b w:val="0"/>
                <w:sz w:val="18"/>
              </w:rPr>
              <w:t>Score, règles de fragilité, suggestions `data-testid`.</w:t>
            </w:r>
          </w:p>
        </w:tc>
      </w:tr>
      <w:tr>
        <w:tc>
          <w:tcPr>
            <w:tcW w:type="dxa" w:w="5112"/>
            <w:vAlign w:val="top"/>
          </w:tcPr>
          <w:p>
            <w:r/>
            <w:r>
              <w:rPr>
                <w:b w:val="0"/>
                <w:sz w:val="18"/>
              </w:rPr>
              <w:t>`sensitive-data`</w:t>
            </w:r>
          </w:p>
        </w:tc>
        <w:tc>
          <w:tcPr>
            <w:tcW w:type="dxa" w:w="5112"/>
            <w:vAlign w:val="top"/>
          </w:tcPr>
          <w:p>
            <w:r/>
            <w:r>
              <w:rPr>
                <w:b w:val="0"/>
                <w:sz w:val="18"/>
              </w:rPr>
              <w:t>Détection et masquage de secrets.</w:t>
            </w:r>
          </w:p>
        </w:tc>
      </w:tr>
      <w:tr>
        <w:tc>
          <w:tcPr>
            <w:tcW w:type="dxa" w:w="5112"/>
            <w:vAlign w:val="top"/>
          </w:tcPr>
          <w:p>
            <w:r/>
            <w:r>
              <w:rPr>
                <w:b w:val="0"/>
                <w:sz w:val="18"/>
              </w:rPr>
              <w:t>`exporter`</w:t>
            </w:r>
          </w:p>
        </w:tc>
        <w:tc>
          <w:tcPr>
            <w:tcW w:type="dxa" w:w="5112"/>
            <w:vAlign w:val="top"/>
          </w:tcPr>
          <w:p>
            <w:r/>
            <w:r>
              <w:rPr>
                <w:b w:val="0"/>
                <w:sz w:val="18"/>
              </w:rPr>
              <w:t>Génération ZIP, `scenario.json`, `draft.spec.ts`, `metadata.json`.</w:t>
            </w:r>
          </w:p>
        </w:tc>
      </w:tr>
      <w:tr>
        <w:tc>
          <w:tcPr>
            <w:tcW w:type="dxa" w:w="5112"/>
            <w:vAlign w:val="top"/>
          </w:tcPr>
          <w:p>
            <w:r/>
            <w:r>
              <w:rPr>
                <w:b w:val="0"/>
                <w:sz w:val="18"/>
              </w:rPr>
              <w:t>`importer-cli`</w:t>
            </w:r>
          </w:p>
        </w:tc>
        <w:tc>
          <w:tcPr>
            <w:tcW w:type="dxa" w:w="5112"/>
            <w:vAlign w:val="top"/>
          </w:tcPr>
          <w:p>
            <w:r/>
            <w:r>
              <w:rPr>
                <w:b w:val="0"/>
                <w:sz w:val="18"/>
              </w:rPr>
              <w:t>Outil côté repo Playwright pour transformer l'export en draft.</w:t>
            </w:r>
          </w:p>
        </w:tc>
      </w:tr>
      <w:tr>
        <w:tc>
          <w:tcPr>
            <w:tcW w:type="dxa" w:w="5112"/>
            <w:vAlign w:val="top"/>
          </w:tcPr>
          <w:p>
            <w:r/>
            <w:r>
              <w:rPr>
                <w:b w:val="0"/>
                <w:sz w:val="18"/>
              </w:rPr>
              <w:t>`ticketing`</w:t>
            </w:r>
          </w:p>
        </w:tc>
        <w:tc>
          <w:tcPr>
            <w:tcW w:type="dxa" w:w="5112"/>
            <w:vAlign w:val="top"/>
          </w:tcPr>
          <w:p>
            <w:r/>
            <w:r>
              <w:rPr>
                <w:b w:val="0"/>
                <w:sz w:val="18"/>
              </w:rPr>
              <w:t>Intégration GitHub/Jira optionnelle.</w:t>
            </w:r>
          </w:p>
        </w:tc>
      </w:tr>
    </w:tbl>
    <w:p/>
    <w:p>
      <w:pPr>
        <w:pStyle w:val="Heading2"/>
      </w:pPr>
      <w:r>
        <w:t>5. Permissions Chrome envisagées</w:t>
      </w:r>
    </w:p>
    <w:p>
      <w:r>
        <w:t>Permissions à valider :</w:t>
      </w:r>
    </w:p>
    <w:p>
      <w:pPr>
        <w:pStyle w:val="ListBullet"/>
      </w:pPr>
      <w:r>
        <w:t>`debugger` pour permettre à Playwright CRX de contrôler l'onglet via CDP.</w:t>
      </w:r>
    </w:p>
    <w:p>
      <w:pPr>
        <w:pStyle w:val="ListBullet"/>
      </w:pPr>
      <w:r>
        <w:t>`tabs` pour identifier l'onglet actif.</w:t>
      </w:r>
    </w:p>
    <w:p>
      <w:pPr>
        <w:pStyle w:val="ListBullet"/>
      </w:pPr>
      <w:r>
        <w:t>`activeTab` pour limiter l'accès au contexte explicitement activé.</w:t>
      </w:r>
    </w:p>
    <w:p>
      <w:pPr>
        <w:pStyle w:val="ListBullet"/>
      </w:pPr>
      <w:r>
        <w:t>`storage` pour conserver options et sessions temporaires.</w:t>
      </w:r>
    </w:p>
    <w:p>
      <w:pPr>
        <w:pStyle w:val="ListBullet"/>
      </w:pPr>
      <w:r>
        <w:t>`scripting` pour injecter des helpers si nécessaire.</w:t>
      </w:r>
    </w:p>
    <w:p>
      <w:pPr>
        <w:pStyle w:val="ListBullet"/>
      </w:pPr>
      <w:r>
        <w:t>`sidePanel` pour afficher l'interface métier dans un panneau latéral.</w:t>
      </w:r>
    </w:p>
    <w:p>
      <w:pPr>
        <w:pStyle w:val="ListBullet"/>
      </w:pPr>
      <w:r>
        <w:t>`downloads` si l'export ZIP est téléchargé localement.</w:t>
      </w:r>
    </w:p>
    <w:p>
      <w:r>
        <w:t>Principe : demander le minimum nécessaire et documenter chaque permission.</w:t>
      </w:r>
    </w:p>
    <w:p>
      <w:pPr>
        <w:pStyle w:val="Heading2"/>
      </w:pPr>
      <w:r>
        <w:t>6. Manifest MV3 indicatif</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w:t>
            </w:r>
          </w:p>
          <w:p>
            <w:r>
              <w:rPr>
                <w:rFonts w:ascii="Courier New" w:hAnsi="Courier New" w:eastAsia="Courier New"/>
                <w:sz w:val="16"/>
              </w:rPr>
              <w:t xml:space="preserve">  "manifest_version": 3,</w:t>
            </w:r>
          </w:p>
          <w:p>
            <w:r>
              <w:rPr>
                <w:rFonts w:ascii="Courier New" w:hAnsi="Courier New" w:eastAsia="Courier New"/>
                <w:sz w:val="16"/>
              </w:rPr>
              <w:t xml:space="preserve">  "name": "Business Playwright Recorder",</w:t>
            </w:r>
          </w:p>
          <w:p>
            <w:r>
              <w:rPr>
                <w:rFonts w:ascii="Courier New" w:hAnsi="Courier New" w:eastAsia="Courier New"/>
                <w:sz w:val="16"/>
              </w:rPr>
              <w:t xml:space="preserve">  "version": "0.1.0",</w:t>
            </w:r>
          </w:p>
          <w:p>
            <w:r>
              <w:rPr>
                <w:rFonts w:ascii="Courier New" w:hAnsi="Courier New" w:eastAsia="Courier New"/>
                <w:sz w:val="16"/>
              </w:rPr>
              <w:t xml:space="preserve">  "description": "Capture de scénarios métier pour génération de brouillons Playwright.",</w:t>
            </w:r>
          </w:p>
          <w:p>
            <w:r>
              <w:rPr>
                <w:rFonts w:ascii="Courier New" w:hAnsi="Courier New" w:eastAsia="Courier New"/>
                <w:sz w:val="16"/>
              </w:rPr>
              <w:t xml:space="preserve">  "permissions": ["activeTab", "tabs", "storage", "scripting", "debugger", "sidePanel", "downloads"],</w:t>
            </w:r>
          </w:p>
          <w:p>
            <w:r>
              <w:rPr>
                <w:rFonts w:ascii="Courier New" w:hAnsi="Courier New" w:eastAsia="Courier New"/>
                <w:sz w:val="16"/>
              </w:rPr>
              <w:t xml:space="preserve">  "host_permissions": ["https://recette.example.com/*", "https://staging.example.com/*"],</w:t>
            </w:r>
          </w:p>
          <w:p>
            <w:r>
              <w:rPr>
                <w:rFonts w:ascii="Courier New" w:hAnsi="Courier New" w:eastAsia="Courier New"/>
                <w:sz w:val="16"/>
              </w:rPr>
              <w:t xml:space="preserve">  "background": {</w:t>
            </w:r>
          </w:p>
          <w:p>
            <w:r>
              <w:rPr>
                <w:rFonts w:ascii="Courier New" w:hAnsi="Courier New" w:eastAsia="Courier New"/>
                <w:sz w:val="16"/>
              </w:rPr>
              <w:t xml:space="preserve">    "service_worker": "background.js",</w:t>
            </w:r>
          </w:p>
          <w:p>
            <w:r>
              <w:rPr>
                <w:rFonts w:ascii="Courier New" w:hAnsi="Courier New" w:eastAsia="Courier New"/>
                <w:sz w:val="16"/>
              </w:rPr>
              <w:t xml:space="preserve">    "type": "module"</w:t>
            </w:r>
          </w:p>
          <w:p>
            <w:r>
              <w:rPr>
                <w:rFonts w:ascii="Courier New" w:hAnsi="Courier New" w:eastAsia="Courier New"/>
                <w:sz w:val="16"/>
              </w:rPr>
              <w:t xml:space="preserve">  },</w:t>
            </w:r>
          </w:p>
          <w:p>
            <w:r>
              <w:rPr>
                <w:rFonts w:ascii="Courier New" w:hAnsi="Courier New" w:eastAsia="Courier New"/>
                <w:sz w:val="16"/>
              </w:rPr>
              <w:t xml:space="preserve">  "action": {</w:t>
            </w:r>
          </w:p>
          <w:p>
            <w:r>
              <w:rPr>
                <w:rFonts w:ascii="Courier New" w:hAnsi="Courier New" w:eastAsia="Courier New"/>
                <w:sz w:val="16"/>
              </w:rPr>
              <w:t xml:space="preserve">    "default_title": "Recorder métier"</w:t>
            </w:r>
          </w:p>
          <w:p>
            <w:r>
              <w:rPr>
                <w:rFonts w:ascii="Courier New" w:hAnsi="Courier New" w:eastAsia="Courier New"/>
                <w:sz w:val="16"/>
              </w:rPr>
              <w:t xml:space="preserve">  },</w:t>
            </w:r>
          </w:p>
          <w:p>
            <w:r>
              <w:rPr>
                <w:rFonts w:ascii="Courier New" w:hAnsi="Courier New" w:eastAsia="Courier New"/>
                <w:sz w:val="16"/>
              </w:rPr>
              <w:t xml:space="preserve">  "side_panel": {</w:t>
            </w:r>
          </w:p>
          <w:p>
            <w:r>
              <w:rPr>
                <w:rFonts w:ascii="Courier New" w:hAnsi="Courier New" w:eastAsia="Courier New"/>
                <w:sz w:val="16"/>
              </w:rPr>
              <w:t xml:space="preserve">    "default_path": "sidepanel.html"</w:t>
            </w:r>
          </w:p>
          <w:p>
            <w:r>
              <w:rPr>
                <w:rFonts w:ascii="Courier New" w:hAnsi="Courier New" w:eastAsia="Courier New"/>
                <w:sz w:val="16"/>
              </w:rPr>
              <w:t xml:space="preserve">  },</w:t>
            </w:r>
          </w:p>
          <w:p>
            <w:r>
              <w:rPr>
                <w:rFonts w:ascii="Courier New" w:hAnsi="Courier New" w:eastAsia="Courier New"/>
                <w:sz w:val="16"/>
              </w:rPr>
              <w:t xml:space="preserve">  "options_page": "options.html"</w:t>
            </w:r>
          </w:p>
          <w:p>
            <w:r>
              <w:rPr>
                <w:rFonts w:ascii="Courier New" w:hAnsi="Courier New" w:eastAsia="Courier New"/>
                <w:sz w:val="16"/>
              </w:rPr>
              <w:t>}</w:t>
            </w:r>
          </w:p>
        </w:tc>
      </w:tr>
    </w:tbl>
    <w:p/>
    <w:p>
      <w:pPr>
        <w:pStyle w:val="Heading2"/>
      </w:pPr>
      <w:r>
        <w:t>7. Stratégie repository</w:t>
      </w:r>
    </w:p>
    <w:p>
      <w:r>
        <w:t>Structure conseillée :</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business-playwright-recorder/</w:t>
            </w:r>
          </w:p>
          <w:p>
            <w:r>
              <w:rPr>
                <w:rFonts w:ascii="Courier New" w:hAnsi="Courier New" w:eastAsia="Courier New"/>
                <w:sz w:val="16"/>
              </w:rPr>
              <w:t>├── packages/</w:t>
            </w:r>
          </w:p>
          <w:p>
            <w:r>
              <w:rPr>
                <w:rFonts w:ascii="Courier New" w:hAnsi="Courier New" w:eastAsia="Courier New"/>
                <w:sz w:val="16"/>
              </w:rPr>
              <w:t>│   ├── extension/</w:t>
            </w:r>
          </w:p>
          <w:p>
            <w:r>
              <w:rPr>
                <w:rFonts w:ascii="Courier New" w:hAnsi="Courier New" w:eastAsia="Courier New"/>
                <w:sz w:val="16"/>
              </w:rPr>
              <w:t>│   ├── recorder-engine-playwright-crx/</w:t>
            </w:r>
          </w:p>
          <w:p>
            <w:r>
              <w:rPr>
                <w:rFonts w:ascii="Courier New" w:hAnsi="Courier New" w:eastAsia="Courier New"/>
                <w:sz w:val="16"/>
              </w:rPr>
              <w:t>│   ├── scenario-contracts/</w:t>
            </w:r>
          </w:p>
          <w:p>
            <w:r>
              <w:rPr>
                <w:rFonts w:ascii="Courier New" w:hAnsi="Courier New" w:eastAsia="Courier New"/>
                <w:sz w:val="16"/>
              </w:rPr>
              <w:t>│   ├── playwright-draft-generator/</w:t>
            </w:r>
          </w:p>
          <w:p>
            <w:r>
              <w:rPr>
                <w:rFonts w:ascii="Courier New" w:hAnsi="Courier New" w:eastAsia="Courier New"/>
                <w:sz w:val="16"/>
              </w:rPr>
              <w:t>│   ├── locator-quality/</w:t>
            </w:r>
          </w:p>
          <w:p>
            <w:r>
              <w:rPr>
                <w:rFonts w:ascii="Courier New" w:hAnsi="Courier New" w:eastAsia="Courier New"/>
                <w:sz w:val="16"/>
              </w:rPr>
              <w:t>│   ├── sensitive-data/</w:t>
            </w:r>
          </w:p>
          <w:p>
            <w:r>
              <w:rPr>
                <w:rFonts w:ascii="Courier New" w:hAnsi="Courier New" w:eastAsia="Courier New"/>
                <w:sz w:val="16"/>
              </w:rPr>
              <w:t>│   └── scenario-importer-cli/</w:t>
            </w:r>
          </w:p>
          <w:p>
            <w:r>
              <w:rPr>
                <w:rFonts w:ascii="Courier New" w:hAnsi="Courier New" w:eastAsia="Courier New"/>
                <w:sz w:val="16"/>
              </w:rPr>
              <w:t>├── vendor/</w:t>
            </w:r>
          </w:p>
          <w:p>
            <w:r>
              <w:rPr>
                <w:rFonts w:ascii="Courier New" w:hAnsi="Courier New" w:eastAsia="Courier New"/>
                <w:sz w:val="16"/>
              </w:rPr>
              <w:t>│   └── playwright-crx/            # option si mirror monorepo</w:t>
            </w:r>
          </w:p>
          <w:p>
            <w:r>
              <w:rPr>
                <w:rFonts w:ascii="Courier New" w:hAnsi="Courier New" w:eastAsia="Courier New"/>
                <w:sz w:val="16"/>
              </w:rPr>
              <w:t>├── docs/</w:t>
            </w:r>
          </w:p>
          <w:p>
            <w:r>
              <w:rPr>
                <w:rFonts w:ascii="Courier New" w:hAnsi="Courier New" w:eastAsia="Courier New"/>
                <w:sz w:val="16"/>
              </w:rPr>
              <w:t>├── examples/</w:t>
            </w:r>
          </w:p>
          <w:p>
            <w:r>
              <w:rPr>
                <w:rFonts w:ascii="Courier New" w:hAnsi="Courier New" w:eastAsia="Courier New"/>
                <w:sz w:val="16"/>
              </w:rPr>
              <w:t>└── .github/workflows/</w:t>
            </w:r>
          </w:p>
        </w:tc>
      </w:tr>
    </w:tbl>
    <w:p/>
    <w:p>
      <w:pPr>
        <w:pStyle w:val="Heading2"/>
      </w:pPr>
      <w:r>
        <w:t>8. Stratégie fork et dépendance</w:t>
      </w:r>
    </w:p>
    <w:p>
      <w:r>
        <w:t>Options :</w:t>
      </w:r>
    </w:p>
    <w:p>
      <w:pPr>
        <w:pStyle w:val="ListNumber"/>
      </w:pPr>
      <w:r>
        <w:t>Mirror interne du repo Playwright CRX et publication d'un package interne.</w:t>
      </w:r>
    </w:p>
    <w:p>
      <w:pPr>
        <w:pStyle w:val="ListNumber"/>
      </w:pPr>
      <w:r>
        <w:t>Sous-module ou subtree dans `vendor/playwright-crx`.</w:t>
      </w:r>
    </w:p>
    <w:p>
      <w:pPr>
        <w:pStyle w:val="ListNumber"/>
      </w:pPr>
      <w:r>
        <w:t>Dépendance Git pinée sur un commit interne pour le POC.</w:t>
      </w:r>
    </w:p>
    <w:p>
      <w:r>
        <w:t>Recommandation : package interne ou workspace monorepo pour éviter une dépendance directe au package public.</w:t>
      </w:r>
    </w:p>
    <w:p>
      <w:pPr>
        <w:pStyle w:val="Heading2"/>
      </w:pPr>
      <w:r>
        <w:t>9. Build et CI</w:t>
      </w:r>
    </w:p>
    <w:p>
      <w:r>
        <w:t>Pipeline minimal :</w:t>
      </w:r>
    </w:p>
    <w:p>
      <w:pPr>
        <w:pStyle w:val="ListBullet"/>
      </w:pPr>
      <w:r>
        <w:t>Installation dépendances.</w:t>
      </w:r>
    </w:p>
    <w:p>
      <w:pPr>
        <w:pStyle w:val="ListBullet"/>
      </w:pPr>
      <w:r>
        <w:t>Typecheck TypeScript.</w:t>
      </w:r>
    </w:p>
    <w:p>
      <w:pPr>
        <w:pStyle w:val="ListBullet"/>
      </w:pPr>
      <w:r>
        <w:t>Lint.</w:t>
      </w:r>
    </w:p>
    <w:p>
      <w:pPr>
        <w:pStyle w:val="ListBullet"/>
      </w:pPr>
      <w:r>
        <w:t>Tests unitaires des modules purs.</w:t>
      </w:r>
    </w:p>
    <w:p>
      <w:pPr>
        <w:pStyle w:val="ListBullet"/>
      </w:pPr>
      <w:r>
        <w:t>Build extension MV3.</w:t>
      </w:r>
    </w:p>
    <w:p>
      <w:pPr>
        <w:pStyle w:val="ListBullet"/>
      </w:pPr>
      <w:r>
        <w:t>Scan secrets.</w:t>
      </w:r>
    </w:p>
    <w:p>
      <w:pPr>
        <w:pStyle w:val="ListBullet"/>
      </w:pPr>
      <w:r>
        <w:t>Génération d'un ZIP d'extension.</w:t>
      </w:r>
    </w:p>
    <w:p>
      <w:pPr>
        <w:pStyle w:val="ListBullet"/>
      </w:pPr>
      <w:r>
        <w:t>Tests smoke avec chargement unpacked si l'environnement CI le permet.</w:t>
      </w:r>
    </w:p>
    <w:p>
      <w:pPr>
        <w:pStyle w:val="Heading2"/>
      </w:pPr>
      <w:r>
        <w:t>10. Observabilité et debug</w:t>
      </w:r>
    </w:p>
    <w:p>
      <w:pPr>
        <w:pStyle w:val="ListBullet"/>
      </w:pPr>
      <w:r>
        <w:t>Journaliser les erreurs d'attachement d'onglet.</w:t>
      </w:r>
    </w:p>
    <w:p>
      <w:pPr>
        <w:pStyle w:val="ListBullet"/>
      </w:pPr>
      <w:r>
        <w:t>Journaliser les refus liés aux domaines interdits.</w:t>
      </w:r>
    </w:p>
    <w:p>
      <w:pPr>
        <w:pStyle w:val="ListBullet"/>
      </w:pPr>
      <w:r>
        <w:t>Exporter un `diagnostics.json` dans le ZIP en mode debug.</w:t>
      </w:r>
    </w:p>
    <w:p>
      <w:pPr>
        <w:pStyle w:val="ListBullet"/>
      </w:pPr>
      <w:r>
        <w:t>Ne jamais journaliser les valeurs masquées.</w:t>
      </w:r>
    </w:p>
    <w:p>
      <w:pPr>
        <w:pStyle w:val="Heading2"/>
      </w:pPr>
      <w:r>
        <w:t>11. Compatibilité navigateurs</w:t>
      </w:r>
    </w:p>
    <w:p>
      <w:r>
        <w:t>Support MVP : Chrome stable et Edge Chromium stable. Le support Firefox n'est pas retenu pour le MVP car la stratégie repose sur chrome.debugger et Manifest V3 Chrome/Chromium.</w:t>
      </w:r>
    </w:p>
    <w:p>
      <w:pPr>
        <w:pStyle w:val="Heading2"/>
      </w:pPr>
      <w:r>
        <w:t>12. Points techniques à prototyper rapidement</w:t>
      </w:r>
    </w:p>
    <w:p>
      <w:pPr>
        <w:pStyle w:val="ListNumber"/>
      </w:pPr>
      <w:r>
        <w:t>Attacher l'onglet courant via Playwright CRX depuis un service worker MV3.</w:t>
      </w:r>
    </w:p>
    <w:p>
      <w:pPr>
        <w:pStyle w:val="ListNumber"/>
      </w:pPr>
      <w:r>
        <w:t>Démarrer/stopper un recording et récupérer le code ou le flux interne.</w:t>
      </w:r>
    </w:p>
    <w:p>
      <w:pPr>
        <w:pStyle w:val="ListNumber"/>
      </w:pPr>
      <w:r>
        <w:t>Produire une trace Playwright sans fuite de secret.</w:t>
      </w:r>
    </w:p>
    <w:p>
      <w:pPr>
        <w:pStyle w:val="ListNumber"/>
      </w:pPr>
      <w:r>
        <w:t>Interagir proprement entre background service worker et side panel.</w:t>
      </w:r>
    </w:p>
    <w:p>
      <w:pPr>
        <w:pStyle w:val="ListNumber"/>
      </w:pPr>
      <w:r>
        <w:t>Valider les permissions avec la sécurité interne.</w:t>
      </w:r>
    </w:p>
    <w:p>
      <w:r>
        <w:br w:type="page"/>
      </w:r>
    </w:p>
    <w:p>
      <w:pPr>
        <w:pStyle w:val="Heading1"/>
      </w:pPr>
      <w:r>
        <w:t>Modèle de données et exports</w:t>
      </w:r>
    </w:p>
    <w:p>
      <w:r>
        <w:t>Projet : Extension métier de capture de scénarios Playwright</w:t>
      </w:r>
    </w:p>
    <w:p>
      <w:r>
        <w:t>Document : 04_MODELES</w:t>
      </w:r>
    </w:p>
    <w:p>
      <w:r>
        <w:t>Version : v0.1 - Dossier de lancement</w:t>
      </w:r>
    </w:p>
    <w:p>
      <w:r>
        <w:t>Date : 17 juin 2026</w:t>
      </w:r>
    </w:p>
    <w:p>
      <w:r>
        <w:t>Statut : Draft de démarrage</w:t>
      </w:r>
    </w:p>
    <w:p>
      <w:pPr>
        <w:pStyle w:val="Heading2"/>
      </w:pPr>
      <w:r>
        <w:t>1. Principe</w:t>
      </w:r>
    </w:p>
    <w:p>
      <w:r>
        <w:t>Le fichier scenario.json est la source de vérité. Le fichier Playwright généré est un brouillon dérivé. Cette décision permet de changer plus tard de moteur de génération sans perdre les scénarios métier.</w:t>
      </w:r>
    </w:p>
    <w:p>
      <w:pPr>
        <w:pStyle w:val="Heading2"/>
      </w:pPr>
      <w:r>
        <w:t>2. Structure ZIP</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recording-&lt;slug&gt;-&lt;date&gt;.zip</w:t>
            </w:r>
          </w:p>
          <w:p>
            <w:r>
              <w:rPr>
                <w:rFonts w:ascii="Courier New" w:hAnsi="Courier New" w:eastAsia="Courier New"/>
                <w:sz w:val="16"/>
              </w:rPr>
              <w:t>├── scenario.json</w:t>
            </w:r>
          </w:p>
          <w:p>
            <w:r>
              <w:rPr>
                <w:rFonts w:ascii="Courier New" w:hAnsi="Courier New" w:eastAsia="Courier New"/>
                <w:sz w:val="16"/>
              </w:rPr>
              <w:t>├── draft.spec.ts</w:t>
            </w:r>
          </w:p>
          <w:p>
            <w:r>
              <w:rPr>
                <w:rFonts w:ascii="Courier New" w:hAnsi="Courier New" w:eastAsia="Courier New"/>
                <w:sz w:val="16"/>
              </w:rPr>
              <w:t>├── metadata.json</w:t>
            </w:r>
          </w:p>
          <w:p>
            <w:r>
              <w:rPr>
                <w:rFonts w:ascii="Courier New" w:hAnsi="Courier New" w:eastAsia="Courier New"/>
                <w:sz w:val="16"/>
              </w:rPr>
              <w:t>├── locator-report.json</w:t>
            </w:r>
          </w:p>
          <w:p>
            <w:r>
              <w:rPr>
                <w:rFonts w:ascii="Courier New" w:hAnsi="Courier New" w:eastAsia="Courier New"/>
                <w:sz w:val="16"/>
              </w:rPr>
              <w:t>├── sensitive-data-report.json</w:t>
            </w:r>
          </w:p>
          <w:p>
            <w:r>
              <w:rPr>
                <w:rFonts w:ascii="Courier New" w:hAnsi="Courier New" w:eastAsia="Courier New"/>
                <w:sz w:val="16"/>
              </w:rPr>
              <w:t>├── screenshots/</w:t>
            </w:r>
          </w:p>
          <w:p>
            <w:r>
              <w:rPr>
                <w:rFonts w:ascii="Courier New" w:hAnsi="Courier New" w:eastAsia="Courier New"/>
                <w:sz w:val="16"/>
              </w:rPr>
              <w:t>│   ├── step-001-before.png</w:t>
            </w:r>
          </w:p>
          <w:p>
            <w:r>
              <w:rPr>
                <w:rFonts w:ascii="Courier New" w:hAnsi="Courier New" w:eastAsia="Courier New"/>
                <w:sz w:val="16"/>
              </w:rPr>
              <w:t>│   ├── step-001-after.png</w:t>
            </w:r>
          </w:p>
          <w:p>
            <w:r>
              <w:rPr>
                <w:rFonts w:ascii="Courier New" w:hAnsi="Courier New" w:eastAsia="Courier New"/>
                <w:sz w:val="16"/>
              </w:rPr>
              <w:t>│   └── step-002-after.png</w:t>
            </w:r>
          </w:p>
          <w:p>
            <w:r>
              <w:rPr>
                <w:rFonts w:ascii="Courier New" w:hAnsi="Courier New" w:eastAsia="Courier New"/>
                <w:sz w:val="16"/>
              </w:rPr>
              <w:t>└── traces/</w:t>
            </w:r>
          </w:p>
          <w:p>
            <w:r>
              <w:rPr>
                <w:rFonts w:ascii="Courier New" w:hAnsi="Courier New" w:eastAsia="Courier New"/>
                <w:sz w:val="16"/>
              </w:rPr>
              <w:t xml:space="preserve">    └── trace.zip</w:t>
            </w:r>
          </w:p>
        </w:tc>
      </w:tr>
    </w:tbl>
    <w:p/>
    <w:p>
      <w:pPr>
        <w:pStyle w:val="Heading2"/>
      </w:pPr>
      <w:r>
        <w:t>3. Exemple `scenario.json`</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w:t>
            </w:r>
          </w:p>
          <w:p>
            <w:r>
              <w:rPr>
                <w:rFonts w:ascii="Courier New" w:hAnsi="Courier New" w:eastAsia="Courier New"/>
                <w:sz w:val="16"/>
              </w:rPr>
              <w:t xml:space="preserve">  "schemaVersion": "1.0.0",</w:t>
            </w:r>
          </w:p>
          <w:p>
            <w:r>
              <w:rPr>
                <w:rFonts w:ascii="Courier New" w:hAnsi="Courier New" w:eastAsia="Courier New"/>
                <w:sz w:val="16"/>
              </w:rPr>
              <w:t xml:space="preserve">  "title": "Recherche d'offres par ville",</w:t>
            </w:r>
          </w:p>
          <w:p>
            <w:r>
              <w:rPr>
                <w:rFonts w:ascii="Courier New" w:hAnsi="Courier New" w:eastAsia="Courier New"/>
                <w:sz w:val="16"/>
              </w:rPr>
              <w:t xml:space="preserve">  "feature": "Recherche emploi",</w:t>
            </w:r>
          </w:p>
          <w:p>
            <w:r>
              <w:rPr>
                <w:rFonts w:ascii="Courier New" w:hAnsi="Courier New" w:eastAsia="Courier New"/>
                <w:sz w:val="16"/>
              </w:rPr>
              <w:t xml:space="preserve">  "environment": "recette",</w:t>
            </w:r>
          </w:p>
          <w:p>
            <w:r>
              <w:rPr>
                <w:rFonts w:ascii="Courier New" w:hAnsi="Courier New" w:eastAsia="Courier New"/>
                <w:sz w:val="16"/>
              </w:rPr>
              <w:t xml:space="preserve">  "baseUrl": "https://recette.example.com",</w:t>
            </w:r>
          </w:p>
          <w:p>
            <w:r>
              <w:rPr>
                <w:rFonts w:ascii="Courier New" w:hAnsi="Courier New" w:eastAsia="Courier New"/>
                <w:sz w:val="16"/>
              </w:rPr>
              <w:t xml:space="preserve">  "createdBy": {</w:t>
            </w:r>
          </w:p>
          <w:p>
            <w:r>
              <w:rPr>
                <w:rFonts w:ascii="Courier New" w:hAnsi="Courier New" w:eastAsia="Courier New"/>
                <w:sz w:val="16"/>
              </w:rPr>
              <w:t xml:space="preserve">    "displayName": "Utilisateur métier",</w:t>
            </w:r>
          </w:p>
          <w:p>
            <w:r>
              <w:rPr>
                <w:rFonts w:ascii="Courier New" w:hAnsi="Courier New" w:eastAsia="Courier New"/>
                <w:sz w:val="16"/>
              </w:rPr>
              <w:t xml:space="preserve">    "team": "Métier"</w:t>
            </w:r>
          </w:p>
          <w:p>
            <w:r>
              <w:rPr>
                <w:rFonts w:ascii="Courier New" w:hAnsi="Courier New" w:eastAsia="Courier New"/>
                <w:sz w:val="16"/>
              </w:rPr>
              <w:t xml:space="preserve">  },</w:t>
            </w:r>
          </w:p>
          <w:p>
            <w:r>
              <w:rPr>
                <w:rFonts w:ascii="Courier New" w:hAnsi="Courier New" w:eastAsia="Courier New"/>
                <w:sz w:val="16"/>
              </w:rPr>
              <w:t xml:space="preserve">  "preconditions": [</w:t>
            </w:r>
          </w:p>
          <w:p>
            <w:r>
              <w:rPr>
                <w:rFonts w:ascii="Courier New" w:hAnsi="Courier New" w:eastAsia="Courier New"/>
                <w:sz w:val="16"/>
              </w:rPr>
              <w:t xml:space="preserve">    "Utilisateur connecté",</w:t>
            </w:r>
          </w:p>
          <w:p>
            <w:r>
              <w:rPr>
                <w:rFonts w:ascii="Courier New" w:hAnsi="Courier New" w:eastAsia="Courier New"/>
                <w:sz w:val="16"/>
              </w:rPr>
              <w:t xml:space="preserve">    "Des offres existent pour Rennes"</w:t>
            </w:r>
          </w:p>
          <w:p>
            <w:r>
              <w:rPr>
                <w:rFonts w:ascii="Courier New" w:hAnsi="Courier New" w:eastAsia="Courier New"/>
                <w:sz w:val="16"/>
              </w:rPr>
              <w:t xml:space="preserve">  ],</w:t>
            </w:r>
          </w:p>
          <w:p>
            <w:r>
              <w:rPr>
                <w:rFonts w:ascii="Courier New" w:hAnsi="Courier New" w:eastAsia="Courier New"/>
                <w:sz w:val="16"/>
              </w:rPr>
              <w:t xml:space="preserve">  "testData": {</w:t>
            </w:r>
          </w:p>
          <w:p>
            <w:r>
              <w:rPr>
                <w:rFonts w:ascii="Courier New" w:hAnsi="Courier New" w:eastAsia="Courier New"/>
                <w:sz w:val="16"/>
              </w:rPr>
              <w:t xml:space="preserve">    "city": "Rennes"</w:t>
            </w:r>
          </w:p>
          <w:p>
            <w:r>
              <w:rPr>
                <w:rFonts w:ascii="Courier New" w:hAnsi="Courier New" w:eastAsia="Courier New"/>
                <w:sz w:val="16"/>
              </w:rPr>
              <w:t xml:space="preserve">  },</w:t>
            </w:r>
          </w:p>
          <w:p>
            <w:r>
              <w:rPr>
                <w:rFonts w:ascii="Courier New" w:hAnsi="Courier New" w:eastAsia="Courier New"/>
                <w:sz w:val="16"/>
              </w:rPr>
              <w:t xml:space="preserve">  "steps": [</w:t>
            </w:r>
          </w:p>
          <w:p>
            <w:r>
              <w:rPr>
                <w:rFonts w:ascii="Courier New" w:hAnsi="Courier New" w:eastAsia="Courier New"/>
                <w:sz w:val="16"/>
              </w:rPr>
              <w:t xml:space="preserve">    {</w:t>
            </w:r>
          </w:p>
          <w:p>
            <w:r>
              <w:rPr>
                <w:rFonts w:ascii="Courier New" w:hAnsi="Courier New" w:eastAsia="Courier New"/>
                <w:sz w:val="16"/>
              </w:rPr>
              <w:t xml:space="preserve">      "id": "step-001",</w:t>
            </w:r>
          </w:p>
          <w:p>
            <w:r>
              <w:rPr>
                <w:rFonts w:ascii="Courier New" w:hAnsi="Courier New" w:eastAsia="Courier New"/>
                <w:sz w:val="16"/>
              </w:rPr>
              <w:t xml:space="preserve">      "type": "fill",</w:t>
            </w:r>
          </w:p>
          <w:p>
            <w:r>
              <w:rPr>
                <w:rFonts w:ascii="Courier New" w:hAnsi="Courier New" w:eastAsia="Courier New"/>
                <w:sz w:val="16"/>
              </w:rPr>
              <w:t xml:space="preserve">      "humanLabel": "Saisir Rennes dans le champ Ville",</w:t>
            </w:r>
          </w:p>
          <w:p>
            <w:r>
              <w:rPr>
                <w:rFonts w:ascii="Courier New" w:hAnsi="Courier New" w:eastAsia="Courier New"/>
                <w:sz w:val="16"/>
              </w:rPr>
              <w:t xml:space="preserve">      "locator": {</w:t>
            </w:r>
          </w:p>
          <w:p>
            <w:r>
              <w:rPr>
                <w:rFonts w:ascii="Courier New" w:hAnsi="Courier New" w:eastAsia="Courier New"/>
                <w:sz w:val="16"/>
              </w:rPr>
              <w:t xml:space="preserve">        "strategy": "label",</w:t>
            </w:r>
          </w:p>
          <w:p>
            <w:r>
              <w:rPr>
                <w:rFonts w:ascii="Courier New" w:hAnsi="Courier New" w:eastAsia="Courier New"/>
                <w:sz w:val="16"/>
              </w:rPr>
              <w:t xml:space="preserve">        "value": "Ville",</w:t>
            </w:r>
          </w:p>
          <w:p>
            <w:r>
              <w:rPr>
                <w:rFonts w:ascii="Courier New" w:hAnsi="Courier New" w:eastAsia="Courier New"/>
                <w:sz w:val="16"/>
              </w:rPr>
              <w:t xml:space="preserve">        "quality": "good"</w:t>
            </w:r>
          </w:p>
          <w:p>
            <w:r>
              <w:rPr>
                <w:rFonts w:ascii="Courier New" w:hAnsi="Courier New" w:eastAsia="Courier New"/>
                <w:sz w:val="16"/>
              </w:rPr>
              <w:t xml:space="preserve">      },</w:t>
            </w:r>
          </w:p>
          <w:p>
            <w:r>
              <w:rPr>
                <w:rFonts w:ascii="Courier New" w:hAnsi="Courier New" w:eastAsia="Courier New"/>
                <w:sz w:val="16"/>
              </w:rPr>
              <w:t xml:space="preserve">      "value": "Rennes",</w:t>
            </w:r>
          </w:p>
          <w:p>
            <w:r>
              <w:rPr>
                <w:rFonts w:ascii="Courier New" w:hAnsi="Courier New" w:eastAsia="Courier New"/>
                <w:sz w:val="16"/>
              </w:rPr>
              <w:t xml:space="preserve">      "generatedCode": "await page.getByLabel('Ville').fill('Rennes');",</w:t>
            </w:r>
          </w:p>
          <w:p>
            <w:r>
              <w:rPr>
                <w:rFonts w:ascii="Courier New" w:hAnsi="Courier New" w:eastAsia="Courier New"/>
                <w:sz w:val="16"/>
              </w:rPr>
              <w:t xml:space="preserve">      "comments":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"id": "step-002",</w:t>
            </w:r>
          </w:p>
          <w:p>
            <w:r>
              <w:rPr>
                <w:rFonts w:ascii="Courier New" w:hAnsi="Courier New" w:eastAsia="Courier New"/>
                <w:sz w:val="16"/>
              </w:rPr>
              <w:t xml:space="preserve">      "type": "click",</w:t>
            </w:r>
          </w:p>
          <w:p>
            <w:r>
              <w:rPr>
                <w:rFonts w:ascii="Courier New" w:hAnsi="Courier New" w:eastAsia="Courier New"/>
                <w:sz w:val="16"/>
              </w:rPr>
              <w:t xml:space="preserve">      "humanLabel": "Cliquer sur Rechercher",</w:t>
            </w:r>
          </w:p>
          <w:p>
            <w:r>
              <w:rPr>
                <w:rFonts w:ascii="Courier New" w:hAnsi="Courier New" w:eastAsia="Courier New"/>
                <w:sz w:val="16"/>
              </w:rPr>
              <w:t xml:space="preserve">      "locator": {</w:t>
            </w:r>
          </w:p>
          <w:p>
            <w:r>
              <w:rPr>
                <w:rFonts w:ascii="Courier New" w:hAnsi="Courier New" w:eastAsia="Courier New"/>
                <w:sz w:val="16"/>
              </w:rPr>
              <w:t xml:space="preserve">        "strategy": "role",</w:t>
            </w:r>
          </w:p>
          <w:p>
            <w:r>
              <w:rPr>
                <w:rFonts w:ascii="Courier New" w:hAnsi="Courier New" w:eastAsia="Courier New"/>
                <w:sz w:val="16"/>
              </w:rPr>
              <w:t xml:space="preserve">        "role": "button",</w:t>
            </w:r>
          </w:p>
          <w:p>
            <w:r>
              <w:rPr>
                <w:rFonts w:ascii="Courier New" w:hAnsi="Courier New" w:eastAsia="Courier New"/>
                <w:sz w:val="16"/>
              </w:rPr>
              <w:t xml:space="preserve">        "name": "Rechercher",</w:t>
            </w:r>
          </w:p>
          <w:p>
            <w:r>
              <w:rPr>
                <w:rFonts w:ascii="Courier New" w:hAnsi="Courier New" w:eastAsia="Courier New"/>
                <w:sz w:val="16"/>
              </w:rPr>
              <w:t xml:space="preserve">        "quality": "excellent"</w:t>
            </w:r>
          </w:p>
          <w:p>
            <w:r>
              <w:rPr>
                <w:rFonts w:ascii="Courier New" w:hAnsi="Courier New" w:eastAsia="Courier New"/>
                <w:sz w:val="16"/>
              </w:rPr>
              <w:t xml:space="preserve">      },</w:t>
            </w:r>
          </w:p>
          <w:p>
            <w:r>
              <w:rPr>
                <w:rFonts w:ascii="Courier New" w:hAnsi="Courier New" w:eastAsia="Courier New"/>
                <w:sz w:val="16"/>
              </w:rPr>
              <w:t xml:space="preserve">      "generatedCode": "await page.getByRole('button', { name: 'Rechercher' }).click();",</w:t>
            </w:r>
          </w:p>
          <w:p>
            <w:r>
              <w:rPr>
                <w:rFonts w:ascii="Courier New" w:hAnsi="Courier New" w:eastAsia="Courier New"/>
                <w:sz w:val="16"/>
              </w:rPr>
              <w:t xml:space="preserve">      "comments":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"assertions": [</w:t>
            </w:r>
          </w:p>
          <w:p>
            <w:r>
              <w:rPr>
                <w:rFonts w:ascii="Courier New" w:hAnsi="Courier New" w:eastAsia="Courier New"/>
                <w:sz w:val="16"/>
              </w:rPr>
              <w:t xml:space="preserve">    {</w:t>
            </w:r>
          </w:p>
          <w:p>
            <w:r>
              <w:rPr>
                <w:rFonts w:ascii="Courier New" w:hAnsi="Courier New" w:eastAsia="Courier New"/>
                <w:sz w:val="16"/>
              </w:rPr>
              <w:t xml:space="preserve">      "id": "assert-001",</w:t>
            </w:r>
          </w:p>
          <w:p>
            <w:r>
              <w:rPr>
                <w:rFonts w:ascii="Courier New" w:hAnsi="Courier New" w:eastAsia="Courier New"/>
                <w:sz w:val="16"/>
              </w:rPr>
              <w:t xml:space="preserve">      "type": "visible",</w:t>
            </w:r>
          </w:p>
          <w:p>
            <w:r>
              <w:rPr>
                <w:rFonts w:ascii="Courier New" w:hAnsi="Courier New" w:eastAsia="Courier New"/>
                <w:sz w:val="16"/>
              </w:rPr>
              <w:t xml:space="preserve">      "humanLabel": "La liste des résultats doit être visible",</w:t>
            </w:r>
          </w:p>
          <w:p>
            <w:r>
              <w:rPr>
                <w:rFonts w:ascii="Courier New" w:hAnsi="Courier New" w:eastAsia="Courier New"/>
                <w:sz w:val="16"/>
              </w:rPr>
              <w:t xml:space="preserve">      "locator": {</w:t>
            </w:r>
          </w:p>
          <w:p>
            <w:r>
              <w:rPr>
                <w:rFonts w:ascii="Courier New" w:hAnsi="Courier New" w:eastAsia="Courier New"/>
                <w:sz w:val="16"/>
              </w:rPr>
              <w:t xml:space="preserve">        "strategy": "testId",</w:t>
            </w:r>
          </w:p>
          <w:p>
            <w:r>
              <w:rPr>
                <w:rFonts w:ascii="Courier New" w:hAnsi="Courier New" w:eastAsia="Courier New"/>
                <w:sz w:val="16"/>
              </w:rPr>
              <w:t xml:space="preserve">        "value": "jobs-results",</w:t>
            </w:r>
          </w:p>
          <w:p>
            <w:r>
              <w:rPr>
                <w:rFonts w:ascii="Courier New" w:hAnsi="Courier New" w:eastAsia="Courier New"/>
                <w:sz w:val="16"/>
              </w:rPr>
              <w:t xml:space="preserve">        "quality": "excellent"</w:t>
            </w:r>
          </w:p>
          <w:p>
            <w:r>
              <w:rPr>
                <w:rFonts w:ascii="Courier New" w:hAnsi="Courier New" w:eastAsia="Courier New"/>
                <w:sz w:val="16"/>
              </w:rPr>
              <w:t xml:space="preserve">      },</w:t>
            </w:r>
          </w:p>
          <w:p>
            <w:r>
              <w:rPr>
                <w:rFonts w:ascii="Courier New" w:hAnsi="Courier New" w:eastAsia="Courier New"/>
                <w:sz w:val="16"/>
              </w:rPr>
              <w:t xml:space="preserve">      "generatedCode": "await expect(page.getByTestId('jobs-results')).toBeVisible();"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"businessExpectedResult": "Les offres correspondant à Rennes sont affichées.",</w:t>
            </w:r>
          </w:p>
          <w:p>
            <w:r>
              <w:rPr>
                <w:rFonts w:ascii="Courier New" w:hAnsi="Courier New" w:eastAsia="Courier New"/>
                <w:sz w:val="16"/>
              </w:rPr>
              <w:t xml:space="preserve">  "export": {</w:t>
            </w:r>
          </w:p>
          <w:p>
            <w:r>
              <w:rPr>
                <w:rFonts w:ascii="Courier New" w:hAnsi="Courier New" w:eastAsia="Courier New"/>
                <w:sz w:val="16"/>
              </w:rPr>
              <w:t xml:space="preserve">    "draftGenerated": true,</w:t>
            </w:r>
          </w:p>
          <w:p>
            <w:r>
              <w:rPr>
                <w:rFonts w:ascii="Courier New" w:hAnsi="Courier New" w:eastAsia="Courier New"/>
                <w:sz w:val="16"/>
              </w:rPr>
              <w:t xml:space="preserve">    "traceIncluded": true,</w:t>
            </w:r>
          </w:p>
          <w:p>
            <w:r>
              <w:rPr>
                <w:rFonts w:ascii="Courier New" w:hAnsi="Courier New" w:eastAsia="Courier New"/>
                <w:sz w:val="16"/>
              </w:rPr>
              <w:t xml:space="preserve">    "screenshotsIncluded": true</w:t>
            </w:r>
          </w:p>
          <w:p>
            <w:r>
              <w:rPr>
                <w:rFonts w:ascii="Courier New" w:hAnsi="Courier New" w:eastAsia="Courier New"/>
                <w:sz w:val="16"/>
              </w:rPr>
              <w:t xml:space="preserve">  }</w:t>
            </w:r>
          </w:p>
          <w:p>
            <w:r>
              <w:rPr>
                <w:rFonts w:ascii="Courier New" w:hAnsi="Courier New" w:eastAsia="Courier New"/>
                <w:sz w:val="16"/>
              </w:rPr>
              <w:t>}</w:t>
            </w:r>
          </w:p>
        </w:tc>
      </w:tr>
    </w:tbl>
    <w:p/>
    <w:p>
      <w:pPr>
        <w:pStyle w:val="Heading2"/>
      </w:pPr>
      <w:r>
        <w:t>4. Interfaces TypeScript</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export type LocatorQuality = 'excellent' | 'good' | 'medium' | 'fragile';</w:t>
            </w:r>
          </w:p>
          <w:p>
            <w:r>
              <w:rPr>
                <w:rFonts w:ascii="Courier New" w:hAnsi="Courier New" w:eastAsia="Courier New"/>
                <w:sz w:val="16"/>
              </w:rPr>
            </w:r>
          </w:p>
          <w:p>
            <w:r>
              <w:rPr>
                <w:rFonts w:ascii="Courier New" w:hAnsi="Courier New" w:eastAsia="Courier New"/>
                <w:sz w:val="16"/>
              </w:rPr>
              <w:t>export interface ScenarioExport {</w:t>
            </w:r>
          </w:p>
          <w:p>
            <w:r>
              <w:rPr>
                <w:rFonts w:ascii="Courier New" w:hAnsi="Courier New" w:eastAsia="Courier New"/>
                <w:sz w:val="16"/>
              </w:rPr>
              <w:t xml:space="preserve">  schemaVersion: string;</w:t>
            </w:r>
          </w:p>
          <w:p>
            <w:r>
              <w:rPr>
                <w:rFonts w:ascii="Courier New" w:hAnsi="Courier New" w:eastAsia="Courier New"/>
                <w:sz w:val="16"/>
              </w:rPr>
              <w:t xml:space="preserve">  title: string;</w:t>
            </w:r>
          </w:p>
          <w:p>
            <w:r>
              <w:rPr>
                <w:rFonts w:ascii="Courier New" w:hAnsi="Courier New" w:eastAsia="Courier New"/>
                <w:sz w:val="16"/>
              </w:rPr>
              <w:t xml:space="preserve">  feature?: string;</w:t>
            </w:r>
          </w:p>
          <w:p>
            <w:r>
              <w:rPr>
                <w:rFonts w:ascii="Courier New" w:hAnsi="Courier New" w:eastAsia="Courier New"/>
                <w:sz w:val="16"/>
              </w:rPr>
              <w:t xml:space="preserve">  environment: string;</w:t>
            </w:r>
          </w:p>
          <w:p>
            <w:r>
              <w:rPr>
                <w:rFonts w:ascii="Courier New" w:hAnsi="Courier New" w:eastAsia="Courier New"/>
                <w:sz w:val="16"/>
              </w:rPr>
              <w:t xml:space="preserve">  baseUrl: string;</w:t>
            </w:r>
          </w:p>
          <w:p>
            <w:r>
              <w:rPr>
                <w:rFonts w:ascii="Courier New" w:hAnsi="Courier New" w:eastAsia="Courier New"/>
                <w:sz w:val="16"/>
              </w:rPr>
              <w:t xml:space="preserve">  preconditions: string[];</w:t>
            </w:r>
          </w:p>
          <w:p>
            <w:r>
              <w:rPr>
                <w:rFonts w:ascii="Courier New" w:hAnsi="Courier New" w:eastAsia="Courier New"/>
                <w:sz w:val="16"/>
              </w:rPr>
              <w:t xml:space="preserve">  testData: Record&lt;string, unknown&gt;;</w:t>
            </w:r>
          </w:p>
          <w:p>
            <w:r>
              <w:rPr>
                <w:rFonts w:ascii="Courier New" w:hAnsi="Courier New" w:eastAsia="Courier New"/>
                <w:sz w:val="16"/>
              </w:rPr>
              <w:t xml:space="preserve">  steps: ScenarioStep[];</w:t>
            </w:r>
          </w:p>
          <w:p>
            <w:r>
              <w:rPr>
                <w:rFonts w:ascii="Courier New" w:hAnsi="Courier New" w:eastAsia="Courier New"/>
                <w:sz w:val="16"/>
              </w:rPr>
              <w:t xml:space="preserve">  assertions: ScenarioAssertion[];</w:t>
            </w:r>
          </w:p>
          <w:p>
            <w:r>
              <w:rPr>
                <w:rFonts w:ascii="Courier New" w:hAnsi="Courier New" w:eastAsia="Courier New"/>
                <w:sz w:val="16"/>
              </w:rPr>
              <w:t xml:space="preserve">  businessExpectedResult: string;</w:t>
            </w:r>
          </w:p>
          <w:p>
            <w:r>
              <w:rPr>
                <w:rFonts w:ascii="Courier New" w:hAnsi="Courier New" w:eastAsia="Courier New"/>
                <w:sz w:val="16"/>
              </w:rPr>
              <w:t xml:space="preserve">  export: ExportMetadata;</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export interface ScenarioStep {</w:t>
            </w:r>
          </w:p>
          <w:p>
            <w:r>
              <w:rPr>
                <w:rFonts w:ascii="Courier New" w:hAnsi="Courier New" w:eastAsia="Courier New"/>
                <w:sz w:val="16"/>
              </w:rPr>
              <w:t xml:space="preserve">  id: string;</w:t>
            </w:r>
          </w:p>
          <w:p>
            <w:r>
              <w:rPr>
                <w:rFonts w:ascii="Courier New" w:hAnsi="Courier New" w:eastAsia="Courier New"/>
                <w:sz w:val="16"/>
              </w:rPr>
              <w:t xml:space="preserve">  type: 'navigation' | 'click' | 'fill' | 'select' | 'check' | 'press' | 'comment';</w:t>
            </w:r>
          </w:p>
          <w:p>
            <w:r>
              <w:rPr>
                <w:rFonts w:ascii="Courier New" w:hAnsi="Courier New" w:eastAsia="Courier New"/>
                <w:sz w:val="16"/>
              </w:rPr>
              <w:t xml:space="preserve">  humanLabel: string;</w:t>
            </w:r>
          </w:p>
          <w:p>
            <w:r>
              <w:rPr>
                <w:rFonts w:ascii="Courier New" w:hAnsi="Courier New" w:eastAsia="Courier New"/>
                <w:sz w:val="16"/>
              </w:rPr>
              <w:t xml:space="preserve">  locator?: LocatorInfo;</w:t>
            </w:r>
          </w:p>
          <w:p>
            <w:r>
              <w:rPr>
                <w:rFonts w:ascii="Courier New" w:hAnsi="Courier New" w:eastAsia="Courier New"/>
                <w:sz w:val="16"/>
              </w:rPr>
              <w:t xml:space="preserve">  value?: unknown;</w:t>
            </w:r>
          </w:p>
          <w:p>
            <w:r>
              <w:rPr>
                <w:rFonts w:ascii="Courier New" w:hAnsi="Courier New" w:eastAsia="Courier New"/>
                <w:sz w:val="16"/>
              </w:rPr>
              <w:t xml:space="preserve">  generatedCode?: string;</w:t>
            </w:r>
          </w:p>
          <w:p>
            <w:r>
              <w:rPr>
                <w:rFonts w:ascii="Courier New" w:hAnsi="Courier New" w:eastAsia="Courier New"/>
                <w:sz w:val="16"/>
              </w:rPr>
              <w:t xml:space="preserve">  comments: string[];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export interface LocatorInfo {</w:t>
            </w:r>
          </w:p>
          <w:p>
            <w:r>
              <w:rPr>
                <w:rFonts w:ascii="Courier New" w:hAnsi="Courier New" w:eastAsia="Courier New"/>
                <w:sz w:val="16"/>
              </w:rPr>
              <w:t xml:space="preserve">  strategy: 'testId' | 'role' | 'label' | 'placeholder' | 'text' | 'css' | 'xpath';</w:t>
            </w:r>
          </w:p>
          <w:p>
            <w:r>
              <w:rPr>
                <w:rFonts w:ascii="Courier New" w:hAnsi="Courier New" w:eastAsia="Courier New"/>
                <w:sz w:val="16"/>
              </w:rPr>
              <w:t xml:space="preserve">  value?: string;</w:t>
            </w:r>
          </w:p>
          <w:p>
            <w:r>
              <w:rPr>
                <w:rFonts w:ascii="Courier New" w:hAnsi="Courier New" w:eastAsia="Courier New"/>
                <w:sz w:val="16"/>
              </w:rPr>
              <w:t xml:space="preserve">  role?: string;</w:t>
            </w:r>
          </w:p>
          <w:p>
            <w:r>
              <w:rPr>
                <w:rFonts w:ascii="Courier New" w:hAnsi="Courier New" w:eastAsia="Courier New"/>
                <w:sz w:val="16"/>
              </w:rPr>
              <w:t xml:space="preserve">  name?: string;</w:t>
            </w:r>
          </w:p>
          <w:p>
            <w:r>
              <w:rPr>
                <w:rFonts w:ascii="Courier New" w:hAnsi="Courier New" w:eastAsia="Courier New"/>
                <w:sz w:val="16"/>
              </w:rPr>
              <w:t xml:space="preserve">  quality: LocatorQuality;</w:t>
            </w:r>
          </w:p>
          <w:p>
            <w:r>
              <w:rPr>
                <w:rFonts w:ascii="Courier New" w:hAnsi="Courier New" w:eastAsia="Courier New"/>
                <w:sz w:val="16"/>
              </w:rPr>
              <w:t xml:space="preserve">  reason?: string;</w:t>
            </w:r>
          </w:p>
          <w:p>
            <w:r>
              <w:rPr>
                <w:rFonts w:ascii="Courier New" w:hAnsi="Courier New" w:eastAsia="Courier New"/>
                <w:sz w:val="16"/>
              </w:rPr>
              <w:t xml:space="preserve">  suggestion?: string;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export interface ScenarioAssertion {</w:t>
            </w:r>
          </w:p>
          <w:p>
            <w:r>
              <w:rPr>
                <w:rFonts w:ascii="Courier New" w:hAnsi="Courier New" w:eastAsia="Courier New"/>
                <w:sz w:val="16"/>
              </w:rPr>
              <w:t xml:space="preserve">  id: string;</w:t>
            </w:r>
          </w:p>
          <w:p>
            <w:r>
              <w:rPr>
                <w:rFonts w:ascii="Courier New" w:hAnsi="Courier New" w:eastAsia="Courier New"/>
                <w:sz w:val="16"/>
              </w:rPr>
              <w:t xml:space="preserve">  type: 'visible' | 'text' | 'value' | 'url' | 'enabled' | 'disabled';</w:t>
            </w:r>
          </w:p>
          <w:p>
            <w:r>
              <w:rPr>
                <w:rFonts w:ascii="Courier New" w:hAnsi="Courier New" w:eastAsia="Courier New"/>
                <w:sz w:val="16"/>
              </w:rPr>
              <w:t xml:space="preserve">  humanLabel: string;</w:t>
            </w:r>
          </w:p>
          <w:p>
            <w:r>
              <w:rPr>
                <w:rFonts w:ascii="Courier New" w:hAnsi="Courier New" w:eastAsia="Courier New"/>
                <w:sz w:val="16"/>
              </w:rPr>
              <w:t xml:space="preserve">  locator?: LocatorInfo;</w:t>
            </w:r>
          </w:p>
          <w:p>
            <w:r>
              <w:rPr>
                <w:rFonts w:ascii="Courier New" w:hAnsi="Courier New" w:eastAsia="Courier New"/>
                <w:sz w:val="16"/>
              </w:rPr>
              <w:t xml:space="preserve">  expected?: unknown;</w:t>
            </w:r>
          </w:p>
          <w:p>
            <w:r>
              <w:rPr>
                <w:rFonts w:ascii="Courier New" w:hAnsi="Courier New" w:eastAsia="Courier New"/>
                <w:sz w:val="16"/>
              </w:rPr>
              <w:t xml:space="preserve">  generatedCode?: string;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export interface ExportMetadata {</w:t>
            </w:r>
          </w:p>
          <w:p>
            <w:r>
              <w:rPr>
                <w:rFonts w:ascii="Courier New" w:hAnsi="Courier New" w:eastAsia="Courier New"/>
                <w:sz w:val="16"/>
              </w:rPr>
              <w:t xml:space="preserve">  draftGenerated: boolean;</w:t>
            </w:r>
          </w:p>
          <w:p>
            <w:r>
              <w:rPr>
                <w:rFonts w:ascii="Courier New" w:hAnsi="Courier New" w:eastAsia="Courier New"/>
                <w:sz w:val="16"/>
              </w:rPr>
              <w:t xml:space="preserve">  traceIncluded: boolean;</w:t>
            </w:r>
          </w:p>
          <w:p>
            <w:r>
              <w:rPr>
                <w:rFonts w:ascii="Courier New" w:hAnsi="Courier New" w:eastAsia="Courier New"/>
                <w:sz w:val="16"/>
              </w:rPr>
              <w:t xml:space="preserve">  screenshotsIncluded: boolean;</w:t>
            </w:r>
          </w:p>
          <w:p>
            <w:r>
              <w:rPr>
                <w:rFonts w:ascii="Courier New" w:hAnsi="Courier New" w:eastAsia="Courier New"/>
                <w:sz w:val="16"/>
              </w:rPr>
              <w:t>}</w:t>
            </w:r>
          </w:p>
        </w:tc>
      </w:tr>
    </w:tbl>
    <w:p/>
    <w:p>
      <w:pPr>
        <w:pStyle w:val="Heading2"/>
      </w:pPr>
      <w:r>
        <w:t>5. Exemple de brouillon Playwright généré</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import { test, expect } from '@playwright/test';</w:t>
            </w:r>
          </w:p>
          <w:p>
            <w:r>
              <w:rPr>
                <w:rFonts w:ascii="Courier New" w:hAnsi="Courier New" w:eastAsia="Courier New"/>
                <w:sz w:val="16"/>
              </w:rPr>
            </w:r>
          </w:p>
          <w:p>
            <w:r>
              <w:rPr>
                <w:rFonts w:ascii="Courier New" w:hAnsi="Courier New" w:eastAsia="Courier New"/>
                <w:sz w:val="16"/>
              </w:rPr>
              <w:t>test.describe('Recherche emploi', () =&gt; {</w:t>
            </w:r>
          </w:p>
          <w:p>
            <w:r>
              <w:rPr>
                <w:rFonts w:ascii="Courier New" w:hAnsi="Courier New" w:eastAsia="Courier New"/>
                <w:sz w:val="16"/>
              </w:rPr>
              <w:t xml:space="preserve">  test('Recherche d'offres par ville', async ({ page }) =&gt; {</w:t>
            </w:r>
          </w:p>
          <w:p>
            <w:r>
              <w:rPr>
                <w:rFonts w:ascii="Courier New" w:hAnsi="Courier New" w:eastAsia="Courier New"/>
                <w:sz w:val="16"/>
              </w:rPr>
              <w:t xml:space="preserve">    await test.step('Préconditions', async () =&gt; {</w:t>
            </w:r>
          </w:p>
          <w:p>
            <w:r>
              <w:rPr>
                <w:rFonts w:ascii="Courier New" w:hAnsi="Courier New" w:eastAsia="Courier New"/>
                <w:sz w:val="16"/>
              </w:rPr>
              <w:t xml:space="preserve">      // TODO dev: utiliser la fixture de connexion et les données de test du projet.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await test.step('Saisir Rennes dans le champ Ville', async () =&gt; {</w:t>
            </w:r>
          </w:p>
          <w:p>
            <w:r>
              <w:rPr>
                <w:rFonts w:ascii="Courier New" w:hAnsi="Courier New" w:eastAsia="Courier New"/>
                <w:sz w:val="16"/>
              </w:rPr>
              <w:t xml:space="preserve">      await page.getByLabel('Ville').fill('Rennes');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await test.step('Cliquer sur Rechercher', async () =&gt; {</w:t>
            </w:r>
          </w:p>
          <w:p>
            <w:r>
              <w:rPr>
                <w:rFonts w:ascii="Courier New" w:hAnsi="Courier New" w:eastAsia="Courier New"/>
                <w:sz w:val="16"/>
              </w:rPr>
              <w:t xml:space="preserve">      await page.getByRole('button', { name: 'Rechercher' }).click();</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await test.step('La liste des résultats doit être visible', async () =&gt; {</w:t>
            </w:r>
          </w:p>
          <w:p>
            <w:r>
              <w:rPr>
                <w:rFonts w:ascii="Courier New" w:hAnsi="Courier New" w:eastAsia="Courier New"/>
                <w:sz w:val="16"/>
              </w:rPr>
              <w:t xml:space="preserve">      await expect(page.getByTestId('jobs-results')).toBeVisible();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tc>
      </w:tr>
    </w:tbl>
    <w:p/>
    <w:p>
      <w:pPr>
        <w:pStyle w:val="Heading2"/>
      </w:pPr>
      <w:r>
        <w:t>6. Versionnement du schéma</w:t>
      </w:r>
    </w:p>
    <w:p>
      <w:r>
        <w:t>Le champ schemaVersion est obligatoire. Les changements incompatibles doivent incrémenter la version majeure. L'importer CLI doit refuser proprement un schéma non supporté et afficher une consigne de migration.</w:t>
      </w:r>
    </w:p>
    <w:p>
      <w:r>
        <w:br w:type="page"/>
      </w:r>
    </w:p>
    <w:p>
      <w:pPr>
        <w:pStyle w:val="Heading1"/>
      </w:pPr>
      <w:r>
        <w:t>Backlog MVP</w:t>
      </w:r>
    </w:p>
    <w:p>
      <w:r>
        <w:t>Projet : Extension métier de capture de scénarios Playwright</w:t>
      </w:r>
    </w:p>
    <w:p>
      <w:r>
        <w:t>Document : 05_BACKLOG</w:t>
      </w:r>
    </w:p>
    <w:p>
      <w:r>
        <w:t>Version : v0.1 - Dossier de lancement</w:t>
      </w:r>
    </w:p>
    <w:p>
      <w:r>
        <w:t>Date : 17 juin 2026</w:t>
      </w:r>
    </w:p>
    <w:p>
      <w:r>
        <w:t>Statut : Draft de démarrage</w:t>
      </w:r>
    </w:p>
    <w:p>
      <w:pPr>
        <w:pStyle w:val="Heading2"/>
      </w:pPr>
      <w:r>
        <w:t>1. Priorisation</w:t>
      </w:r>
    </w:p>
    <w:p>
      <w:r>
        <w:t>Notation :</w:t>
      </w:r>
    </w:p>
    <w:p>
      <w:pPr>
        <w:pStyle w:val="ListBullet"/>
      </w:pPr>
      <w:r>
        <w:t>P0 : indispensable MVP.</w:t>
      </w:r>
    </w:p>
    <w:p>
      <w:pPr>
        <w:pStyle w:val="ListBullet"/>
      </w:pPr>
      <w:r>
        <w:t>P1 : important MVP si temps disponible.</w:t>
      </w:r>
    </w:p>
    <w:p>
      <w:pPr>
        <w:pStyle w:val="ListBullet"/>
      </w:pPr>
      <w:r>
        <w:t>P2 : version suivante.</w:t>
      </w:r>
    </w:p>
    <w:p>
      <w:pPr>
        <w:pStyle w:val="Heading2"/>
      </w:pPr>
      <w:r>
        <w:t>2. Epics et user stories</w:t>
      </w:r>
    </w:p>
    <w:p>
      <w:pPr>
        <w:pStyle w:val="Heading3"/>
      </w:pPr>
      <w:r>
        <w:t>Epic A - Socle extension MV3</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8"/>
              </w:rPr>
              <w:t>ID</w:t>
            </w:r>
          </w:p>
        </w:tc>
        <w:tc>
          <w:tcPr>
            <w:tcW w:type="dxa" w:w="2556"/>
            <w:vAlign w:val="top"/>
            <w:shd w:fill="D9EAF7"/>
          </w:tcPr>
          <w:p>
            <w:r/>
            <w:r>
              <w:rPr>
                <w:b/>
                <w:sz w:val="18"/>
              </w:rPr>
              <w:t>Story</w:t>
            </w:r>
          </w:p>
        </w:tc>
        <w:tc>
          <w:tcPr>
            <w:tcW w:type="dxa" w:w="2556"/>
            <w:vAlign w:val="top"/>
            <w:shd w:fill="D9EAF7"/>
          </w:tcPr>
          <w:p>
            <w:r/>
            <w:r>
              <w:rPr>
                <w:b/>
                <w:sz w:val="18"/>
              </w:rPr>
              <w:t>Priorité</w:t>
            </w:r>
          </w:p>
        </w:tc>
        <w:tc>
          <w:tcPr>
            <w:tcW w:type="dxa" w:w="2556"/>
            <w:vAlign w:val="top"/>
            <w:shd w:fill="D9EAF7"/>
          </w:tcPr>
          <w:p>
            <w:r/>
            <w:r>
              <w:rPr>
                <w:b/>
                <w:sz w:val="18"/>
              </w:rPr>
              <w:t>Critères d'acceptation</w:t>
            </w:r>
          </w:p>
        </w:tc>
      </w:tr>
      <w:tr>
        <w:tc>
          <w:tcPr>
            <w:tcW w:type="dxa" w:w="2556"/>
            <w:vAlign w:val="top"/>
          </w:tcPr>
          <w:p>
            <w:r/>
            <w:r>
              <w:rPr>
                <w:b w:val="0"/>
                <w:sz w:val="18"/>
              </w:rPr>
              <w:t>A-001</w:t>
            </w:r>
          </w:p>
        </w:tc>
        <w:tc>
          <w:tcPr>
            <w:tcW w:type="dxa" w:w="2556"/>
            <w:vAlign w:val="top"/>
          </w:tcPr>
          <w:p>
            <w:r/>
            <w:r>
              <w:rPr>
                <w:b w:val="0"/>
                <w:sz w:val="18"/>
              </w:rPr>
              <w:t>En tant qu'utilisateur, je peux installer l'extension en mode unpacked.</w:t>
            </w:r>
          </w:p>
        </w:tc>
        <w:tc>
          <w:tcPr>
            <w:tcW w:type="dxa" w:w="2556"/>
            <w:vAlign w:val="top"/>
          </w:tcPr>
          <w:p>
            <w:r/>
            <w:r>
              <w:rPr>
                <w:b w:val="0"/>
                <w:sz w:val="18"/>
              </w:rPr>
              <w:t>P0</w:t>
            </w:r>
          </w:p>
        </w:tc>
        <w:tc>
          <w:tcPr>
            <w:tcW w:type="dxa" w:w="2556"/>
            <w:vAlign w:val="top"/>
          </w:tcPr>
          <w:p>
            <w:r/>
            <w:r>
              <w:rPr>
                <w:b w:val="0"/>
                <w:sz w:val="18"/>
              </w:rPr>
              <w:t>Build produit un dossier chargeable dans Chrome.</w:t>
            </w:r>
          </w:p>
        </w:tc>
      </w:tr>
      <w:tr>
        <w:tc>
          <w:tcPr>
            <w:tcW w:type="dxa" w:w="2556"/>
            <w:vAlign w:val="top"/>
          </w:tcPr>
          <w:p>
            <w:r/>
            <w:r>
              <w:rPr>
                <w:b w:val="0"/>
                <w:sz w:val="18"/>
              </w:rPr>
              <w:t>A-002</w:t>
            </w:r>
          </w:p>
        </w:tc>
        <w:tc>
          <w:tcPr>
            <w:tcW w:type="dxa" w:w="2556"/>
            <w:vAlign w:val="top"/>
          </w:tcPr>
          <w:p>
            <w:r/>
            <w:r>
              <w:rPr>
                <w:b w:val="0"/>
                <w:sz w:val="18"/>
              </w:rPr>
              <w:t>En tant qu'utilisateur, je peux ouvrir un panneau latéral.</w:t>
            </w:r>
          </w:p>
        </w:tc>
        <w:tc>
          <w:tcPr>
            <w:tcW w:type="dxa" w:w="2556"/>
            <w:vAlign w:val="top"/>
          </w:tcPr>
          <w:p>
            <w:r/>
            <w:r>
              <w:rPr>
                <w:b w:val="0"/>
                <w:sz w:val="18"/>
              </w:rPr>
              <w:t>P0</w:t>
            </w:r>
          </w:p>
        </w:tc>
        <w:tc>
          <w:tcPr>
            <w:tcW w:type="dxa" w:w="2556"/>
            <w:vAlign w:val="top"/>
          </w:tcPr>
          <w:p>
            <w:r/>
            <w:r>
              <w:rPr>
                <w:b w:val="0"/>
                <w:sz w:val="18"/>
              </w:rPr>
              <w:t>Le panneau s'ouvre depuis le bouton d'extension.</w:t>
            </w:r>
          </w:p>
        </w:tc>
      </w:tr>
      <w:tr>
        <w:tc>
          <w:tcPr>
            <w:tcW w:type="dxa" w:w="2556"/>
            <w:vAlign w:val="top"/>
          </w:tcPr>
          <w:p>
            <w:r/>
            <w:r>
              <w:rPr>
                <w:b w:val="0"/>
                <w:sz w:val="18"/>
              </w:rPr>
              <w:t>A-003</w:t>
            </w:r>
          </w:p>
        </w:tc>
        <w:tc>
          <w:tcPr>
            <w:tcW w:type="dxa" w:w="2556"/>
            <w:vAlign w:val="top"/>
          </w:tcPr>
          <w:p>
            <w:r/>
            <w:r>
              <w:rPr>
                <w:b w:val="0"/>
                <w:sz w:val="18"/>
              </w:rPr>
              <w:t>En tant qu'admin, je peux configurer les domaines autorisés.</w:t>
            </w:r>
          </w:p>
        </w:tc>
        <w:tc>
          <w:tcPr>
            <w:tcW w:type="dxa" w:w="2556"/>
            <w:vAlign w:val="top"/>
          </w:tcPr>
          <w:p>
            <w:r/>
            <w:r>
              <w:rPr>
                <w:b w:val="0"/>
                <w:sz w:val="18"/>
              </w:rPr>
              <w:t>P0</w:t>
            </w:r>
          </w:p>
        </w:tc>
        <w:tc>
          <w:tcPr>
            <w:tcW w:type="dxa" w:w="2556"/>
            <w:vAlign w:val="top"/>
          </w:tcPr>
          <w:p>
            <w:r/>
            <w:r>
              <w:rPr>
                <w:b w:val="0"/>
                <w:sz w:val="18"/>
              </w:rPr>
              <w:t>Une URL hors domaine est bloquée ou avertie.</w:t>
            </w:r>
          </w:p>
        </w:tc>
      </w:tr>
    </w:tbl>
    <w:p/>
    <w:p>
      <w:pPr>
        <w:pStyle w:val="Heading3"/>
      </w:pPr>
      <w:r>
        <w:t>Epic B - Intégration Playwright CRX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8"/>
              </w:rPr>
              <w:t>ID</w:t>
            </w:r>
          </w:p>
        </w:tc>
        <w:tc>
          <w:tcPr>
            <w:tcW w:type="dxa" w:w="2556"/>
            <w:vAlign w:val="top"/>
            <w:shd w:fill="D9EAF7"/>
          </w:tcPr>
          <w:p>
            <w:r/>
            <w:r>
              <w:rPr>
                <w:b/>
                <w:sz w:val="18"/>
              </w:rPr>
              <w:t>Story</w:t>
            </w:r>
          </w:p>
        </w:tc>
        <w:tc>
          <w:tcPr>
            <w:tcW w:type="dxa" w:w="2556"/>
            <w:vAlign w:val="top"/>
            <w:shd w:fill="D9EAF7"/>
          </w:tcPr>
          <w:p>
            <w:r/>
            <w:r>
              <w:rPr>
                <w:b/>
                <w:sz w:val="18"/>
              </w:rPr>
              <w:t>Priorité</w:t>
            </w:r>
          </w:p>
        </w:tc>
        <w:tc>
          <w:tcPr>
            <w:tcW w:type="dxa" w:w="2556"/>
            <w:vAlign w:val="top"/>
            <w:shd w:fill="D9EAF7"/>
          </w:tcPr>
          <w:p>
            <w:r/>
            <w:r>
              <w:rPr>
                <w:b/>
                <w:sz w:val="18"/>
              </w:rPr>
              <w:t>Critères d'acceptation</w:t>
            </w:r>
          </w:p>
        </w:tc>
      </w:tr>
      <w:tr>
        <w:tc>
          <w:tcPr>
            <w:tcW w:type="dxa" w:w="2556"/>
            <w:vAlign w:val="top"/>
          </w:tcPr>
          <w:p>
            <w:r/>
            <w:r>
              <w:rPr>
                <w:b w:val="0"/>
                <w:sz w:val="18"/>
              </w:rPr>
              <w:t>B-001</w:t>
            </w:r>
          </w:p>
        </w:tc>
        <w:tc>
          <w:tcPr>
            <w:tcW w:type="dxa" w:w="2556"/>
            <w:vAlign w:val="top"/>
          </w:tcPr>
          <w:p>
            <w:r/>
            <w:r>
              <w:rPr>
                <w:b w:val="0"/>
                <w:sz w:val="18"/>
              </w:rPr>
              <w:t>En tant que dev, je dispose d'un adaptateur `RecorderEngine`.</w:t>
            </w:r>
          </w:p>
        </w:tc>
        <w:tc>
          <w:tcPr>
            <w:tcW w:type="dxa" w:w="2556"/>
            <w:vAlign w:val="top"/>
          </w:tcPr>
          <w:p>
            <w:r/>
            <w:r>
              <w:rPr>
                <w:b w:val="0"/>
                <w:sz w:val="18"/>
              </w:rPr>
              <w:t>P0</w:t>
            </w:r>
          </w:p>
        </w:tc>
        <w:tc>
          <w:tcPr>
            <w:tcW w:type="dxa" w:w="2556"/>
            <w:vAlign w:val="top"/>
          </w:tcPr>
          <w:p>
            <w:r/>
            <w:r>
              <w:rPr>
                <w:b w:val="0"/>
                <w:sz w:val="18"/>
              </w:rPr>
              <w:t>L'extension ne dépend pas directement de Playwright CRX hors adaptateur.</w:t>
            </w:r>
          </w:p>
        </w:tc>
      </w:tr>
      <w:tr>
        <w:tc>
          <w:tcPr>
            <w:tcW w:type="dxa" w:w="2556"/>
            <w:vAlign w:val="top"/>
          </w:tcPr>
          <w:p>
            <w:r/>
            <w:r>
              <w:rPr>
                <w:b w:val="0"/>
                <w:sz w:val="18"/>
              </w:rPr>
              <w:t>B-002</w:t>
            </w:r>
          </w:p>
        </w:tc>
        <w:tc>
          <w:tcPr>
            <w:tcW w:type="dxa" w:w="2556"/>
            <w:vAlign w:val="top"/>
          </w:tcPr>
          <w:p>
            <w:r/>
            <w:r>
              <w:rPr>
                <w:b w:val="0"/>
                <w:sz w:val="18"/>
              </w:rPr>
              <w:t>En tant qu'utilisateur, je peux attacher l'onglet courant.</w:t>
            </w:r>
          </w:p>
        </w:tc>
        <w:tc>
          <w:tcPr>
            <w:tcW w:type="dxa" w:w="2556"/>
            <w:vAlign w:val="top"/>
          </w:tcPr>
          <w:p>
            <w:r/>
            <w:r>
              <w:rPr>
                <w:b w:val="0"/>
                <w:sz w:val="18"/>
              </w:rPr>
              <w:t>P0</w:t>
            </w:r>
          </w:p>
        </w:tc>
        <w:tc>
          <w:tcPr>
            <w:tcW w:type="dxa" w:w="2556"/>
            <w:vAlign w:val="top"/>
          </w:tcPr>
          <w:p>
            <w:r/>
            <w:r>
              <w:rPr>
                <w:b w:val="0"/>
                <w:sz w:val="18"/>
              </w:rPr>
              <w:t>L'attachement fonctionne sur une page de recette autorisée.</w:t>
            </w:r>
          </w:p>
        </w:tc>
      </w:tr>
      <w:tr>
        <w:tc>
          <w:tcPr>
            <w:tcW w:type="dxa" w:w="2556"/>
            <w:vAlign w:val="top"/>
          </w:tcPr>
          <w:p>
            <w:r/>
            <w:r>
              <w:rPr>
                <w:b w:val="0"/>
                <w:sz w:val="18"/>
              </w:rPr>
              <w:t>B-003</w:t>
            </w:r>
          </w:p>
        </w:tc>
        <w:tc>
          <w:tcPr>
            <w:tcW w:type="dxa" w:w="2556"/>
            <w:vAlign w:val="top"/>
          </w:tcPr>
          <w:p>
            <w:r/>
            <w:r>
              <w:rPr>
                <w:b w:val="0"/>
                <w:sz w:val="18"/>
              </w:rPr>
              <w:t>En tant qu'utilisateur, je peux démarrer et arrêter un enregistrement.</w:t>
            </w:r>
          </w:p>
        </w:tc>
        <w:tc>
          <w:tcPr>
            <w:tcW w:type="dxa" w:w="2556"/>
            <w:vAlign w:val="top"/>
          </w:tcPr>
          <w:p>
            <w:r/>
            <w:r>
              <w:rPr>
                <w:b w:val="0"/>
                <w:sz w:val="18"/>
              </w:rPr>
              <w:t>P0</w:t>
            </w:r>
          </w:p>
        </w:tc>
        <w:tc>
          <w:tcPr>
            <w:tcW w:type="dxa" w:w="2556"/>
            <w:vAlign w:val="top"/>
          </w:tcPr>
          <w:p>
            <w:r/>
            <w:r>
              <w:rPr>
                <w:b w:val="0"/>
                <w:sz w:val="18"/>
              </w:rPr>
              <w:t>Le code généré ou flux interne est récupérable.</w:t>
            </w:r>
          </w:p>
        </w:tc>
      </w:tr>
      <w:tr>
        <w:tc>
          <w:tcPr>
            <w:tcW w:type="dxa" w:w="2556"/>
            <w:vAlign w:val="top"/>
          </w:tcPr>
          <w:p>
            <w:r/>
            <w:r>
              <w:rPr>
                <w:b w:val="0"/>
                <w:sz w:val="18"/>
              </w:rPr>
              <w:t>B-004</w:t>
            </w:r>
          </w:p>
        </w:tc>
        <w:tc>
          <w:tcPr>
            <w:tcW w:type="dxa" w:w="2556"/>
            <w:vAlign w:val="top"/>
          </w:tcPr>
          <w:p>
            <w:r/>
            <w:r>
              <w:rPr>
                <w:b w:val="0"/>
                <w:sz w:val="18"/>
              </w:rPr>
              <w:t>En tant que dev, je peux générer une trace Playwright.</w:t>
            </w:r>
          </w:p>
        </w:tc>
        <w:tc>
          <w:tcPr>
            <w:tcW w:type="dxa" w:w="2556"/>
            <w:vAlign w:val="top"/>
          </w:tcPr>
          <w:p>
            <w:r/>
            <w:r>
              <w:rPr>
                <w:b w:val="0"/>
                <w:sz w:val="18"/>
              </w:rPr>
              <w:t>P1</w:t>
            </w:r>
          </w:p>
        </w:tc>
        <w:tc>
          <w:tcPr>
            <w:tcW w:type="dxa" w:w="2556"/>
            <w:vAlign w:val="top"/>
          </w:tcPr>
          <w:p>
            <w:r/>
            <w:r>
              <w:rPr>
                <w:b w:val="0"/>
                <w:sz w:val="18"/>
              </w:rPr>
              <w:t>`trace.zip` est présent dans l'export si activé.</w:t>
            </w:r>
          </w:p>
        </w:tc>
      </w:tr>
    </w:tbl>
    <w:p/>
    <w:p>
      <w:pPr>
        <w:pStyle w:val="Heading3"/>
      </w:pPr>
      <w:r>
        <w:t>Epic C - Expérience métier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8"/>
              </w:rPr>
              <w:t>ID</w:t>
            </w:r>
          </w:p>
        </w:tc>
        <w:tc>
          <w:tcPr>
            <w:tcW w:type="dxa" w:w="2556"/>
            <w:vAlign w:val="top"/>
            <w:shd w:fill="D9EAF7"/>
          </w:tcPr>
          <w:p>
            <w:r/>
            <w:r>
              <w:rPr>
                <w:b/>
                <w:sz w:val="18"/>
              </w:rPr>
              <w:t>Story</w:t>
            </w:r>
          </w:p>
        </w:tc>
        <w:tc>
          <w:tcPr>
            <w:tcW w:type="dxa" w:w="2556"/>
            <w:vAlign w:val="top"/>
            <w:shd w:fill="D9EAF7"/>
          </w:tcPr>
          <w:p>
            <w:r/>
            <w:r>
              <w:rPr>
                <w:b/>
                <w:sz w:val="18"/>
              </w:rPr>
              <w:t>Priorité</w:t>
            </w:r>
          </w:p>
        </w:tc>
        <w:tc>
          <w:tcPr>
            <w:tcW w:type="dxa" w:w="2556"/>
            <w:vAlign w:val="top"/>
            <w:shd w:fill="D9EAF7"/>
          </w:tcPr>
          <w:p>
            <w:r/>
            <w:r>
              <w:rPr>
                <w:b/>
                <w:sz w:val="18"/>
              </w:rPr>
              <w:t>Critères d'acceptation</w:t>
            </w:r>
          </w:p>
        </w:tc>
      </w:tr>
      <w:tr>
        <w:tc>
          <w:tcPr>
            <w:tcW w:type="dxa" w:w="2556"/>
            <w:vAlign w:val="top"/>
          </w:tcPr>
          <w:p>
            <w:r/>
            <w:r>
              <w:rPr>
                <w:b w:val="0"/>
                <w:sz w:val="18"/>
              </w:rPr>
              <w:t>C-001</w:t>
            </w:r>
          </w:p>
        </w:tc>
        <w:tc>
          <w:tcPr>
            <w:tcW w:type="dxa" w:w="2556"/>
            <w:vAlign w:val="top"/>
          </w:tcPr>
          <w:p>
            <w:r/>
            <w:r>
              <w:rPr>
                <w:b w:val="0"/>
                <w:sz w:val="18"/>
              </w:rPr>
              <w:t>Je renseigne les informations du scénario.</w:t>
            </w:r>
          </w:p>
        </w:tc>
        <w:tc>
          <w:tcPr>
            <w:tcW w:type="dxa" w:w="2556"/>
            <w:vAlign w:val="top"/>
          </w:tcPr>
          <w:p>
            <w:r/>
            <w:r>
              <w:rPr>
                <w:b w:val="0"/>
                <w:sz w:val="18"/>
              </w:rPr>
              <w:t>P0</w:t>
            </w:r>
          </w:p>
        </w:tc>
        <w:tc>
          <w:tcPr>
            <w:tcW w:type="dxa" w:w="2556"/>
            <w:vAlign w:val="top"/>
          </w:tcPr>
          <w:p>
            <w:r/>
            <w:r>
              <w:rPr>
                <w:b w:val="0"/>
                <w:sz w:val="18"/>
              </w:rPr>
              <w:t>Titre, fonctionnalité, préconditions, résultat attendu.</w:t>
            </w:r>
          </w:p>
        </w:tc>
      </w:tr>
      <w:tr>
        <w:tc>
          <w:tcPr>
            <w:tcW w:type="dxa" w:w="2556"/>
            <w:vAlign w:val="top"/>
          </w:tcPr>
          <w:p>
            <w:r/>
            <w:r>
              <w:rPr>
                <w:b w:val="0"/>
                <w:sz w:val="18"/>
              </w:rPr>
              <w:t>C-002</w:t>
            </w:r>
          </w:p>
        </w:tc>
        <w:tc>
          <w:tcPr>
            <w:tcW w:type="dxa" w:w="2556"/>
            <w:vAlign w:val="top"/>
          </w:tcPr>
          <w:p>
            <w:r/>
            <w:r>
              <w:rPr>
                <w:b w:val="0"/>
                <w:sz w:val="18"/>
              </w:rPr>
              <w:t>Je vois les étapes enregistrées en langage naturel.</w:t>
            </w:r>
          </w:p>
        </w:tc>
        <w:tc>
          <w:tcPr>
            <w:tcW w:type="dxa" w:w="2556"/>
            <w:vAlign w:val="top"/>
          </w:tcPr>
          <w:p>
            <w:r/>
            <w:r>
              <w:rPr>
                <w:b w:val="0"/>
                <w:sz w:val="18"/>
              </w:rPr>
              <w:t>P0</w:t>
            </w:r>
          </w:p>
        </w:tc>
        <w:tc>
          <w:tcPr>
            <w:tcW w:type="dxa" w:w="2556"/>
            <w:vAlign w:val="top"/>
          </w:tcPr>
          <w:p>
            <w:r/>
            <w:r>
              <w:rPr>
                <w:b w:val="0"/>
                <w:sz w:val="18"/>
              </w:rPr>
              <w:t>Chaque action a un libellé compréhensible.</w:t>
            </w:r>
          </w:p>
        </w:tc>
      </w:tr>
      <w:tr>
        <w:tc>
          <w:tcPr>
            <w:tcW w:type="dxa" w:w="2556"/>
            <w:vAlign w:val="top"/>
          </w:tcPr>
          <w:p>
            <w:r/>
            <w:r>
              <w:rPr>
                <w:b w:val="0"/>
                <w:sz w:val="18"/>
              </w:rPr>
              <w:t>C-003</w:t>
            </w:r>
          </w:p>
        </w:tc>
        <w:tc>
          <w:tcPr>
            <w:tcW w:type="dxa" w:w="2556"/>
            <w:vAlign w:val="top"/>
          </w:tcPr>
          <w:p>
            <w:r/>
            <w:r>
              <w:rPr>
                <w:b w:val="0"/>
                <w:sz w:val="18"/>
              </w:rPr>
              <w:t>J'ajoute une assertion guidée.</w:t>
            </w:r>
          </w:p>
        </w:tc>
        <w:tc>
          <w:tcPr>
            <w:tcW w:type="dxa" w:w="2556"/>
            <w:vAlign w:val="top"/>
          </w:tcPr>
          <w:p>
            <w:r/>
            <w:r>
              <w:rPr>
                <w:b w:val="0"/>
                <w:sz w:val="18"/>
              </w:rPr>
              <w:t>P0</w:t>
            </w:r>
          </w:p>
        </w:tc>
        <w:tc>
          <w:tcPr>
            <w:tcW w:type="dxa" w:w="2556"/>
            <w:vAlign w:val="top"/>
          </w:tcPr>
          <w:p>
            <w:r/>
            <w:r>
              <w:rPr>
                <w:b w:val="0"/>
                <w:sz w:val="18"/>
              </w:rPr>
              <w:t>La soumission est impossible sans assertion.</w:t>
            </w:r>
          </w:p>
        </w:tc>
      </w:tr>
      <w:tr>
        <w:tc>
          <w:tcPr>
            <w:tcW w:type="dxa" w:w="2556"/>
            <w:vAlign w:val="top"/>
          </w:tcPr>
          <w:p>
            <w:r/>
            <w:r>
              <w:rPr>
                <w:b w:val="0"/>
                <w:sz w:val="18"/>
              </w:rPr>
              <w:t>C-004</w:t>
            </w:r>
          </w:p>
        </w:tc>
        <w:tc>
          <w:tcPr>
            <w:tcW w:type="dxa" w:w="2556"/>
            <w:vAlign w:val="top"/>
          </w:tcPr>
          <w:p>
            <w:r/>
            <w:r>
              <w:rPr>
                <w:b w:val="0"/>
                <w:sz w:val="18"/>
              </w:rPr>
              <w:t>J'ajoute un commentaire sur une étape.</w:t>
            </w:r>
          </w:p>
        </w:tc>
        <w:tc>
          <w:tcPr>
            <w:tcW w:type="dxa" w:w="2556"/>
            <w:vAlign w:val="top"/>
          </w:tcPr>
          <w:p>
            <w:r/>
            <w:r>
              <w:rPr>
                <w:b w:val="0"/>
                <w:sz w:val="18"/>
              </w:rPr>
              <w:t>P0</w:t>
            </w:r>
          </w:p>
        </w:tc>
        <w:tc>
          <w:tcPr>
            <w:tcW w:type="dxa" w:w="2556"/>
            <w:vAlign w:val="top"/>
          </w:tcPr>
          <w:p>
            <w:r/>
            <w:r>
              <w:rPr>
                <w:b w:val="0"/>
                <w:sz w:val="18"/>
              </w:rPr>
              <w:t>Le commentaire est exporté dans `scenario.json`.</w:t>
            </w:r>
          </w:p>
        </w:tc>
      </w:tr>
    </w:tbl>
    <w:p/>
    <w:p>
      <w:pPr>
        <w:pStyle w:val="Heading3"/>
      </w:pPr>
      <w:r>
        <w:t>Epic D - Export et import dev</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8"/>
              </w:rPr>
              <w:t>ID</w:t>
            </w:r>
          </w:p>
        </w:tc>
        <w:tc>
          <w:tcPr>
            <w:tcW w:type="dxa" w:w="2556"/>
            <w:vAlign w:val="top"/>
            <w:shd w:fill="D9EAF7"/>
          </w:tcPr>
          <w:p>
            <w:r/>
            <w:r>
              <w:rPr>
                <w:b/>
                <w:sz w:val="18"/>
              </w:rPr>
              <w:t>Story</w:t>
            </w:r>
          </w:p>
        </w:tc>
        <w:tc>
          <w:tcPr>
            <w:tcW w:type="dxa" w:w="2556"/>
            <w:vAlign w:val="top"/>
            <w:shd w:fill="D9EAF7"/>
          </w:tcPr>
          <w:p>
            <w:r/>
            <w:r>
              <w:rPr>
                <w:b/>
                <w:sz w:val="18"/>
              </w:rPr>
              <w:t>Priorité</w:t>
            </w:r>
          </w:p>
        </w:tc>
        <w:tc>
          <w:tcPr>
            <w:tcW w:type="dxa" w:w="2556"/>
            <w:vAlign w:val="top"/>
            <w:shd w:fill="D9EAF7"/>
          </w:tcPr>
          <w:p>
            <w:r/>
            <w:r>
              <w:rPr>
                <w:b/>
                <w:sz w:val="18"/>
              </w:rPr>
              <w:t>Critères d'acceptation</w:t>
            </w:r>
          </w:p>
        </w:tc>
      </w:tr>
      <w:tr>
        <w:tc>
          <w:tcPr>
            <w:tcW w:type="dxa" w:w="2556"/>
            <w:vAlign w:val="top"/>
          </w:tcPr>
          <w:p>
            <w:r/>
            <w:r>
              <w:rPr>
                <w:b w:val="0"/>
                <w:sz w:val="18"/>
              </w:rPr>
              <w:t>D-001</w:t>
            </w:r>
          </w:p>
        </w:tc>
        <w:tc>
          <w:tcPr>
            <w:tcW w:type="dxa" w:w="2556"/>
            <w:vAlign w:val="top"/>
          </w:tcPr>
          <w:p>
            <w:r/>
            <w:r>
              <w:rPr>
                <w:b w:val="0"/>
                <w:sz w:val="18"/>
              </w:rPr>
              <w:t>L'extension génère `scenario.json`.</w:t>
            </w:r>
          </w:p>
        </w:tc>
        <w:tc>
          <w:tcPr>
            <w:tcW w:type="dxa" w:w="2556"/>
            <w:vAlign w:val="top"/>
          </w:tcPr>
          <w:p>
            <w:r/>
            <w:r>
              <w:rPr>
                <w:b w:val="0"/>
                <w:sz w:val="18"/>
              </w:rPr>
              <w:t>P0</w:t>
            </w:r>
          </w:p>
        </w:tc>
        <w:tc>
          <w:tcPr>
            <w:tcW w:type="dxa" w:w="2556"/>
            <w:vAlign w:val="top"/>
          </w:tcPr>
          <w:p>
            <w:r/>
            <w:r>
              <w:rPr>
                <w:b w:val="0"/>
                <w:sz w:val="18"/>
              </w:rPr>
              <w:t>Le fichier respecte le schéma 1.0.0.</w:t>
            </w:r>
          </w:p>
        </w:tc>
      </w:tr>
      <w:tr>
        <w:tc>
          <w:tcPr>
            <w:tcW w:type="dxa" w:w="2556"/>
            <w:vAlign w:val="top"/>
          </w:tcPr>
          <w:p>
            <w:r/>
            <w:r>
              <w:rPr>
                <w:b w:val="0"/>
                <w:sz w:val="18"/>
              </w:rPr>
              <w:t>D-002</w:t>
            </w:r>
          </w:p>
        </w:tc>
        <w:tc>
          <w:tcPr>
            <w:tcW w:type="dxa" w:w="2556"/>
            <w:vAlign w:val="top"/>
          </w:tcPr>
          <w:p>
            <w:r/>
            <w:r>
              <w:rPr>
                <w:b w:val="0"/>
                <w:sz w:val="18"/>
              </w:rPr>
              <w:t>L'extension génère `draft.spec.ts`.</w:t>
            </w:r>
          </w:p>
        </w:tc>
        <w:tc>
          <w:tcPr>
            <w:tcW w:type="dxa" w:w="2556"/>
            <w:vAlign w:val="top"/>
          </w:tcPr>
          <w:p>
            <w:r/>
            <w:r>
              <w:rPr>
                <w:b w:val="0"/>
                <w:sz w:val="18"/>
              </w:rPr>
              <w:t>P0</w:t>
            </w:r>
          </w:p>
        </w:tc>
        <w:tc>
          <w:tcPr>
            <w:tcW w:type="dxa" w:w="2556"/>
            <w:vAlign w:val="top"/>
          </w:tcPr>
          <w:p>
            <w:r/>
            <w:r>
              <w:rPr>
                <w:b w:val="0"/>
                <w:sz w:val="18"/>
              </w:rPr>
              <w:t>Le fichier compile après adaptation minimale.</w:t>
            </w:r>
          </w:p>
        </w:tc>
      </w:tr>
      <w:tr>
        <w:tc>
          <w:tcPr>
            <w:tcW w:type="dxa" w:w="2556"/>
            <w:vAlign w:val="top"/>
          </w:tcPr>
          <w:p>
            <w:r/>
            <w:r>
              <w:rPr>
                <w:b w:val="0"/>
                <w:sz w:val="18"/>
              </w:rPr>
              <w:t>D-003</w:t>
            </w:r>
          </w:p>
        </w:tc>
        <w:tc>
          <w:tcPr>
            <w:tcW w:type="dxa" w:w="2556"/>
            <w:vAlign w:val="top"/>
          </w:tcPr>
          <w:p>
            <w:r/>
            <w:r>
              <w:rPr>
                <w:b w:val="0"/>
                <w:sz w:val="18"/>
              </w:rPr>
              <w:t>L'extension génère un ZIP complet.</w:t>
            </w:r>
          </w:p>
        </w:tc>
        <w:tc>
          <w:tcPr>
            <w:tcW w:type="dxa" w:w="2556"/>
            <w:vAlign w:val="top"/>
          </w:tcPr>
          <w:p>
            <w:r/>
            <w:r>
              <w:rPr>
                <w:b w:val="0"/>
                <w:sz w:val="18"/>
              </w:rPr>
              <w:t>P0</w:t>
            </w:r>
          </w:p>
        </w:tc>
        <w:tc>
          <w:tcPr>
            <w:tcW w:type="dxa" w:w="2556"/>
            <w:vAlign w:val="top"/>
          </w:tcPr>
          <w:p>
            <w:r/>
            <w:r>
              <w:rPr>
                <w:b w:val="0"/>
                <w:sz w:val="18"/>
              </w:rPr>
              <w:t>ZIP contient scenario, draft, metadata, reports.</w:t>
            </w:r>
          </w:p>
        </w:tc>
      </w:tr>
      <w:tr>
        <w:tc>
          <w:tcPr>
            <w:tcW w:type="dxa" w:w="2556"/>
            <w:vAlign w:val="top"/>
          </w:tcPr>
          <w:p>
            <w:r/>
            <w:r>
              <w:rPr>
                <w:b w:val="0"/>
                <w:sz w:val="18"/>
              </w:rPr>
              <w:t>D-004</w:t>
            </w:r>
          </w:p>
        </w:tc>
        <w:tc>
          <w:tcPr>
            <w:tcW w:type="dxa" w:w="2556"/>
            <w:vAlign w:val="top"/>
          </w:tcPr>
          <w:p>
            <w:r/>
            <w:r>
              <w:rPr>
                <w:b w:val="0"/>
                <w:sz w:val="18"/>
              </w:rPr>
              <w:t>Le dev importe un ZIP via CLI.</w:t>
            </w:r>
          </w:p>
        </w:tc>
        <w:tc>
          <w:tcPr>
            <w:tcW w:type="dxa" w:w="2556"/>
            <w:vAlign w:val="top"/>
          </w:tcPr>
          <w:p>
            <w:r/>
            <w:r>
              <w:rPr>
                <w:b w:val="0"/>
                <w:sz w:val="18"/>
              </w:rPr>
              <w:t>P1</w:t>
            </w:r>
          </w:p>
        </w:tc>
        <w:tc>
          <w:tcPr>
            <w:tcW w:type="dxa" w:w="2556"/>
            <w:vAlign w:val="top"/>
          </w:tcPr>
          <w:p>
            <w:r/>
            <w:r>
              <w:rPr>
                <w:b w:val="0"/>
                <w:sz w:val="18"/>
              </w:rPr>
              <w:t>Une commande génère un fichier draft dans le repo cible.</w:t>
            </w:r>
          </w:p>
        </w:tc>
      </w:tr>
    </w:tbl>
    <w:p/>
    <w:p>
      <w:pPr>
        <w:pStyle w:val="Heading3"/>
      </w:pPr>
      <w:r>
        <w:t>Epic E - Qualité et sécurité</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8"/>
              </w:rPr>
              <w:t>ID</w:t>
            </w:r>
          </w:p>
        </w:tc>
        <w:tc>
          <w:tcPr>
            <w:tcW w:type="dxa" w:w="2556"/>
            <w:vAlign w:val="top"/>
            <w:shd w:fill="D9EAF7"/>
          </w:tcPr>
          <w:p>
            <w:r/>
            <w:r>
              <w:rPr>
                <w:b/>
                <w:sz w:val="18"/>
              </w:rPr>
              <w:t>Story</w:t>
            </w:r>
          </w:p>
        </w:tc>
        <w:tc>
          <w:tcPr>
            <w:tcW w:type="dxa" w:w="2556"/>
            <w:vAlign w:val="top"/>
            <w:shd w:fill="D9EAF7"/>
          </w:tcPr>
          <w:p>
            <w:r/>
            <w:r>
              <w:rPr>
                <w:b/>
                <w:sz w:val="18"/>
              </w:rPr>
              <w:t>Priorité</w:t>
            </w:r>
          </w:p>
        </w:tc>
        <w:tc>
          <w:tcPr>
            <w:tcW w:type="dxa" w:w="2556"/>
            <w:vAlign w:val="top"/>
            <w:shd w:fill="D9EAF7"/>
          </w:tcPr>
          <w:p>
            <w:r/>
            <w:r>
              <w:rPr>
                <w:b/>
                <w:sz w:val="18"/>
              </w:rPr>
              <w:t>Critères d'acceptation</w:t>
            </w:r>
          </w:p>
        </w:tc>
      </w:tr>
      <w:tr>
        <w:tc>
          <w:tcPr>
            <w:tcW w:type="dxa" w:w="2556"/>
            <w:vAlign w:val="top"/>
          </w:tcPr>
          <w:p>
            <w:r/>
            <w:r>
              <w:rPr>
                <w:b w:val="0"/>
                <w:sz w:val="18"/>
              </w:rPr>
              <w:t>E-001</w:t>
            </w:r>
          </w:p>
        </w:tc>
        <w:tc>
          <w:tcPr>
            <w:tcW w:type="dxa" w:w="2556"/>
            <w:vAlign w:val="top"/>
          </w:tcPr>
          <w:p>
            <w:r/>
            <w:r>
              <w:rPr>
                <w:b w:val="0"/>
                <w:sz w:val="18"/>
              </w:rPr>
              <w:t>L'extension score les locators.</w:t>
            </w:r>
          </w:p>
        </w:tc>
        <w:tc>
          <w:tcPr>
            <w:tcW w:type="dxa" w:w="2556"/>
            <w:vAlign w:val="top"/>
          </w:tcPr>
          <w:p>
            <w:r/>
            <w:r>
              <w:rPr>
                <w:b w:val="0"/>
                <w:sz w:val="18"/>
              </w:rPr>
              <w:t>P0</w:t>
            </w:r>
          </w:p>
        </w:tc>
        <w:tc>
          <w:tcPr>
            <w:tcW w:type="dxa" w:w="2556"/>
            <w:vAlign w:val="top"/>
          </w:tcPr>
          <w:p>
            <w:r/>
            <w:r>
              <w:rPr>
                <w:b w:val="0"/>
                <w:sz w:val="18"/>
              </w:rPr>
              <w:t>CSS/XPath sont marqués fragiles.</w:t>
            </w:r>
          </w:p>
        </w:tc>
      </w:tr>
      <w:tr>
        <w:tc>
          <w:tcPr>
            <w:tcW w:type="dxa" w:w="2556"/>
            <w:vAlign w:val="top"/>
          </w:tcPr>
          <w:p>
            <w:r/>
            <w:r>
              <w:rPr>
                <w:b w:val="0"/>
                <w:sz w:val="18"/>
              </w:rPr>
              <w:t>E-002</w:t>
            </w:r>
          </w:p>
        </w:tc>
        <w:tc>
          <w:tcPr>
            <w:tcW w:type="dxa" w:w="2556"/>
            <w:vAlign w:val="top"/>
          </w:tcPr>
          <w:p>
            <w:r/>
            <w:r>
              <w:rPr>
                <w:b w:val="0"/>
                <w:sz w:val="18"/>
              </w:rPr>
              <w:t>L'extension suggère des `data-testid`.</w:t>
            </w:r>
          </w:p>
        </w:tc>
        <w:tc>
          <w:tcPr>
            <w:tcW w:type="dxa" w:w="2556"/>
            <w:vAlign w:val="top"/>
          </w:tcPr>
          <w:p>
            <w:r/>
            <w:r>
              <w:rPr>
                <w:b w:val="0"/>
                <w:sz w:val="18"/>
              </w:rPr>
              <w:t>P1</w:t>
            </w:r>
          </w:p>
        </w:tc>
        <w:tc>
          <w:tcPr>
            <w:tcW w:type="dxa" w:w="2556"/>
            <w:vAlign w:val="top"/>
          </w:tcPr>
          <w:p>
            <w:r/>
            <w:r>
              <w:rPr>
                <w:b w:val="0"/>
                <w:sz w:val="18"/>
              </w:rPr>
              <w:t>Rapport contient une suggestion pour locators fragiles.</w:t>
            </w:r>
          </w:p>
        </w:tc>
      </w:tr>
      <w:tr>
        <w:tc>
          <w:tcPr>
            <w:tcW w:type="dxa" w:w="2556"/>
            <w:vAlign w:val="top"/>
          </w:tcPr>
          <w:p>
            <w:r/>
            <w:r>
              <w:rPr>
                <w:b w:val="0"/>
                <w:sz w:val="18"/>
              </w:rPr>
              <w:t>E-003</w:t>
            </w:r>
          </w:p>
        </w:tc>
        <w:tc>
          <w:tcPr>
            <w:tcW w:type="dxa" w:w="2556"/>
            <w:vAlign w:val="top"/>
          </w:tcPr>
          <w:p>
            <w:r/>
            <w:r>
              <w:rPr>
                <w:b w:val="0"/>
                <w:sz w:val="18"/>
              </w:rPr>
              <w:t>L'extension masque les secrets évidents.</w:t>
            </w:r>
          </w:p>
        </w:tc>
        <w:tc>
          <w:tcPr>
            <w:tcW w:type="dxa" w:w="2556"/>
            <w:vAlign w:val="top"/>
          </w:tcPr>
          <w:p>
            <w:r/>
            <w:r>
              <w:rPr>
                <w:b w:val="0"/>
                <w:sz w:val="18"/>
              </w:rPr>
              <w:t>P0</w:t>
            </w:r>
          </w:p>
        </w:tc>
        <w:tc>
          <w:tcPr>
            <w:tcW w:type="dxa" w:w="2556"/>
            <w:vAlign w:val="top"/>
          </w:tcPr>
          <w:p>
            <w:r/>
            <w:r>
              <w:rPr>
                <w:b w:val="0"/>
                <w:sz w:val="18"/>
              </w:rPr>
              <w:t>Password/email/tokens ne sortent pas en clair selon règles.</w:t>
            </w:r>
          </w:p>
        </w:tc>
      </w:tr>
      <w:tr>
        <w:tc>
          <w:tcPr>
            <w:tcW w:type="dxa" w:w="2556"/>
            <w:vAlign w:val="top"/>
          </w:tcPr>
          <w:p>
            <w:r/>
            <w:r>
              <w:rPr>
                <w:b w:val="0"/>
                <w:sz w:val="18"/>
              </w:rPr>
              <w:t>E-004</w:t>
            </w:r>
          </w:p>
        </w:tc>
        <w:tc>
          <w:tcPr>
            <w:tcW w:type="dxa" w:w="2556"/>
            <w:vAlign w:val="top"/>
          </w:tcPr>
          <w:p>
            <w:r/>
            <w:r>
              <w:rPr>
                <w:b w:val="0"/>
                <w:sz w:val="18"/>
              </w:rPr>
              <w:t>Les permissions sont documentées.</w:t>
            </w:r>
          </w:p>
        </w:tc>
        <w:tc>
          <w:tcPr>
            <w:tcW w:type="dxa" w:w="2556"/>
            <w:vAlign w:val="top"/>
          </w:tcPr>
          <w:p>
            <w:r/>
            <w:r>
              <w:rPr>
                <w:b w:val="0"/>
                <w:sz w:val="18"/>
              </w:rPr>
              <w:t>P0</w:t>
            </w:r>
          </w:p>
        </w:tc>
        <w:tc>
          <w:tcPr>
            <w:tcW w:type="dxa" w:w="2556"/>
            <w:vAlign w:val="top"/>
          </w:tcPr>
          <w:p>
            <w:r/>
            <w:r>
              <w:rPr>
                <w:b w:val="0"/>
                <w:sz w:val="18"/>
              </w:rPr>
              <w:t>Un fichier sécurité explique chaque permission.</w:t>
            </w:r>
          </w:p>
        </w:tc>
      </w:tr>
    </w:tbl>
    <w:p/>
    <w:p>
      <w:pPr>
        <w:pStyle w:val="Heading2"/>
      </w:pPr>
      <w:r>
        <w:t>3. Definition of Done</w:t>
      </w:r>
    </w:p>
    <w:p>
      <w:r>
        <w:t>Une story est terminée si :</w:t>
      </w:r>
    </w:p>
    <w:p>
      <w:pPr>
        <w:pStyle w:val="ListBullet"/>
      </w:pPr>
      <w:r>
        <w:t>Code typé et linté.</w:t>
      </w:r>
    </w:p>
    <w:p>
      <w:pPr>
        <w:pStyle w:val="ListBullet"/>
      </w:pPr>
      <w:r>
        <w:t>Tests unitaires sur logique pure si applicable.</w:t>
      </w:r>
    </w:p>
    <w:p>
      <w:pPr>
        <w:pStyle w:val="ListBullet"/>
      </w:pPr>
      <w:r>
        <w:t>Documentation mise à jour.</w:t>
      </w:r>
    </w:p>
    <w:p>
      <w:pPr>
        <w:pStyle w:val="ListBullet"/>
      </w:pPr>
      <w:r>
        <w:t>Cas nominal testé manuellement dans Chrome.</w:t>
      </w:r>
    </w:p>
    <w:p>
      <w:pPr>
        <w:pStyle w:val="ListBullet"/>
      </w:pPr>
      <w:r>
        <w:t>Aucun secret dans logs ou exports.</w:t>
      </w:r>
    </w:p>
    <w:p>
      <w:pPr>
        <w:pStyle w:val="ListBullet"/>
      </w:pPr>
      <w:r>
        <w:t>Critères d'acceptation vérifiés.</w:t>
      </w:r>
    </w:p>
    <w:p>
      <w:pPr>
        <w:pStyle w:val="Heading2"/>
      </w:pPr>
      <w:r>
        <w:t>4. Jeux de recette MVP</w:t>
      </w:r>
    </w:p>
    <w:p>
      <w:pPr>
        <w:pStyle w:val="ListNumber"/>
      </w:pPr>
      <w:r>
        <w:t>Scénario simple : recherche par ville.</w:t>
      </w:r>
    </w:p>
    <w:p>
      <w:pPr>
        <w:pStyle w:val="ListNumber"/>
      </w:pPr>
      <w:r>
        <w:t>Scénario avec formulaire et message d'erreur.</w:t>
      </w:r>
    </w:p>
    <w:p>
      <w:pPr>
        <w:pStyle w:val="ListNumber"/>
      </w:pPr>
      <w:r>
        <w:t>Scénario avec assertion de texte.</w:t>
      </w:r>
    </w:p>
    <w:p>
      <w:pPr>
        <w:pStyle w:val="ListNumber"/>
      </w:pPr>
      <w:r>
        <w:t>Scénario avec locator fragile et suggestion `data-testid`.</w:t>
      </w:r>
    </w:p>
    <w:p>
      <w:pPr>
        <w:pStyle w:val="ListNumber"/>
      </w:pPr>
      <w:r>
        <w:t>Scénario sur domaine interdit.</w:t>
      </w:r>
    </w:p>
    <w:p>
      <w:pPr>
        <w:pStyle w:val="ListNumber"/>
      </w:pPr>
      <w:r>
        <w:t>Scénario avec champ mot de passe masqué.</w:t>
      </w:r>
    </w:p>
    <w:p>
      <w:pPr>
        <w:pStyle w:val="Heading2"/>
      </w:pPr>
      <w:r>
        <w:t>5. Jalons proposés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Jalon</w:t>
            </w:r>
          </w:p>
        </w:tc>
        <w:tc>
          <w:tcPr>
            <w:tcW w:type="dxa" w:w="5112"/>
            <w:vAlign w:val="top"/>
            <w:shd w:fill="D9EAF7"/>
          </w:tcPr>
          <w:p>
            <w:r/>
            <w:r>
              <w:rPr>
                <w:b/>
                <w:sz w:val="18"/>
              </w:rPr>
              <w:t>Résultat attendu</w:t>
            </w:r>
          </w:p>
        </w:tc>
      </w:tr>
      <w:tr>
        <w:tc>
          <w:tcPr>
            <w:tcW w:type="dxa" w:w="5112"/>
            <w:vAlign w:val="top"/>
          </w:tcPr>
          <w:p>
            <w:r/>
            <w:r>
              <w:rPr>
                <w:b w:val="0"/>
                <w:sz w:val="18"/>
              </w:rPr>
              <w:t>M0 - Cadrage</w:t>
            </w:r>
          </w:p>
        </w:tc>
        <w:tc>
          <w:tcPr>
            <w:tcW w:type="dxa" w:w="5112"/>
            <w:vAlign w:val="top"/>
          </w:tcPr>
          <w:p>
            <w:r/>
            <w:r>
              <w:rPr>
                <w:b w:val="0"/>
                <w:sz w:val="18"/>
              </w:rPr>
              <w:t>Documents validés, risques acceptés, stratégie fork choisie.</w:t>
            </w:r>
          </w:p>
        </w:tc>
      </w:tr>
      <w:tr>
        <w:tc>
          <w:tcPr>
            <w:tcW w:type="dxa" w:w="5112"/>
            <w:vAlign w:val="top"/>
          </w:tcPr>
          <w:p>
            <w:r/>
            <w:r>
              <w:rPr>
                <w:b w:val="0"/>
                <w:sz w:val="18"/>
              </w:rPr>
              <w:t>M1 - Spike technique</w:t>
            </w:r>
          </w:p>
        </w:tc>
        <w:tc>
          <w:tcPr>
            <w:tcW w:type="dxa" w:w="5112"/>
            <w:vAlign w:val="top"/>
          </w:tcPr>
          <w:p>
            <w:r/>
            <w:r>
              <w:rPr>
                <w:b w:val="0"/>
                <w:sz w:val="18"/>
              </w:rPr>
              <w:t>Attachement Playwright CRX, start/stop, export minimal.</w:t>
            </w:r>
          </w:p>
        </w:tc>
      </w:tr>
      <w:tr>
        <w:tc>
          <w:tcPr>
            <w:tcW w:type="dxa" w:w="5112"/>
            <w:vAlign w:val="top"/>
          </w:tcPr>
          <w:p>
            <w:r/>
            <w:r>
              <w:rPr>
                <w:b w:val="0"/>
                <w:sz w:val="18"/>
              </w:rPr>
              <w:t>M2 - MVP métier</w:t>
            </w:r>
          </w:p>
        </w:tc>
        <w:tc>
          <w:tcPr>
            <w:tcW w:type="dxa" w:w="5112"/>
            <w:vAlign w:val="top"/>
          </w:tcPr>
          <w:p>
            <w:r/>
            <w:r>
              <w:rPr>
                <w:b w:val="0"/>
                <w:sz w:val="18"/>
              </w:rPr>
              <w:t>UI, formulaire, assertions, export ZIP.</w:t>
            </w:r>
          </w:p>
        </w:tc>
      </w:tr>
      <w:tr>
        <w:tc>
          <w:tcPr>
            <w:tcW w:type="dxa" w:w="5112"/>
            <w:vAlign w:val="top"/>
          </w:tcPr>
          <w:p>
            <w:r/>
            <w:r>
              <w:rPr>
                <w:b w:val="0"/>
                <w:sz w:val="18"/>
              </w:rPr>
              <w:t>M3 - Sécurité et qualité</w:t>
            </w:r>
          </w:p>
        </w:tc>
        <w:tc>
          <w:tcPr>
            <w:tcW w:type="dxa" w:w="5112"/>
            <w:vAlign w:val="top"/>
          </w:tcPr>
          <w:p>
            <w:r/>
            <w:r>
              <w:rPr>
                <w:b w:val="0"/>
                <w:sz w:val="18"/>
              </w:rPr>
              <w:t>Masquage, whitelist, locator report, documentation.</w:t>
            </w:r>
          </w:p>
        </w:tc>
      </w:tr>
      <w:tr>
        <w:tc>
          <w:tcPr>
            <w:tcW w:type="dxa" w:w="5112"/>
            <w:vAlign w:val="top"/>
          </w:tcPr>
          <w:p>
            <w:r/>
            <w:r>
              <w:rPr>
                <w:b w:val="0"/>
                <w:sz w:val="18"/>
              </w:rPr>
              <w:t>M4 - Pilote</w:t>
            </w:r>
          </w:p>
        </w:tc>
        <w:tc>
          <w:tcPr>
            <w:tcW w:type="dxa" w:w="5112"/>
            <w:vAlign w:val="top"/>
          </w:tcPr>
          <w:p>
            <w:r/>
            <w:r>
              <w:rPr>
                <w:b w:val="0"/>
                <w:sz w:val="18"/>
              </w:rPr>
              <w:t>Test avec 2 à 3 utilisateurs métier sur recette.</w:t>
            </w:r>
          </w:p>
        </w:tc>
      </w:tr>
    </w:tbl>
    <w:p/>
    <w:p>
      <w:r>
        <w:br w:type="page"/>
      </w:r>
    </w:p>
    <w:p>
      <w:pPr>
        <w:pStyle w:val="Heading1"/>
      </w:pPr>
      <w:r>
        <w:t>Sécurité, risques et maintenance</w:t>
      </w:r>
    </w:p>
    <w:p>
      <w:r>
        <w:t>Projet : Extension métier de capture de scénarios Playwright</w:t>
      </w:r>
    </w:p>
    <w:p>
      <w:r>
        <w:t>Document : 06_SECURITE</w:t>
      </w:r>
    </w:p>
    <w:p>
      <w:r>
        <w:t>Version : v0.1 - Dossier de lancement</w:t>
      </w:r>
    </w:p>
    <w:p>
      <w:r>
        <w:t>Date : 17 juin 2026</w:t>
      </w:r>
    </w:p>
    <w:p>
      <w:r>
        <w:t>Statut : Draft de démarrage</w:t>
      </w:r>
    </w:p>
    <w:p>
      <w:pPr>
        <w:pStyle w:val="Heading2"/>
      </w:pPr>
      <w:r>
        <w:t>1. Risques principaux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8"/>
              </w:rPr>
              <w:t>Risque</w:t>
            </w:r>
          </w:p>
        </w:tc>
        <w:tc>
          <w:tcPr>
            <w:tcW w:type="dxa" w:w="2556"/>
            <w:vAlign w:val="top"/>
            <w:shd w:fill="D9EAF7"/>
          </w:tcPr>
          <w:p>
            <w:r/>
            <w:r>
              <w:rPr>
                <w:b/>
                <w:sz w:val="18"/>
              </w:rPr>
              <w:t>Impact</w:t>
            </w:r>
          </w:p>
        </w:tc>
        <w:tc>
          <w:tcPr>
            <w:tcW w:type="dxa" w:w="2556"/>
            <w:vAlign w:val="top"/>
            <w:shd w:fill="D9EAF7"/>
          </w:tcPr>
          <w:p>
            <w:r/>
            <w:r>
              <w:rPr>
                <w:b/>
                <w:sz w:val="18"/>
              </w:rPr>
              <w:t>Probabilité</w:t>
            </w:r>
          </w:p>
        </w:tc>
        <w:tc>
          <w:tcPr>
            <w:tcW w:type="dxa" w:w="2556"/>
            <w:vAlign w:val="top"/>
            <w:shd w:fill="D9EAF7"/>
          </w:tcPr>
          <w:p>
            <w:r/>
            <w:r>
              <w:rPr>
                <w:b/>
                <w:sz w:val="18"/>
              </w:rPr>
              <w:t>Mitigation</w:t>
            </w:r>
          </w:p>
        </w:tc>
      </w:tr>
      <w:tr>
        <w:tc>
          <w:tcPr>
            <w:tcW w:type="dxa" w:w="2556"/>
            <w:vAlign w:val="top"/>
          </w:tcPr>
          <w:p>
            <w:r/>
            <w:r>
              <w:rPr>
                <w:b w:val="0"/>
                <w:sz w:val="18"/>
              </w:rPr>
              <w:t>Permission `debugger` sensible</w:t>
            </w:r>
          </w:p>
        </w:tc>
        <w:tc>
          <w:tcPr>
            <w:tcW w:type="dxa" w:w="2556"/>
            <w:vAlign w:val="top"/>
          </w:tcPr>
          <w:p>
            <w:r/>
            <w:r>
              <w:rPr>
                <w:b w:val="0"/>
                <w:sz w:val="18"/>
              </w:rPr>
              <w:t>Elevé</w:t>
            </w:r>
          </w:p>
        </w:tc>
        <w:tc>
          <w:tcPr>
            <w:tcW w:type="dxa" w:w="2556"/>
            <w:vAlign w:val="top"/>
          </w:tcPr>
          <w:p>
            <w:r/>
            <w:r>
              <w:rPr>
                <w:b w:val="0"/>
                <w:sz w:val="18"/>
              </w:rPr>
              <w:t>Moyen</w:t>
            </w:r>
          </w:p>
        </w:tc>
        <w:tc>
          <w:tcPr>
            <w:tcW w:type="dxa" w:w="2556"/>
            <w:vAlign w:val="top"/>
          </w:tcPr>
          <w:p>
            <w:r/>
            <w:r>
              <w:rPr>
                <w:b w:val="0"/>
                <w:sz w:val="18"/>
              </w:rPr>
              <w:t>Audit sécurité, domaines autorisés, usage explicite, documentation.</w:t>
            </w:r>
          </w:p>
        </w:tc>
      </w:tr>
      <w:tr>
        <w:tc>
          <w:tcPr>
            <w:tcW w:type="dxa" w:w="2556"/>
            <w:vAlign w:val="top"/>
          </w:tcPr>
          <w:p>
            <w:r/>
            <w:r>
              <w:rPr>
                <w:b w:val="0"/>
                <w:sz w:val="18"/>
              </w:rPr>
              <w:t>Fuite de données sensibles dans exports</w:t>
            </w:r>
          </w:p>
        </w:tc>
        <w:tc>
          <w:tcPr>
            <w:tcW w:type="dxa" w:w="2556"/>
            <w:vAlign w:val="top"/>
          </w:tcPr>
          <w:p>
            <w:r/>
            <w:r>
              <w:rPr>
                <w:b w:val="0"/>
                <w:sz w:val="18"/>
              </w:rPr>
              <w:t>Elevé</w:t>
            </w:r>
          </w:p>
        </w:tc>
        <w:tc>
          <w:tcPr>
            <w:tcW w:type="dxa" w:w="2556"/>
            <w:vAlign w:val="top"/>
          </w:tcPr>
          <w:p>
            <w:r/>
            <w:r>
              <w:rPr>
                <w:b w:val="0"/>
                <w:sz w:val="18"/>
              </w:rPr>
              <w:t>Moyen</w:t>
            </w:r>
          </w:p>
        </w:tc>
        <w:tc>
          <w:tcPr>
            <w:tcW w:type="dxa" w:w="2556"/>
            <w:vAlign w:val="top"/>
          </w:tcPr>
          <w:p>
            <w:r/>
            <w:r>
              <w:rPr>
                <w:b w:val="0"/>
                <w:sz w:val="18"/>
              </w:rPr>
              <w:t>Masquage, interdiction prod, scan ZIP, règles de redaction.</w:t>
            </w:r>
          </w:p>
        </w:tc>
      </w:tr>
      <w:tr>
        <w:tc>
          <w:tcPr>
            <w:tcW w:type="dxa" w:w="2556"/>
            <w:vAlign w:val="top"/>
          </w:tcPr>
          <w:p>
            <w:r/>
            <w:r>
              <w:rPr>
                <w:b w:val="0"/>
                <w:sz w:val="18"/>
              </w:rPr>
              <w:t>Fragilité des locators générés</w:t>
            </w:r>
          </w:p>
        </w:tc>
        <w:tc>
          <w:tcPr>
            <w:tcW w:type="dxa" w:w="2556"/>
            <w:vAlign w:val="top"/>
          </w:tcPr>
          <w:p>
            <w:r/>
            <w:r>
              <w:rPr>
                <w:b w:val="0"/>
                <w:sz w:val="18"/>
              </w:rPr>
              <w:t>Moyen</w:t>
            </w:r>
          </w:p>
        </w:tc>
        <w:tc>
          <w:tcPr>
            <w:tcW w:type="dxa" w:w="2556"/>
            <w:vAlign w:val="top"/>
          </w:tcPr>
          <w:p>
            <w:r/>
            <w:r>
              <w:rPr>
                <w:b w:val="0"/>
                <w:sz w:val="18"/>
              </w:rPr>
              <w:t>Elevé</w:t>
            </w:r>
          </w:p>
        </w:tc>
        <w:tc>
          <w:tcPr>
            <w:tcW w:type="dxa" w:w="2556"/>
            <w:vAlign w:val="top"/>
          </w:tcPr>
          <w:p>
            <w:r/>
            <w:r>
              <w:rPr>
                <w:b w:val="0"/>
                <w:sz w:val="18"/>
              </w:rPr>
              <w:t>Score, suggestions `data-testid`, revue dev obligatoire.</w:t>
            </w:r>
          </w:p>
        </w:tc>
      </w:tr>
      <w:tr>
        <w:tc>
          <w:tcPr>
            <w:tcW w:type="dxa" w:w="2556"/>
            <w:vAlign w:val="top"/>
          </w:tcPr>
          <w:p>
            <w:r/>
            <w:r>
              <w:rPr>
                <w:b w:val="0"/>
                <w:sz w:val="18"/>
              </w:rPr>
              <w:t>Dépendance à Playwright CRX non officiel</w:t>
            </w:r>
          </w:p>
        </w:tc>
        <w:tc>
          <w:tcPr>
            <w:tcW w:type="dxa" w:w="2556"/>
            <w:vAlign w:val="top"/>
          </w:tcPr>
          <w:p>
            <w:r/>
            <w:r>
              <w:rPr>
                <w:b w:val="0"/>
                <w:sz w:val="18"/>
              </w:rPr>
              <w:t>Moyen</w:t>
            </w:r>
          </w:p>
        </w:tc>
        <w:tc>
          <w:tcPr>
            <w:tcW w:type="dxa" w:w="2556"/>
            <w:vAlign w:val="top"/>
          </w:tcPr>
          <w:p>
            <w:r/>
            <w:r>
              <w:rPr>
                <w:b w:val="0"/>
                <w:sz w:val="18"/>
              </w:rPr>
              <w:t>Moyen</w:t>
            </w:r>
          </w:p>
        </w:tc>
        <w:tc>
          <w:tcPr>
            <w:tcW w:type="dxa" w:w="2556"/>
            <w:vAlign w:val="top"/>
          </w:tcPr>
          <w:p>
            <w:r/>
            <w:r>
              <w:rPr>
                <w:b w:val="0"/>
                <w:sz w:val="18"/>
              </w:rPr>
              <w:t>Fork/mirror interne, pin version, couche adaptateur.</w:t>
            </w:r>
          </w:p>
        </w:tc>
      </w:tr>
      <w:tr>
        <w:tc>
          <w:tcPr>
            <w:tcW w:type="dxa" w:w="2556"/>
            <w:vAlign w:val="top"/>
          </w:tcPr>
          <w:p>
            <w:r/>
            <w:r>
              <w:rPr>
                <w:b w:val="0"/>
                <w:sz w:val="18"/>
              </w:rPr>
              <w:t>Evolution Chrome/Edge MV3</w:t>
            </w:r>
          </w:p>
        </w:tc>
        <w:tc>
          <w:tcPr>
            <w:tcW w:type="dxa" w:w="2556"/>
            <w:vAlign w:val="top"/>
          </w:tcPr>
          <w:p>
            <w:r/>
            <w:r>
              <w:rPr>
                <w:b w:val="0"/>
                <w:sz w:val="18"/>
              </w:rPr>
              <w:t>Moyen</w:t>
            </w:r>
          </w:p>
        </w:tc>
        <w:tc>
          <w:tcPr>
            <w:tcW w:type="dxa" w:w="2556"/>
            <w:vAlign w:val="top"/>
          </w:tcPr>
          <w:p>
            <w:r/>
            <w:r>
              <w:rPr>
                <w:b w:val="0"/>
                <w:sz w:val="18"/>
              </w:rPr>
              <w:t>Moyen</w:t>
            </w:r>
          </w:p>
        </w:tc>
        <w:tc>
          <w:tcPr>
            <w:tcW w:type="dxa" w:w="2556"/>
            <w:vAlign w:val="top"/>
          </w:tcPr>
          <w:p>
            <w:r/>
            <w:r>
              <w:rPr>
                <w:b w:val="0"/>
                <w:sz w:val="18"/>
              </w:rPr>
              <w:t>Tests smoke, veille release, CI sur versions stables.</w:t>
            </w:r>
          </w:p>
        </w:tc>
      </w:tr>
      <w:tr>
        <w:tc>
          <w:tcPr>
            <w:tcW w:type="dxa" w:w="2556"/>
            <w:vAlign w:val="top"/>
          </w:tcPr>
          <w:p>
            <w:r/>
            <w:r>
              <w:rPr>
                <w:b w:val="0"/>
                <w:sz w:val="18"/>
              </w:rPr>
              <w:t>Evolution Playwright</w:t>
            </w:r>
          </w:p>
        </w:tc>
        <w:tc>
          <w:tcPr>
            <w:tcW w:type="dxa" w:w="2556"/>
            <w:vAlign w:val="top"/>
          </w:tcPr>
          <w:p>
            <w:r/>
            <w:r>
              <w:rPr>
                <w:b w:val="0"/>
                <w:sz w:val="18"/>
              </w:rPr>
              <w:t>Moyen</w:t>
            </w:r>
          </w:p>
        </w:tc>
        <w:tc>
          <w:tcPr>
            <w:tcW w:type="dxa" w:w="2556"/>
            <w:vAlign w:val="top"/>
          </w:tcPr>
          <w:p>
            <w:r/>
            <w:r>
              <w:rPr>
                <w:b w:val="0"/>
                <w:sz w:val="18"/>
              </w:rPr>
              <w:t>Moyen</w:t>
            </w:r>
          </w:p>
        </w:tc>
        <w:tc>
          <w:tcPr>
            <w:tcW w:type="dxa" w:w="2556"/>
            <w:vAlign w:val="top"/>
          </w:tcPr>
          <w:p>
            <w:r/>
            <w:r>
              <w:rPr>
                <w:b w:val="0"/>
                <w:sz w:val="18"/>
              </w:rPr>
              <w:t>Stratégie de mise à jour contrôlée, tests de non-régression.</w:t>
            </w:r>
          </w:p>
        </w:tc>
      </w:tr>
      <w:tr>
        <w:tc>
          <w:tcPr>
            <w:tcW w:type="dxa" w:w="2556"/>
            <w:vAlign w:val="top"/>
          </w:tcPr>
          <w:p>
            <w:r/>
            <w:r>
              <w:rPr>
                <w:b w:val="0"/>
                <w:sz w:val="18"/>
              </w:rPr>
              <w:t>Usage sur production</w:t>
            </w:r>
          </w:p>
        </w:tc>
        <w:tc>
          <w:tcPr>
            <w:tcW w:type="dxa" w:w="2556"/>
            <w:vAlign w:val="top"/>
          </w:tcPr>
          <w:p>
            <w:r/>
            <w:r>
              <w:rPr>
                <w:b w:val="0"/>
                <w:sz w:val="18"/>
              </w:rPr>
              <w:t>Elevé</w:t>
            </w:r>
          </w:p>
        </w:tc>
        <w:tc>
          <w:tcPr>
            <w:tcW w:type="dxa" w:w="2556"/>
            <w:vAlign w:val="top"/>
          </w:tcPr>
          <w:p>
            <w:r/>
            <w:r>
              <w:rPr>
                <w:b w:val="0"/>
                <w:sz w:val="18"/>
              </w:rPr>
              <w:t>Faible à moyen</w:t>
            </w:r>
          </w:p>
        </w:tc>
        <w:tc>
          <w:tcPr>
            <w:tcW w:type="dxa" w:w="2556"/>
            <w:vAlign w:val="top"/>
          </w:tcPr>
          <w:p>
            <w:r/>
            <w:r>
              <w:rPr>
                <w:b w:val="0"/>
                <w:sz w:val="18"/>
              </w:rPr>
              <w:t>Whitelist stricte, bannière environnement, blocage prod.</w:t>
            </w:r>
          </w:p>
        </w:tc>
      </w:tr>
      <w:tr>
        <w:tc>
          <w:tcPr>
            <w:tcW w:type="dxa" w:w="2556"/>
            <w:vAlign w:val="top"/>
          </w:tcPr>
          <w:p>
            <w:r/>
            <w:r>
              <w:rPr>
                <w:b w:val="0"/>
                <w:sz w:val="18"/>
              </w:rPr>
              <w:t>Confusion métier : export = test final</w:t>
            </w:r>
          </w:p>
        </w:tc>
        <w:tc>
          <w:tcPr>
            <w:tcW w:type="dxa" w:w="2556"/>
            <w:vAlign w:val="top"/>
          </w:tcPr>
          <w:p>
            <w:r/>
            <w:r>
              <w:rPr>
                <w:b w:val="0"/>
                <w:sz w:val="18"/>
              </w:rPr>
              <w:t>Moyen</w:t>
            </w:r>
          </w:p>
        </w:tc>
        <w:tc>
          <w:tcPr>
            <w:tcW w:type="dxa" w:w="2556"/>
            <w:vAlign w:val="top"/>
          </w:tcPr>
          <w:p>
            <w:r/>
            <w:r>
              <w:rPr>
                <w:b w:val="0"/>
                <w:sz w:val="18"/>
              </w:rPr>
              <w:t>Moyen</w:t>
            </w:r>
          </w:p>
        </w:tc>
        <w:tc>
          <w:tcPr>
            <w:tcW w:type="dxa" w:w="2556"/>
            <w:vAlign w:val="top"/>
          </w:tcPr>
          <w:p>
            <w:r/>
            <w:r>
              <w:rPr>
                <w:b w:val="0"/>
                <w:sz w:val="18"/>
              </w:rPr>
              <w:t>UX et documentation explicites.</w:t>
            </w:r>
          </w:p>
        </w:tc>
      </w:tr>
    </w:tbl>
    <w:p/>
    <w:p>
      <w:pPr>
        <w:pStyle w:val="Heading2"/>
      </w:pPr>
      <w:r>
        <w:t>2. Permissions à justifier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Permission</w:t>
            </w:r>
          </w:p>
        </w:tc>
        <w:tc>
          <w:tcPr>
            <w:tcW w:type="dxa" w:w="3408"/>
            <w:vAlign w:val="top"/>
            <w:shd w:fill="D9EAF7"/>
          </w:tcPr>
          <w:p>
            <w:r/>
            <w:r>
              <w:rPr>
                <w:b/>
                <w:sz w:val="18"/>
              </w:rPr>
              <w:t>Justification</w:t>
            </w:r>
          </w:p>
        </w:tc>
        <w:tc>
          <w:tcPr>
            <w:tcW w:type="dxa" w:w="3408"/>
            <w:vAlign w:val="top"/>
            <w:shd w:fill="D9EAF7"/>
          </w:tcPr>
          <w:p>
            <w:r/>
            <w:r>
              <w:rPr>
                <w:b/>
                <w:sz w:val="18"/>
              </w:rPr>
              <w:t>Garde-fou</w:t>
            </w:r>
          </w:p>
        </w:tc>
      </w:tr>
      <w:tr>
        <w:tc>
          <w:tcPr>
            <w:tcW w:type="dxa" w:w="3408"/>
            <w:vAlign w:val="top"/>
          </w:tcPr>
          <w:p>
            <w:r/>
            <w:r>
              <w:rPr>
                <w:b w:val="0"/>
                <w:sz w:val="18"/>
              </w:rPr>
              <w:t>`debugger`</w:t>
            </w:r>
          </w:p>
        </w:tc>
        <w:tc>
          <w:tcPr>
            <w:tcW w:type="dxa" w:w="3408"/>
            <w:vAlign w:val="top"/>
          </w:tcPr>
          <w:p>
            <w:r/>
            <w:r>
              <w:rPr>
                <w:b w:val="0"/>
                <w:sz w:val="18"/>
              </w:rPr>
              <w:t>Nécessaire au moteur Playwright CRX pour s'attacher à l'onglet.</w:t>
            </w:r>
          </w:p>
        </w:tc>
        <w:tc>
          <w:tcPr>
            <w:tcW w:type="dxa" w:w="3408"/>
            <w:vAlign w:val="top"/>
          </w:tcPr>
          <w:p>
            <w:r/>
            <w:r>
              <w:rPr>
                <w:b w:val="0"/>
                <w:sz w:val="18"/>
              </w:rPr>
              <w:t>Domaine autorisé, attachement explicite, détachement à l'arrêt.</w:t>
            </w:r>
          </w:p>
        </w:tc>
      </w:tr>
      <w:tr>
        <w:tc>
          <w:tcPr>
            <w:tcW w:type="dxa" w:w="3408"/>
            <w:vAlign w:val="top"/>
          </w:tcPr>
          <w:p>
            <w:r/>
            <w:r>
              <w:rPr>
                <w:b w:val="0"/>
                <w:sz w:val="18"/>
              </w:rPr>
              <w:t>`tabs`</w:t>
            </w:r>
          </w:p>
        </w:tc>
        <w:tc>
          <w:tcPr>
            <w:tcW w:type="dxa" w:w="3408"/>
            <w:vAlign w:val="top"/>
          </w:tcPr>
          <w:p>
            <w:r/>
            <w:r>
              <w:rPr>
                <w:b w:val="0"/>
                <w:sz w:val="18"/>
              </w:rPr>
              <w:t>Lire l'URL et l'identifiant de l'onglet courant.</w:t>
            </w:r>
          </w:p>
        </w:tc>
        <w:tc>
          <w:tcPr>
            <w:tcW w:type="dxa" w:w="3408"/>
            <w:vAlign w:val="top"/>
          </w:tcPr>
          <w:p>
            <w:r/>
            <w:r>
              <w:rPr>
                <w:b w:val="0"/>
                <w:sz w:val="18"/>
              </w:rPr>
              <w:t>Pas de collecte globale, usage local.</w:t>
            </w:r>
          </w:p>
        </w:tc>
      </w:tr>
      <w:tr>
        <w:tc>
          <w:tcPr>
            <w:tcW w:type="dxa" w:w="3408"/>
            <w:vAlign w:val="top"/>
          </w:tcPr>
          <w:p>
            <w:r/>
            <w:r>
              <w:rPr>
                <w:b w:val="0"/>
                <w:sz w:val="18"/>
              </w:rPr>
              <w:t>`activeTab`</w:t>
            </w:r>
          </w:p>
        </w:tc>
        <w:tc>
          <w:tcPr>
            <w:tcW w:type="dxa" w:w="3408"/>
            <w:vAlign w:val="top"/>
          </w:tcPr>
          <w:p>
            <w:r/>
            <w:r>
              <w:rPr>
                <w:b w:val="0"/>
                <w:sz w:val="18"/>
              </w:rPr>
              <w:t>Limiter l'accès à l'onglet activé par l'utilisateur.</w:t>
            </w:r>
          </w:p>
        </w:tc>
        <w:tc>
          <w:tcPr>
            <w:tcW w:type="dxa" w:w="3408"/>
            <w:vAlign w:val="top"/>
          </w:tcPr>
          <w:p>
            <w:r/>
            <w:r>
              <w:rPr>
                <w:b w:val="0"/>
                <w:sz w:val="18"/>
              </w:rPr>
              <w:t>Action utilisateur requise.</w:t>
            </w:r>
          </w:p>
        </w:tc>
      </w:tr>
      <w:tr>
        <w:tc>
          <w:tcPr>
            <w:tcW w:type="dxa" w:w="3408"/>
            <w:vAlign w:val="top"/>
          </w:tcPr>
          <w:p>
            <w:r/>
            <w:r>
              <w:rPr>
                <w:b w:val="0"/>
                <w:sz w:val="18"/>
              </w:rPr>
              <w:t>`storage`</w:t>
            </w:r>
          </w:p>
        </w:tc>
        <w:tc>
          <w:tcPr>
            <w:tcW w:type="dxa" w:w="3408"/>
            <w:vAlign w:val="top"/>
          </w:tcPr>
          <w:p>
            <w:r/>
            <w:r>
              <w:rPr>
                <w:b w:val="0"/>
                <w:sz w:val="18"/>
              </w:rPr>
              <w:t>Options et état temporaire.</w:t>
            </w:r>
          </w:p>
        </w:tc>
        <w:tc>
          <w:tcPr>
            <w:tcW w:type="dxa" w:w="3408"/>
            <w:vAlign w:val="top"/>
          </w:tcPr>
          <w:p>
            <w:r/>
            <w:r>
              <w:rPr>
                <w:b w:val="0"/>
                <w:sz w:val="18"/>
              </w:rPr>
              <w:t>Pas de secret stocké durablement.</w:t>
            </w:r>
          </w:p>
        </w:tc>
      </w:tr>
      <w:tr>
        <w:tc>
          <w:tcPr>
            <w:tcW w:type="dxa" w:w="3408"/>
            <w:vAlign w:val="top"/>
          </w:tcPr>
          <w:p>
            <w:r/>
            <w:r>
              <w:rPr>
                <w:b w:val="0"/>
                <w:sz w:val="18"/>
              </w:rPr>
              <w:t>`scripting`</w:t>
            </w:r>
          </w:p>
        </w:tc>
        <w:tc>
          <w:tcPr>
            <w:tcW w:type="dxa" w:w="3408"/>
            <w:vAlign w:val="top"/>
          </w:tcPr>
          <w:p>
            <w:r/>
            <w:r>
              <w:rPr>
                <w:b w:val="0"/>
                <w:sz w:val="18"/>
              </w:rPr>
              <w:t>Injection de helpers si nécessaire.</w:t>
            </w:r>
          </w:p>
        </w:tc>
        <w:tc>
          <w:tcPr>
            <w:tcW w:type="dxa" w:w="3408"/>
            <w:vAlign w:val="top"/>
          </w:tcPr>
          <w:p>
            <w:r/>
            <w:r>
              <w:rPr>
                <w:b w:val="0"/>
                <w:sz w:val="18"/>
              </w:rPr>
              <w:t>Injection uniquement sur domaines autorisés.</w:t>
            </w:r>
          </w:p>
        </w:tc>
      </w:tr>
      <w:tr>
        <w:tc>
          <w:tcPr>
            <w:tcW w:type="dxa" w:w="3408"/>
            <w:vAlign w:val="top"/>
          </w:tcPr>
          <w:p>
            <w:r/>
            <w:r>
              <w:rPr>
                <w:b w:val="0"/>
                <w:sz w:val="18"/>
              </w:rPr>
              <w:t>`sidePanel`</w:t>
            </w:r>
          </w:p>
        </w:tc>
        <w:tc>
          <w:tcPr>
            <w:tcW w:type="dxa" w:w="3408"/>
            <w:vAlign w:val="top"/>
          </w:tcPr>
          <w:p>
            <w:r/>
            <w:r>
              <w:rPr>
                <w:b w:val="0"/>
                <w:sz w:val="18"/>
              </w:rPr>
              <w:t>Interface métier persistante.</w:t>
            </w:r>
          </w:p>
        </w:tc>
        <w:tc>
          <w:tcPr>
            <w:tcW w:type="dxa" w:w="3408"/>
            <w:vAlign w:val="top"/>
          </w:tcPr>
          <w:p>
            <w:r/>
            <w:r>
              <w:rPr>
                <w:b w:val="0"/>
                <w:sz w:val="18"/>
              </w:rPr>
              <w:t>Aucun accès réseau par défaut.</w:t>
            </w:r>
          </w:p>
        </w:tc>
      </w:tr>
      <w:tr>
        <w:tc>
          <w:tcPr>
            <w:tcW w:type="dxa" w:w="3408"/>
            <w:vAlign w:val="top"/>
          </w:tcPr>
          <w:p>
            <w:r/>
            <w:r>
              <w:rPr>
                <w:b w:val="0"/>
                <w:sz w:val="18"/>
              </w:rPr>
              <w:t>`downloads`</w:t>
            </w:r>
          </w:p>
        </w:tc>
        <w:tc>
          <w:tcPr>
            <w:tcW w:type="dxa" w:w="3408"/>
            <w:vAlign w:val="top"/>
          </w:tcPr>
          <w:p>
            <w:r/>
            <w:r>
              <w:rPr>
                <w:b w:val="0"/>
                <w:sz w:val="18"/>
              </w:rPr>
              <w:t>Export ZIP local.</w:t>
            </w:r>
          </w:p>
        </w:tc>
        <w:tc>
          <w:tcPr>
            <w:tcW w:type="dxa" w:w="3408"/>
            <w:vAlign w:val="top"/>
          </w:tcPr>
          <w:p>
            <w:r/>
            <w:r>
              <w:rPr>
                <w:b w:val="0"/>
                <w:sz w:val="18"/>
              </w:rPr>
              <w:t>Nom de fichier standardisé, scan avant génération.</w:t>
            </w:r>
          </w:p>
        </w:tc>
      </w:tr>
    </w:tbl>
    <w:p/>
    <w:p>
      <w:pPr>
        <w:pStyle w:val="Heading2"/>
      </w:pPr>
      <w:r>
        <w:t>3. Données sensibles</w:t>
      </w:r>
    </w:p>
    <w:p>
      <w:r>
        <w:t>Données à masquer automatiquement :</w:t>
      </w:r>
    </w:p>
    <w:p>
      <w:pPr>
        <w:pStyle w:val="ListBullet"/>
      </w:pPr>
      <w:r>
        <w:t>Champs `type=password`.</w:t>
      </w:r>
    </w:p>
    <w:p>
      <w:pPr>
        <w:pStyle w:val="ListBullet"/>
      </w:pPr>
      <w:r>
        <w:t>Emails internes si configuré.</w:t>
      </w:r>
    </w:p>
    <w:p>
      <w:pPr>
        <w:pStyle w:val="ListBullet"/>
      </w:pPr>
      <w:r>
        <w:t>Tokens JWT ou chaînes longues ressemblant à des secrets.</w:t>
      </w:r>
    </w:p>
    <w:p>
      <w:pPr>
        <w:pStyle w:val="ListBullet"/>
      </w:pPr>
      <w:r>
        <w:t>Numéros de téléphone.</w:t>
      </w:r>
    </w:p>
    <w:p>
      <w:pPr>
        <w:pStyle w:val="ListBullet"/>
      </w:pPr>
      <w:r>
        <w:t>Identifiants personnels selon règles internes.</w:t>
      </w:r>
    </w:p>
    <w:p>
      <w:pPr>
        <w:pStyle w:val="ListBullet"/>
      </w:pPr>
      <w:r>
        <w:t>Valeurs de cookies, localStorage, sessionStorage sauf autorisation explicite.</w:t>
      </w:r>
    </w:p>
    <w:p>
      <w:r>
        <w:t>Remplacement recommandé :</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await page.getByLabel('Email').fill(process.env.TEST_USER_EMAIL!);</w:t>
            </w:r>
          </w:p>
          <w:p>
            <w:r>
              <w:rPr>
                <w:rFonts w:ascii="Courier New" w:hAnsi="Courier New" w:eastAsia="Courier New"/>
                <w:sz w:val="16"/>
              </w:rPr>
              <w:t>await page.getByLabel('Mot de passe').fill(process.env.TEST_USER_PASSWORD!);</w:t>
            </w:r>
          </w:p>
        </w:tc>
      </w:tr>
    </w:tbl>
    <w:p/>
    <w:p>
      <w:pPr>
        <w:pStyle w:val="Heading2"/>
      </w:pPr>
      <w:r>
        <w:t>4. Politique d'environnement</w:t>
      </w:r>
    </w:p>
    <w:p>
      <w:r>
        <w:t>MVP : autoriser seulement les environnements de recette ou staging.</w:t>
      </w:r>
    </w:p>
    <w:p>
      <w:r>
        <w:t>Exemple :</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w:t>
            </w:r>
          </w:p>
          <w:p>
            <w:r>
              <w:rPr>
                <w:rFonts w:ascii="Courier New" w:hAnsi="Courier New" w:eastAsia="Courier New"/>
                <w:sz w:val="16"/>
              </w:rPr>
              <w:t xml:space="preserve">  "allowedOrigins": [</w:t>
            </w:r>
          </w:p>
          <w:p>
            <w:r>
              <w:rPr>
                <w:rFonts w:ascii="Courier New" w:hAnsi="Courier New" w:eastAsia="Courier New"/>
                <w:sz w:val="16"/>
              </w:rPr>
              <w:t xml:space="preserve">    "https://recette.example.com",</w:t>
            </w:r>
          </w:p>
          <w:p>
            <w:r>
              <w:rPr>
                <w:rFonts w:ascii="Courier New" w:hAnsi="Courier New" w:eastAsia="Courier New"/>
                <w:sz w:val="16"/>
              </w:rPr>
              <w:t xml:space="preserve">    "https://staging.example.com"</w:t>
            </w:r>
          </w:p>
          <w:p>
            <w:r>
              <w:rPr>
                <w:rFonts w:ascii="Courier New" w:hAnsi="Courier New" w:eastAsia="Courier New"/>
                <w:sz w:val="16"/>
              </w:rPr>
              <w:t xml:space="preserve">  ],</w:t>
            </w:r>
          </w:p>
          <w:p>
            <w:r>
              <w:rPr>
                <w:rFonts w:ascii="Courier New" w:hAnsi="Courier New" w:eastAsia="Courier New"/>
                <w:sz w:val="16"/>
              </w:rPr>
              <w:t xml:space="preserve">  "blockedOrigins": [</w:t>
            </w:r>
          </w:p>
          <w:p>
            <w:r>
              <w:rPr>
                <w:rFonts w:ascii="Courier New" w:hAnsi="Courier New" w:eastAsia="Courier New"/>
                <w:sz w:val="16"/>
              </w:rPr>
              <w:t xml:space="preserve">    "https://production.example.com"</w:t>
            </w:r>
          </w:p>
          <w:p>
            <w:r>
              <w:rPr>
                <w:rFonts w:ascii="Courier New" w:hAnsi="Courier New" w:eastAsia="Courier New"/>
                <w:sz w:val="16"/>
              </w:rPr>
              <w:t xml:space="preserve">  ]</w:t>
            </w:r>
          </w:p>
          <w:p>
            <w:r>
              <w:rPr>
                <w:rFonts w:ascii="Courier New" w:hAnsi="Courier New" w:eastAsia="Courier New"/>
                <w:sz w:val="16"/>
              </w:rPr>
              <w:t>}</w:t>
            </w:r>
          </w:p>
        </w:tc>
      </w:tr>
    </w:tbl>
    <w:p/>
    <w:p>
      <w:pPr>
        <w:pStyle w:val="Heading2"/>
      </w:pPr>
      <w:r>
        <w:t>5. Maintenance Playwright CRX</w:t>
      </w:r>
    </w:p>
    <w:p>
      <w:r>
        <w:t>Actions recommandées :</w:t>
      </w:r>
    </w:p>
    <w:p>
      <w:pPr>
        <w:pStyle w:val="ListNumber"/>
      </w:pPr>
      <w:r>
        <w:t>Fork/mirror interne.</w:t>
      </w:r>
    </w:p>
    <w:p>
      <w:pPr>
        <w:pStyle w:val="ListNumber"/>
      </w:pPr>
      <w:r>
        <w:t>Tag interne de référence : `v0.15.0-internal.0` ou équivalent.</w:t>
      </w:r>
    </w:p>
    <w:p>
      <w:pPr>
        <w:pStyle w:val="ListNumber"/>
      </w:pPr>
      <w:r>
        <w:t>Package interne ou workspace monorepo.</w:t>
      </w:r>
    </w:p>
    <w:p>
      <w:pPr>
        <w:pStyle w:val="ListNumber"/>
      </w:pPr>
      <w:r>
        <w:t>Couche `RecorderEngine` pour isoler l'API.</w:t>
      </w:r>
    </w:p>
    <w:p>
      <w:pPr>
        <w:pStyle w:val="ListNumber"/>
      </w:pPr>
      <w:r>
        <w:t>Tests smoke d'attachement, recording, assertions, tracing.</w:t>
      </w:r>
    </w:p>
    <w:p>
      <w:pPr>
        <w:pStyle w:val="ListNumber"/>
      </w:pPr>
      <w:r>
        <w:t>Veille sur Chrome MV3 et Playwright.</w:t>
      </w:r>
    </w:p>
    <w:p>
      <w:pPr>
        <w:pStyle w:val="ListNumber"/>
      </w:pPr>
      <w:r>
        <w:t>Revue sécurité à chaque montée de version.</w:t>
      </w:r>
    </w:p>
    <w:p>
      <w:pPr>
        <w:pStyle w:val="Heading2"/>
      </w:pPr>
      <w:r>
        <w:t>6. Checklist avant pilote métier</w:t>
      </w:r>
    </w:p>
    <w:p>
      <w:pPr>
        <w:pStyle w:val="ListBullet"/>
      </w:pPr>
      <w:r>
        <w:t>Permissions validées par la sécurité.</w:t>
      </w:r>
    </w:p>
    <w:p>
      <w:pPr>
        <w:pStyle w:val="ListBullet"/>
      </w:pPr>
      <w:r>
        <w:t>Domaines autorisés configurés.</w:t>
      </w:r>
    </w:p>
    <w:p>
      <w:pPr>
        <w:pStyle w:val="ListBullet"/>
      </w:pPr>
      <w:r>
        <w:t>Données sensibles masquées dans un export de test.</w:t>
      </w:r>
    </w:p>
    <w:p>
      <w:pPr>
        <w:pStyle w:val="ListBullet"/>
      </w:pPr>
      <w:r>
        <w:t>Documentation utilisateur métier rédigée.</w:t>
      </w:r>
    </w:p>
    <w:p>
      <w:pPr>
        <w:pStyle w:val="ListBullet"/>
      </w:pPr>
      <w:r>
        <w:t>Documentation dev d'import rédigée.</w:t>
      </w:r>
    </w:p>
    <w:p>
      <w:pPr>
        <w:pStyle w:val="ListBullet"/>
      </w:pPr>
      <w:r>
        <w:t>Procédure de désinstallation disponible.</w:t>
      </w:r>
    </w:p>
    <w:p>
      <w:pPr>
        <w:pStyle w:val="ListBullet"/>
      </w:pPr>
      <w:r>
        <w:t>Responsable de maintenance identifié.</w:t>
      </w:r>
    </w:p>
    <w:p>
      <w:r>
        <w:br w:type="page"/>
      </w:r>
    </w:p>
    <w:p>
      <w:pPr>
        <w:pStyle w:val="Heading1"/>
      </w:pPr>
      <w:r>
        <w:t>Runbook de démarrage développeur</w:t>
      </w:r>
    </w:p>
    <w:p>
      <w:r>
        <w:t>Projet : Extension métier de capture de scénarios Playwright</w:t>
      </w:r>
    </w:p>
    <w:p>
      <w:r>
        <w:t>Document : 07_RUNBOOK</w:t>
      </w:r>
    </w:p>
    <w:p>
      <w:r>
        <w:t>Version : v0.1 - Dossier de lancement</w:t>
      </w:r>
    </w:p>
    <w:p>
      <w:r>
        <w:t>Date : 17 juin 2026</w:t>
      </w:r>
    </w:p>
    <w:p>
      <w:r>
        <w:t>Statut : Draft de démarrage</w:t>
      </w:r>
    </w:p>
    <w:p>
      <w:pPr>
        <w:pStyle w:val="Heading2"/>
      </w:pPr>
      <w:r>
        <w:t>1. Pré-requis</w:t>
      </w:r>
    </w:p>
    <w:p>
      <w:pPr>
        <w:pStyle w:val="ListBullet"/>
      </w:pPr>
      <w:r>
        <w:t>Node.js LTS validée par l'équipe.</w:t>
      </w:r>
    </w:p>
    <w:p>
      <w:pPr>
        <w:pStyle w:val="ListBullet"/>
      </w:pPr>
      <w:r>
        <w:t>npm, pnpm ou yarn selon standard interne.</w:t>
      </w:r>
    </w:p>
    <w:p>
      <w:pPr>
        <w:pStyle w:val="ListBullet"/>
      </w:pPr>
      <w:r>
        <w:t>Chrome ou Edge Chromium.</w:t>
      </w:r>
    </w:p>
    <w:p>
      <w:pPr>
        <w:pStyle w:val="ListBullet"/>
      </w:pPr>
      <w:r>
        <w:t>Accès au fork/mirror interne de Playwright CRX.</w:t>
      </w:r>
    </w:p>
    <w:p>
      <w:pPr>
        <w:pStyle w:val="ListBullet"/>
      </w:pPr>
      <w:r>
        <w:t>Accès au repo de l'extension.</w:t>
      </w:r>
    </w:p>
    <w:p>
      <w:pPr>
        <w:pStyle w:val="ListBullet"/>
      </w:pPr>
      <w:r>
        <w:t>Environnement de recette autorisé.</w:t>
      </w:r>
    </w:p>
    <w:p>
      <w:pPr>
        <w:pStyle w:val="Heading2"/>
      </w:pPr>
      <w:r>
        <w:t>2. Initialisation repo proposée</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git clone git@github.com:organisation/business-playwright-recorder.git</w:t>
            </w:r>
          </w:p>
          <w:p>
            <w:r>
              <w:rPr>
                <w:rFonts w:ascii="Courier New" w:hAnsi="Courier New" w:eastAsia="Courier New"/>
                <w:sz w:val="16"/>
              </w:rPr>
              <w:t>cd business-playwright-recorder</w:t>
            </w:r>
          </w:p>
          <w:p>
            <w:r>
              <w:rPr>
                <w:rFonts w:ascii="Courier New" w:hAnsi="Courier New" w:eastAsia="Courier New"/>
                <w:sz w:val="16"/>
              </w:rPr>
              <w:t>npm ci</w:t>
            </w:r>
          </w:p>
          <w:p>
            <w:r>
              <w:rPr>
                <w:rFonts w:ascii="Courier New" w:hAnsi="Courier New" w:eastAsia="Courier New"/>
                <w:sz w:val="16"/>
              </w:rPr>
              <w:t>npm run build</w:t>
            </w:r>
          </w:p>
        </w:tc>
      </w:tr>
    </w:tbl>
    <w:p/>
    <w:p>
      <w:pPr>
        <w:pStyle w:val="Heading2"/>
      </w:pPr>
      <w:r>
        <w:t>3. Chargement local de l'extension</w:t>
      </w:r>
    </w:p>
    <w:p>
      <w:pPr>
        <w:pStyle w:val="ListNumber"/>
      </w:pPr>
      <w:r>
        <w:t>Ouvrir `chrome://extensions`.</w:t>
      </w:r>
    </w:p>
    <w:p>
      <w:pPr>
        <w:pStyle w:val="ListNumber"/>
      </w:pPr>
      <w:r>
        <w:t>Activer le mode développeur.</w:t>
      </w:r>
    </w:p>
    <w:p>
      <w:pPr>
        <w:pStyle w:val="ListNumber"/>
      </w:pPr>
      <w:r>
        <w:t>Cliquer sur `Load unpacked`.</w:t>
      </w:r>
    </w:p>
    <w:p>
      <w:pPr>
        <w:pStyle w:val="ListNumber"/>
      </w:pPr>
      <w:r>
        <w:t>Sélectionner `packages/extension/dist`.</w:t>
      </w:r>
    </w:p>
    <w:p>
      <w:pPr>
        <w:pStyle w:val="ListNumber"/>
      </w:pPr>
      <w:r>
        <w:t>Ouvrir une page de recette autorisée.</w:t>
      </w:r>
    </w:p>
    <w:p>
      <w:pPr>
        <w:pStyle w:val="ListNumber"/>
      </w:pPr>
      <w:r>
        <w:t>Cliquer sur l'icône de l'extension.</w:t>
      </w:r>
    </w:p>
    <w:p>
      <w:pPr>
        <w:pStyle w:val="Heading2"/>
      </w:pPr>
      <w:r>
        <w:t>4. Scripts npm recommandés</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w:t>
            </w:r>
          </w:p>
          <w:p>
            <w:r>
              <w:rPr>
                <w:rFonts w:ascii="Courier New" w:hAnsi="Courier New" w:eastAsia="Courier New"/>
                <w:sz w:val="16"/>
              </w:rPr>
              <w:t xml:space="preserve">  "scripts": {</w:t>
            </w:r>
          </w:p>
          <w:p>
            <w:r>
              <w:rPr>
                <w:rFonts w:ascii="Courier New" w:hAnsi="Courier New" w:eastAsia="Courier New"/>
                <w:sz w:val="16"/>
              </w:rPr>
              <w:t xml:space="preserve">    "dev": "vite --watch",</w:t>
            </w:r>
          </w:p>
          <w:p>
            <w:r>
              <w:rPr>
                <w:rFonts w:ascii="Courier New" w:hAnsi="Courier New" w:eastAsia="Courier New"/>
                <w:sz w:val="16"/>
              </w:rPr>
              <w:t xml:space="preserve">    "build": "npm run typecheck &amp;&amp; vite build",</w:t>
            </w:r>
          </w:p>
          <w:p>
            <w:r>
              <w:rPr>
                <w:rFonts w:ascii="Courier New" w:hAnsi="Courier New" w:eastAsia="Courier New"/>
                <w:sz w:val="16"/>
              </w:rPr>
              <w:t xml:space="preserve">    "typecheck": "tsc --noEmit",</w:t>
            </w:r>
          </w:p>
          <w:p>
            <w:r>
              <w:rPr>
                <w:rFonts w:ascii="Courier New" w:hAnsi="Courier New" w:eastAsia="Courier New"/>
                <w:sz w:val="16"/>
              </w:rPr>
              <w:t xml:space="preserve">    "lint": "eslint .",</w:t>
            </w:r>
          </w:p>
          <w:p>
            <w:r>
              <w:rPr>
                <w:rFonts w:ascii="Courier New" w:hAnsi="Courier New" w:eastAsia="Courier New"/>
                <w:sz w:val="16"/>
              </w:rPr>
              <w:t xml:space="preserve">    "test": "vitest run",</w:t>
            </w:r>
          </w:p>
          <w:p>
            <w:r>
              <w:rPr>
                <w:rFonts w:ascii="Courier New" w:hAnsi="Courier New" w:eastAsia="Courier New"/>
                <w:sz w:val="16"/>
              </w:rPr>
              <w:t xml:space="preserve">    "package:extension": "node scripts/package-extension.js",</w:t>
            </w:r>
          </w:p>
          <w:p>
            <w:r>
              <w:rPr>
                <w:rFonts w:ascii="Courier New" w:hAnsi="Courier New" w:eastAsia="Courier New"/>
                <w:sz w:val="16"/>
              </w:rPr>
              <w:t xml:space="preserve">    "import:recording": "node packages/scenario-importer-cli/dist/index.js"</w:t>
            </w:r>
          </w:p>
          <w:p>
            <w:r>
              <w:rPr>
                <w:rFonts w:ascii="Courier New" w:hAnsi="Courier New" w:eastAsia="Courier New"/>
                <w:sz w:val="16"/>
              </w:rPr>
              <w:t xml:space="preserve">  }</w:t>
            </w:r>
          </w:p>
          <w:p>
            <w:r>
              <w:rPr>
                <w:rFonts w:ascii="Courier New" w:hAnsi="Courier New" w:eastAsia="Courier New"/>
                <w:sz w:val="16"/>
              </w:rPr>
              <w:t>}</w:t>
            </w:r>
          </w:p>
        </w:tc>
      </w:tr>
    </w:tbl>
    <w:p/>
    <w:p>
      <w:pPr>
        <w:pStyle w:val="Heading2"/>
      </w:pPr>
      <w:r>
        <w:t>5. Première preuve technique</w:t>
      </w:r>
    </w:p>
    <w:p>
      <w:r>
        <w:t>Objectif du spike :</w:t>
      </w:r>
    </w:p>
    <w:p>
      <w:pPr>
        <w:pStyle w:val="ListNumber"/>
      </w:pPr>
      <w:r>
        <w:t>Démarrer le background service worker.</w:t>
      </w:r>
    </w:p>
    <w:p>
      <w:pPr>
        <w:pStyle w:val="ListNumber"/>
      </w:pPr>
      <w:r>
        <w:t>Ouvrir le side panel.</w:t>
      </w:r>
    </w:p>
    <w:p>
      <w:pPr>
        <w:pStyle w:val="ListNumber"/>
      </w:pPr>
      <w:r>
        <w:t>Appeler `crx.start()` via l'adaptateur.</w:t>
      </w:r>
    </w:p>
    <w:p>
      <w:pPr>
        <w:pStyle w:val="ListNumber"/>
      </w:pPr>
      <w:r>
        <w:t>Attacher l'onglet courant.</w:t>
      </w:r>
    </w:p>
    <w:p>
      <w:pPr>
        <w:pStyle w:val="ListNumber"/>
      </w:pPr>
      <w:r>
        <w:t>Exécuter une action simple ou récupérer un recording.</w:t>
      </w:r>
    </w:p>
    <w:p>
      <w:pPr>
        <w:pStyle w:val="ListNumber"/>
      </w:pPr>
      <w:r>
        <w:t>Détacher l'onglet et libérer `chrome.debugger`.</w:t>
      </w:r>
    </w:p>
    <w:p>
      <w:pPr>
        <w:pStyle w:val="ListNumber"/>
      </w:pPr>
      <w:r>
        <w:t>Exporter un `scenario.json` minimal.</w:t>
      </w:r>
    </w:p>
    <w:p>
      <w:pPr>
        <w:pStyle w:val="Heading2"/>
      </w:pPr>
      <w:r>
        <w:t>6. Exemple d'adaptateur</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import { crx } from '@internal/playwright-crx';</w:t>
            </w:r>
          </w:p>
          <w:p>
            <w:r>
              <w:rPr>
                <w:rFonts w:ascii="Courier New" w:hAnsi="Courier New" w:eastAsia="Courier New"/>
                <w:sz w:val="16"/>
              </w:rPr>
            </w:r>
          </w:p>
          <w:p>
            <w:r>
              <w:rPr>
                <w:rFonts w:ascii="Courier New" w:hAnsi="Courier New" w:eastAsia="Courier New"/>
                <w:sz w:val="16"/>
              </w:rPr>
              <w:t>export class PlaywrightCrxRecorderEngine {</w:t>
            </w:r>
          </w:p>
          <w:p>
            <w:r>
              <w:rPr>
                <w:rFonts w:ascii="Courier New" w:hAnsi="Courier New" w:eastAsia="Courier New"/>
                <w:sz w:val="16"/>
              </w:rPr>
              <w:t xml:space="preserve">  private app: Awaited&lt;ReturnType&lt;typeof crx.start&gt;&gt; | null = null;</w:t>
            </w:r>
          </w:p>
          <w:p>
            <w:r>
              <w:rPr>
                <w:rFonts w:ascii="Courier New" w:hAnsi="Courier New" w:eastAsia="Courier New"/>
                <w:sz w:val="16"/>
              </w:rPr>
            </w:r>
          </w:p>
          <w:p>
            <w:r>
              <w:rPr>
                <w:rFonts w:ascii="Courier New" w:hAnsi="Courier New" w:eastAsia="Courier New"/>
                <w:sz w:val="16"/>
              </w:rPr>
              <w:t xml:space="preserve">  async start(tabId: number) {</w:t>
            </w:r>
          </w:p>
          <w:p>
            <w:r>
              <w:rPr>
                <w:rFonts w:ascii="Courier New" w:hAnsi="Courier New" w:eastAsia="Courier New"/>
                <w:sz w:val="16"/>
              </w:rPr>
              <w:t xml:space="preserve">    this.app = await crx.start({ slowMo: 100 });</w:t>
            </w:r>
          </w:p>
          <w:p>
            <w:r>
              <w:rPr>
                <w:rFonts w:ascii="Courier New" w:hAnsi="Courier New" w:eastAsia="Courier New"/>
                <w:sz w:val="16"/>
              </w:rPr>
              <w:t xml:space="preserve">    const page = await this.app.attach(tabId);</w:t>
            </w:r>
          </w:p>
          <w:p>
            <w:r>
              <w:rPr>
                <w:rFonts w:ascii="Courier New" w:hAnsi="Courier New" w:eastAsia="Courier New"/>
                <w:sz w:val="16"/>
              </w:rPr>
              <w:t xml:space="preserve">    return { sessionId: crypto.randomUUID(), page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async close(page: unknown) {</w:t>
            </w:r>
          </w:p>
          <w:p>
            <w:r>
              <w:rPr>
                <w:rFonts w:ascii="Courier New" w:hAnsi="Courier New" w:eastAsia="Courier New"/>
                <w:sz w:val="16"/>
              </w:rPr>
              <w:t xml:space="preserve">    if (!this.app) return;</w:t>
            </w:r>
          </w:p>
          <w:p>
            <w:r>
              <w:rPr>
                <w:rFonts w:ascii="Courier New" w:hAnsi="Courier New" w:eastAsia="Courier New"/>
                <w:sz w:val="16"/>
              </w:rPr>
              <w:t xml:space="preserve">    await this.app.detach(page as never);</w:t>
            </w:r>
          </w:p>
          <w:p>
            <w:r>
              <w:rPr>
                <w:rFonts w:ascii="Courier New" w:hAnsi="Courier New" w:eastAsia="Courier New"/>
                <w:sz w:val="16"/>
              </w:rPr>
              <w:t xml:space="preserve">    await this.app.close();</w:t>
            </w:r>
          </w:p>
          <w:p>
            <w:r>
              <w:rPr>
                <w:rFonts w:ascii="Courier New" w:hAnsi="Courier New" w:eastAsia="Courier New"/>
                <w:sz w:val="16"/>
              </w:rPr>
              <w:t xml:space="preserve">    this.app = null;</w:t>
            </w:r>
          </w:p>
          <w:p>
            <w:r>
              <w:rPr>
                <w:rFonts w:ascii="Courier New" w:hAnsi="Courier New" w:eastAsia="Courier New"/>
                <w:sz w:val="16"/>
              </w:rPr>
              <w:t xml:space="preserve">  }</w:t>
            </w:r>
          </w:p>
          <w:p>
            <w:r>
              <w:rPr>
                <w:rFonts w:ascii="Courier New" w:hAnsi="Courier New" w:eastAsia="Courier New"/>
                <w:sz w:val="16"/>
              </w:rPr>
              <w:t>}</w:t>
            </w:r>
          </w:p>
        </w:tc>
      </w:tr>
    </w:tbl>
    <w:p/>
    <w:p>
      <w:pPr>
        <w:pStyle w:val="Heading2"/>
      </w:pPr>
      <w:r>
        <w:t>7. Checks avant merge</w:t>
      </w:r>
    </w:p>
    <w:p>
      <w:pPr>
        <w:pStyle w:val="ListBullet"/>
      </w:pPr>
      <w:r>
        <w:t>`npm run typecheck`</w:t>
      </w:r>
    </w:p>
    <w:p>
      <w:pPr>
        <w:pStyle w:val="ListBullet"/>
      </w:pPr>
      <w:r>
        <w:t>`npm run lint`</w:t>
      </w:r>
    </w:p>
    <w:p>
      <w:pPr>
        <w:pStyle w:val="ListBullet"/>
      </w:pPr>
      <w:r>
        <w:t>`npm run test`</w:t>
      </w:r>
    </w:p>
    <w:p>
      <w:pPr>
        <w:pStyle w:val="ListBullet"/>
      </w:pPr>
      <w:r>
        <w:t>Build extension sans erreur.</w:t>
      </w:r>
    </w:p>
    <w:p>
      <w:pPr>
        <w:pStyle w:val="ListBullet"/>
      </w:pPr>
      <w:r>
        <w:t>Chargement local dans Chrome.</w:t>
      </w:r>
    </w:p>
    <w:p>
      <w:pPr>
        <w:pStyle w:val="ListBullet"/>
      </w:pPr>
      <w:r>
        <w:t>Test manuel sur domaine autorisé.</w:t>
      </w:r>
    </w:p>
    <w:p>
      <w:pPr>
        <w:pStyle w:val="ListBullet"/>
      </w:pPr>
      <w:r>
        <w:t>Test manuel sur domaine interdit.</w:t>
      </w:r>
    </w:p>
    <w:p>
      <w:pPr>
        <w:pStyle w:val="ListBullet"/>
      </w:pPr>
      <w:r>
        <w:t>Export ZIP vérifié.</w:t>
      </w:r>
    </w:p>
    <w:p>
      <w:pPr>
        <w:pStyle w:val="Heading2"/>
      </w:pPr>
      <w:r>
        <w:t>8. Debug courant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Symptôme</w:t>
            </w:r>
          </w:p>
        </w:tc>
        <w:tc>
          <w:tcPr>
            <w:tcW w:type="dxa" w:w="3408"/>
            <w:vAlign w:val="top"/>
            <w:shd w:fill="D9EAF7"/>
          </w:tcPr>
          <w:p>
            <w:r/>
            <w:r>
              <w:rPr>
                <w:b/>
                <w:sz w:val="18"/>
              </w:rPr>
              <w:t>Cause probable</w:t>
            </w:r>
          </w:p>
        </w:tc>
        <w:tc>
          <w:tcPr>
            <w:tcW w:type="dxa" w:w="3408"/>
            <w:vAlign w:val="top"/>
            <w:shd w:fill="D9EAF7"/>
          </w:tcPr>
          <w:p>
            <w:r/>
            <w:r>
              <w:rPr>
                <w:b/>
                <w:sz w:val="18"/>
              </w:rPr>
              <w:t>Action</w:t>
            </w:r>
          </w:p>
        </w:tc>
      </w:tr>
      <w:tr>
        <w:tc>
          <w:tcPr>
            <w:tcW w:type="dxa" w:w="3408"/>
            <w:vAlign w:val="top"/>
          </w:tcPr>
          <w:p>
            <w:r/>
            <w:r>
              <w:rPr>
                <w:b w:val="0"/>
                <w:sz w:val="18"/>
              </w:rPr>
              <w:t>L'extension ne s'attache pas à l'onglet</w:t>
            </w:r>
          </w:p>
        </w:tc>
        <w:tc>
          <w:tcPr>
            <w:tcW w:type="dxa" w:w="3408"/>
            <w:vAlign w:val="top"/>
          </w:tcPr>
          <w:p>
            <w:r/>
            <w:r>
              <w:rPr>
                <w:b w:val="0"/>
                <w:sz w:val="18"/>
              </w:rPr>
              <w:t>Permission ou domaine non autorisé</w:t>
            </w:r>
          </w:p>
        </w:tc>
        <w:tc>
          <w:tcPr>
            <w:tcW w:type="dxa" w:w="3408"/>
            <w:vAlign w:val="top"/>
          </w:tcPr>
          <w:p>
            <w:r/>
            <w:r>
              <w:rPr>
                <w:b w:val="0"/>
                <w:sz w:val="18"/>
              </w:rPr>
              <w:t>Vérifier manifest et whitelist.</w:t>
            </w:r>
          </w:p>
        </w:tc>
      </w:tr>
      <w:tr>
        <w:tc>
          <w:tcPr>
            <w:tcW w:type="dxa" w:w="3408"/>
            <w:vAlign w:val="top"/>
          </w:tcPr>
          <w:p>
            <w:r/>
            <w:r>
              <w:rPr>
                <w:b w:val="0"/>
                <w:sz w:val="18"/>
              </w:rPr>
              <w:t>Le service worker s'arrête</w:t>
            </w:r>
          </w:p>
        </w:tc>
        <w:tc>
          <w:tcPr>
            <w:tcW w:type="dxa" w:w="3408"/>
            <w:vAlign w:val="top"/>
          </w:tcPr>
          <w:p>
            <w:r/>
            <w:r>
              <w:rPr>
                <w:b w:val="0"/>
                <w:sz w:val="18"/>
              </w:rPr>
              <w:t>Comportement normal MV3</w:t>
            </w:r>
          </w:p>
        </w:tc>
        <w:tc>
          <w:tcPr>
            <w:tcW w:type="dxa" w:w="3408"/>
            <w:vAlign w:val="top"/>
          </w:tcPr>
          <w:p>
            <w:r/>
            <w:r>
              <w:rPr>
                <w:b w:val="0"/>
                <w:sz w:val="18"/>
              </w:rPr>
              <w:t>Persister l'état minimal et gérer reprise.</w:t>
            </w:r>
          </w:p>
        </w:tc>
      </w:tr>
      <w:tr>
        <w:tc>
          <w:tcPr>
            <w:tcW w:type="dxa" w:w="3408"/>
            <w:vAlign w:val="top"/>
          </w:tcPr>
          <w:p>
            <w:r/>
            <w:r>
              <w:rPr>
                <w:b w:val="0"/>
                <w:sz w:val="18"/>
              </w:rPr>
              <w:t>Le ZIP est incomplet</w:t>
            </w:r>
          </w:p>
        </w:tc>
        <w:tc>
          <w:tcPr>
            <w:tcW w:type="dxa" w:w="3408"/>
            <w:vAlign w:val="top"/>
          </w:tcPr>
          <w:p>
            <w:r/>
            <w:r>
              <w:rPr>
                <w:b w:val="0"/>
                <w:sz w:val="18"/>
              </w:rPr>
              <w:t>Flux d'export interrompu</w:t>
            </w:r>
          </w:p>
        </w:tc>
        <w:tc>
          <w:tcPr>
            <w:tcW w:type="dxa" w:w="3408"/>
            <w:vAlign w:val="top"/>
          </w:tcPr>
          <w:p>
            <w:r/>
            <w:r>
              <w:rPr>
                <w:b w:val="0"/>
                <w:sz w:val="18"/>
              </w:rPr>
              <w:t>Vérifier logs background et storage temporaire.</w:t>
            </w:r>
          </w:p>
        </w:tc>
      </w:tr>
      <w:tr>
        <w:tc>
          <w:tcPr>
            <w:tcW w:type="dxa" w:w="3408"/>
            <w:vAlign w:val="top"/>
          </w:tcPr>
          <w:p>
            <w:r/>
            <w:r>
              <w:rPr>
                <w:b w:val="0"/>
                <w:sz w:val="18"/>
              </w:rPr>
              <w:t>Donnée sensible visible</w:t>
            </w:r>
          </w:p>
        </w:tc>
        <w:tc>
          <w:tcPr>
            <w:tcW w:type="dxa" w:w="3408"/>
            <w:vAlign w:val="top"/>
          </w:tcPr>
          <w:p>
            <w:r/>
            <w:r>
              <w:rPr>
                <w:b w:val="0"/>
                <w:sz w:val="18"/>
              </w:rPr>
              <w:t>Règle de masquage manquante</w:t>
            </w:r>
          </w:p>
        </w:tc>
        <w:tc>
          <w:tcPr>
            <w:tcW w:type="dxa" w:w="3408"/>
            <w:vAlign w:val="top"/>
          </w:tcPr>
          <w:p>
            <w:r/>
            <w:r>
              <w:rPr>
                <w:b w:val="0"/>
                <w:sz w:val="18"/>
              </w:rPr>
              <w:t>Ajouter test et règle `sensitive-data`.</w:t>
            </w:r>
          </w:p>
        </w:tc>
      </w:tr>
      <w:tr>
        <w:tc>
          <w:tcPr>
            <w:tcW w:type="dxa" w:w="3408"/>
            <w:vAlign w:val="top"/>
          </w:tcPr>
          <w:p>
            <w:r/>
            <w:r>
              <w:rPr>
                <w:b w:val="0"/>
                <w:sz w:val="18"/>
              </w:rPr>
              <w:t>Locator fragile</w:t>
            </w:r>
          </w:p>
        </w:tc>
        <w:tc>
          <w:tcPr>
            <w:tcW w:type="dxa" w:w="3408"/>
            <w:vAlign w:val="top"/>
          </w:tcPr>
          <w:p>
            <w:r/>
            <w:r>
              <w:rPr>
                <w:b w:val="0"/>
                <w:sz w:val="18"/>
              </w:rPr>
              <w:t>DOM sans attribut stable</w:t>
            </w:r>
          </w:p>
        </w:tc>
        <w:tc>
          <w:tcPr>
            <w:tcW w:type="dxa" w:w="3408"/>
            <w:vAlign w:val="top"/>
          </w:tcPr>
          <w:p>
            <w:r/>
            <w:r>
              <w:rPr>
                <w:b w:val="0"/>
                <w:sz w:val="18"/>
              </w:rPr>
              <w:t>Ajouter suggestion `data-testid`.</w:t>
            </w:r>
          </w:p>
        </w:tc>
      </w:tr>
    </w:tbl>
    <w:p/>
    <w:p>
      <w:r>
        <w:br w:type="page"/>
      </w:r>
    </w:p>
    <w:p>
      <w:pPr>
        <w:pStyle w:val="Heading1"/>
      </w:pPr>
      <w:r>
        <w:t>Templates de tickets</w:t>
      </w:r>
    </w:p>
    <w:p>
      <w:r>
        <w:t>Projet : Extension métier de capture de scénarios Playwright</w:t>
      </w:r>
    </w:p>
    <w:p>
      <w:r>
        <w:t>Document : 08_TEMPLATES</w:t>
      </w:r>
    </w:p>
    <w:p>
      <w:r>
        <w:t>Version : v0.1 - Dossier de lancement</w:t>
      </w:r>
    </w:p>
    <w:p>
      <w:r>
        <w:t>Date : 17 juin 2026</w:t>
      </w:r>
    </w:p>
    <w:p>
      <w:r>
        <w:t>Statut : Draft de démarrage</w:t>
      </w:r>
    </w:p>
    <w:p>
      <w:pPr>
        <w:pStyle w:val="Heading2"/>
      </w:pPr>
      <w:r>
        <w:t>1. Epic - Extension métier Playwright Recorder</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 Contexte</w:t>
            </w:r>
          </w:p>
          <w:p>
            <w:r>
              <w:rPr>
                <w:rFonts w:ascii="Courier New" w:hAnsi="Courier New" w:eastAsia="Courier New"/>
                <w:sz w:val="16"/>
              </w:rPr>
            </w:r>
          </w:p>
          <w:p>
            <w:r>
              <w:rPr>
                <w:rFonts w:ascii="Courier New" w:hAnsi="Courier New" w:eastAsia="Courier New"/>
                <w:sz w:val="16"/>
              </w:rPr>
              <w:t>Les métiers transmettent aujourd'hui des scénarios de test sous forme texte. L'objectif est de créer une extension Chrome interne qui capture les parcours métier et génère un export structuré exploitable par les développeurs pour créer des tests Playwright maintenables.</w:t>
            </w:r>
          </w:p>
          <w:p>
            <w:r>
              <w:rPr>
                <w:rFonts w:ascii="Courier New" w:hAnsi="Courier New" w:eastAsia="Courier New"/>
                <w:sz w:val="16"/>
              </w:rPr>
            </w:r>
          </w:p>
          <w:p>
            <w:r>
              <w:rPr>
                <w:rFonts w:ascii="Courier New" w:hAnsi="Courier New" w:eastAsia="Courier New"/>
                <w:sz w:val="16"/>
              </w:rPr>
              <w:t>## Objectifs</w:t>
            </w:r>
          </w:p>
          <w:p>
            <w:r>
              <w:rPr>
                <w:rFonts w:ascii="Courier New" w:hAnsi="Courier New" w:eastAsia="Courier New"/>
                <w:sz w:val="16"/>
              </w:rPr>
            </w:r>
          </w:p>
          <w:p>
            <w:r>
              <w:rPr>
                <w:rFonts w:ascii="Courier New" w:hAnsi="Courier New" w:eastAsia="Courier New"/>
                <w:sz w:val="16"/>
              </w:rPr>
              <w:t>- Enregistrer un scénario depuis Chrome/Edge.</w:t>
            </w:r>
          </w:p>
          <w:p>
            <w:r>
              <w:rPr>
                <w:rFonts w:ascii="Courier New" w:hAnsi="Courier New" w:eastAsia="Courier New"/>
                <w:sz w:val="16"/>
              </w:rPr>
              <w:t>- Capturer étapes, assertions, commentaires et captures.</w:t>
            </w:r>
          </w:p>
          <w:p>
            <w:r>
              <w:rPr>
                <w:rFonts w:ascii="Courier New" w:hAnsi="Courier New" w:eastAsia="Courier New"/>
                <w:sz w:val="16"/>
              </w:rPr>
              <w:t>- Exporter `scenario.json` et un brouillon Playwright.</w:t>
            </w:r>
          </w:p>
          <w:p>
            <w:r>
              <w:rPr>
                <w:rFonts w:ascii="Courier New" w:hAnsi="Courier New" w:eastAsia="Courier New"/>
                <w:sz w:val="16"/>
              </w:rPr>
              <w:t>- Garantir sécurité, masquage et domaines autorisés.</w:t>
            </w:r>
          </w:p>
          <w:p>
            <w:r>
              <w:rPr>
                <w:rFonts w:ascii="Courier New" w:hAnsi="Courier New" w:eastAsia="Courier New"/>
                <w:sz w:val="16"/>
              </w:rPr>
            </w:r>
          </w:p>
          <w:p>
            <w:r>
              <w:rPr>
                <w:rFonts w:ascii="Courier New" w:hAnsi="Courier New" w:eastAsia="Courier New"/>
                <w:sz w:val="16"/>
              </w:rPr>
              <w:t>## Critères d'acceptation globaux</w:t>
            </w:r>
          </w:p>
          <w:p>
            <w:r>
              <w:rPr>
                <w:rFonts w:ascii="Courier New" w:hAnsi="Courier New" w:eastAsia="Courier New"/>
                <w:sz w:val="16"/>
              </w:rPr>
            </w:r>
          </w:p>
          <w:p>
            <w:r>
              <w:rPr>
                <w:rFonts w:ascii="Courier New" w:hAnsi="Courier New" w:eastAsia="Courier New"/>
                <w:sz w:val="16"/>
              </w:rPr>
              <w:t>- Extension chargeable en local.</w:t>
            </w:r>
          </w:p>
          <w:p>
            <w:r>
              <w:rPr>
                <w:rFonts w:ascii="Courier New" w:hAnsi="Courier New" w:eastAsia="Courier New"/>
                <w:sz w:val="16"/>
              </w:rPr>
              <w:t>- Enregistrement complet sur environnement de recette.</w:t>
            </w:r>
          </w:p>
          <w:p>
            <w:r>
              <w:rPr>
                <w:rFonts w:ascii="Courier New" w:hAnsi="Courier New" w:eastAsia="Courier New"/>
                <w:sz w:val="16"/>
              </w:rPr>
              <w:t>- Export ZIP standardisé.</w:t>
            </w:r>
          </w:p>
          <w:p>
            <w:r>
              <w:rPr>
                <w:rFonts w:ascii="Courier New" w:hAnsi="Courier New" w:eastAsia="Courier New"/>
                <w:sz w:val="16"/>
              </w:rPr>
              <w:t>- Au moins une assertion obligatoire.</w:t>
            </w:r>
          </w:p>
          <w:p>
            <w:r>
              <w:rPr>
                <w:rFonts w:ascii="Courier New" w:hAnsi="Courier New" w:eastAsia="Courier New"/>
                <w:sz w:val="16"/>
              </w:rPr>
              <w:t>- Rapport de qualité des locators.</w:t>
            </w:r>
          </w:p>
          <w:p>
            <w:r>
              <w:rPr>
                <w:rFonts w:ascii="Courier New" w:hAnsi="Courier New" w:eastAsia="Courier New"/>
                <w:sz w:val="16"/>
              </w:rPr>
              <w:t>- Documentation utilisateur et développeur.</w:t>
            </w:r>
          </w:p>
        </w:tc>
      </w:tr>
    </w:tbl>
    <w:p/>
    <w:p>
      <w:pPr>
        <w:pStyle w:val="Heading2"/>
      </w:pPr>
      <w:r>
        <w:t>2. Story - Démarrer un enregistrement</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 User story</w:t>
            </w:r>
          </w:p>
          <w:p>
            <w:r>
              <w:rPr>
                <w:rFonts w:ascii="Courier New" w:hAnsi="Courier New" w:eastAsia="Courier New"/>
                <w:sz w:val="16"/>
              </w:rPr>
            </w:r>
          </w:p>
          <w:p>
            <w:r>
              <w:rPr>
                <w:rFonts w:ascii="Courier New" w:hAnsi="Courier New" w:eastAsia="Courier New"/>
                <w:sz w:val="16"/>
              </w:rPr>
              <w:t>En tant qu'utilisateur métier, je veux démarrer un enregistrement depuis le navigateur afin de capturer le scénario de test que je veux transmettre aux développeurs.</w:t>
            </w:r>
          </w:p>
          <w:p>
            <w:r>
              <w:rPr>
                <w:rFonts w:ascii="Courier New" w:hAnsi="Courier New" w:eastAsia="Courier New"/>
                <w:sz w:val="16"/>
              </w:rPr>
            </w:r>
          </w:p>
          <w:p>
            <w:r>
              <w:rPr>
                <w:rFonts w:ascii="Courier New" w:hAnsi="Courier New" w:eastAsia="Courier New"/>
                <w:sz w:val="16"/>
              </w:rPr>
              <w:t>## Critères d'acceptation</w:t>
            </w:r>
          </w:p>
          <w:p>
            <w:r>
              <w:rPr>
                <w:rFonts w:ascii="Courier New" w:hAnsi="Courier New" w:eastAsia="Courier New"/>
                <w:sz w:val="16"/>
              </w:rPr>
            </w:r>
          </w:p>
          <w:p>
            <w:r>
              <w:rPr>
                <w:rFonts w:ascii="Courier New" w:hAnsi="Courier New" w:eastAsia="Courier New"/>
                <w:sz w:val="16"/>
              </w:rPr>
              <w:t>- Le bouton d'extension ouvre le panneau latéral.</w:t>
            </w:r>
          </w:p>
          <w:p>
            <w:r>
              <w:rPr>
                <w:rFonts w:ascii="Courier New" w:hAnsi="Courier New" w:eastAsia="Courier New"/>
                <w:sz w:val="16"/>
              </w:rPr>
              <w:t>- Le domaine courant est contrôlé.</w:t>
            </w:r>
          </w:p>
          <w:p>
            <w:r>
              <w:rPr>
                <w:rFonts w:ascii="Courier New" w:hAnsi="Courier New" w:eastAsia="Courier New"/>
                <w:sz w:val="16"/>
              </w:rPr>
              <w:t>- Le bouton `Démarrer` est disponible sur domaine autorisé.</w:t>
            </w:r>
          </w:p>
          <w:p>
            <w:r>
              <w:rPr>
                <w:rFonts w:ascii="Courier New" w:hAnsi="Courier New" w:eastAsia="Courier New"/>
                <w:sz w:val="16"/>
              </w:rPr>
              <w:t>- L'onglet courant est attaché au moteur Playwright CRX.</w:t>
            </w:r>
          </w:p>
          <w:p>
            <w:r>
              <w:rPr>
                <w:rFonts w:ascii="Courier New" w:hAnsi="Courier New" w:eastAsia="Courier New"/>
                <w:sz w:val="16"/>
              </w:rPr>
              <w:t>- Une erreur lisible est affichée en cas d'échec.</w:t>
            </w:r>
          </w:p>
          <w:p>
            <w:r>
              <w:rPr>
                <w:rFonts w:ascii="Courier New" w:hAnsi="Courier New" w:eastAsia="Courier New"/>
                <w:sz w:val="16"/>
              </w:rPr>
            </w:r>
          </w:p>
          <w:p>
            <w:r>
              <w:rPr>
                <w:rFonts w:ascii="Courier New" w:hAnsi="Courier New" w:eastAsia="Courier New"/>
                <w:sz w:val="16"/>
              </w:rPr>
              <w:t>## Notes techniques</w:t>
            </w:r>
          </w:p>
          <w:p>
            <w:r>
              <w:rPr>
                <w:rFonts w:ascii="Courier New" w:hAnsi="Courier New" w:eastAsia="Courier New"/>
                <w:sz w:val="16"/>
              </w:rPr>
            </w:r>
          </w:p>
          <w:p>
            <w:r>
              <w:rPr>
                <w:rFonts w:ascii="Courier New" w:hAnsi="Courier New" w:eastAsia="Courier New"/>
                <w:sz w:val="16"/>
              </w:rPr>
              <w:t>- Passer par `RecorderEngine`.</w:t>
            </w:r>
          </w:p>
          <w:p>
            <w:r>
              <w:rPr>
                <w:rFonts w:ascii="Courier New" w:hAnsi="Courier New" w:eastAsia="Courier New"/>
                <w:sz w:val="16"/>
              </w:rPr>
              <w:t>- Ne pas appeler Playwright CRX directement depuis l'UI.</w:t>
            </w:r>
          </w:p>
          <w:p>
            <w:r>
              <w:rPr>
                <w:rFonts w:ascii="Courier New" w:hAnsi="Courier New" w:eastAsia="Courier New"/>
                <w:sz w:val="16"/>
              </w:rPr>
              <w:t>- Libérer `chrome.debugger` à l'arrêt.</w:t>
            </w:r>
          </w:p>
        </w:tc>
      </w:tr>
    </w:tbl>
    <w:p/>
    <w:p>
      <w:pPr>
        <w:pStyle w:val="Heading2"/>
      </w:pPr>
      <w:r>
        <w:t>3. Story - Exporter le scénario</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 User story</w:t>
            </w:r>
          </w:p>
          <w:p>
            <w:r>
              <w:rPr>
                <w:rFonts w:ascii="Courier New" w:hAnsi="Courier New" w:eastAsia="Courier New"/>
                <w:sz w:val="16"/>
              </w:rPr>
            </w:r>
          </w:p>
          <w:p>
            <w:r>
              <w:rPr>
                <w:rFonts w:ascii="Courier New" w:hAnsi="Courier New" w:eastAsia="Courier New"/>
                <w:sz w:val="16"/>
              </w:rPr>
              <w:t>En tant qu'utilisateur métier, je veux exporter mon scénario afin que les développeurs puissent créer le test Playwright correspondant.</w:t>
            </w:r>
          </w:p>
          <w:p>
            <w:r>
              <w:rPr>
                <w:rFonts w:ascii="Courier New" w:hAnsi="Courier New" w:eastAsia="Courier New"/>
                <w:sz w:val="16"/>
              </w:rPr>
            </w:r>
          </w:p>
          <w:p>
            <w:r>
              <w:rPr>
                <w:rFonts w:ascii="Courier New" w:hAnsi="Courier New" w:eastAsia="Courier New"/>
                <w:sz w:val="16"/>
              </w:rPr>
              <w:t>## Critères d'acceptation</w:t>
            </w:r>
          </w:p>
          <w:p>
            <w:r>
              <w:rPr>
                <w:rFonts w:ascii="Courier New" w:hAnsi="Courier New" w:eastAsia="Courier New"/>
                <w:sz w:val="16"/>
              </w:rPr>
            </w:r>
          </w:p>
          <w:p>
            <w:r>
              <w:rPr>
                <w:rFonts w:ascii="Courier New" w:hAnsi="Courier New" w:eastAsia="Courier New"/>
                <w:sz w:val="16"/>
              </w:rPr>
              <w:t>- Un ZIP est généré.</w:t>
            </w:r>
          </w:p>
          <w:p>
            <w:r>
              <w:rPr>
                <w:rFonts w:ascii="Courier New" w:hAnsi="Courier New" w:eastAsia="Courier New"/>
                <w:sz w:val="16"/>
              </w:rPr>
              <w:t>- Le ZIP contient `scenario.json`, `draft.spec.ts`, `metadata.json` et les rapports.</w:t>
            </w:r>
          </w:p>
          <w:p>
            <w:r>
              <w:rPr>
                <w:rFonts w:ascii="Courier New" w:hAnsi="Courier New" w:eastAsia="Courier New"/>
                <w:sz w:val="16"/>
              </w:rPr>
              <w:t>- Le scénario contient au moins une assertion.</w:t>
            </w:r>
          </w:p>
          <w:p>
            <w:r>
              <w:rPr>
                <w:rFonts w:ascii="Courier New" w:hAnsi="Courier New" w:eastAsia="Courier New"/>
                <w:sz w:val="16"/>
              </w:rPr>
              <w:t>- Les données sensibles sont masquées.</w:t>
            </w:r>
          </w:p>
          <w:p>
            <w:r>
              <w:rPr>
                <w:rFonts w:ascii="Courier New" w:hAnsi="Courier New" w:eastAsia="Courier New"/>
                <w:sz w:val="16"/>
              </w:rPr>
              <w:t>- Le fichier `scenario.json` respecte le schéma attendu.</w:t>
            </w:r>
          </w:p>
        </w:tc>
      </w:tr>
    </w:tbl>
    <w:p/>
    <w:p>
      <w:pPr>
        <w:pStyle w:val="Heading2"/>
      </w:pPr>
      <w:r>
        <w:t>4. Bug report - Recording</w:t>
      </w:r>
    </w:p>
    <w:p>
      <w:pPr>
        <w:pStyle w:val="NoSpacing"/>
      </w:pP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eastAsia="Courier New"/>
                <w:sz w:val="16"/>
              </w:rPr>
              <w:t>## Problème observé</w:t>
            </w:r>
          </w:p>
          <w:p>
            <w:r>
              <w:rPr>
                <w:rFonts w:ascii="Courier New" w:hAnsi="Courier New" w:eastAsia="Courier New"/>
                <w:sz w:val="16"/>
              </w:rPr>
            </w:r>
          </w:p>
          <w:p>
            <w:r>
              <w:rPr>
                <w:rFonts w:ascii="Courier New" w:hAnsi="Courier New" w:eastAsia="Courier New"/>
                <w:sz w:val="16"/>
              </w:rPr>
              <w:t>Décrire le comportement.</w:t>
            </w:r>
          </w:p>
          <w:p>
            <w:r>
              <w:rPr>
                <w:rFonts w:ascii="Courier New" w:hAnsi="Courier New" w:eastAsia="Courier New"/>
                <w:sz w:val="16"/>
              </w:rPr>
            </w:r>
          </w:p>
          <w:p>
            <w:r>
              <w:rPr>
                <w:rFonts w:ascii="Courier New" w:hAnsi="Courier New" w:eastAsia="Courier New"/>
                <w:sz w:val="16"/>
              </w:rPr>
              <w:t>## Environnement</w:t>
            </w:r>
          </w:p>
          <w:p>
            <w:r>
              <w:rPr>
                <w:rFonts w:ascii="Courier New" w:hAnsi="Courier New" w:eastAsia="Courier New"/>
                <w:sz w:val="16"/>
              </w:rPr>
            </w:r>
          </w:p>
          <w:p>
            <w:r>
              <w:rPr>
                <w:rFonts w:ascii="Courier New" w:hAnsi="Courier New" w:eastAsia="Courier New"/>
                <w:sz w:val="16"/>
              </w:rPr>
              <w:t>- Navigateur :</w:t>
            </w:r>
          </w:p>
          <w:p>
            <w:r>
              <w:rPr>
                <w:rFonts w:ascii="Courier New" w:hAnsi="Courier New" w:eastAsia="Courier New"/>
                <w:sz w:val="16"/>
              </w:rPr>
              <w:t>- Version extension :</w:t>
            </w:r>
          </w:p>
          <w:p>
            <w:r>
              <w:rPr>
                <w:rFonts w:ascii="Courier New" w:hAnsi="Courier New" w:eastAsia="Courier New"/>
                <w:sz w:val="16"/>
              </w:rPr>
              <w:t>- URL :</w:t>
            </w:r>
          </w:p>
          <w:p>
            <w:r>
              <w:rPr>
                <w:rFonts w:ascii="Courier New" w:hAnsi="Courier New" w:eastAsia="Courier New"/>
                <w:sz w:val="16"/>
              </w:rPr>
              <w:t>- Domaine autorisé : oui/non</w:t>
            </w:r>
          </w:p>
          <w:p>
            <w:r>
              <w:rPr>
                <w:rFonts w:ascii="Courier New" w:hAnsi="Courier New" w:eastAsia="Courier New"/>
                <w:sz w:val="16"/>
              </w:rPr>
            </w:r>
          </w:p>
          <w:p>
            <w:r>
              <w:rPr>
                <w:rFonts w:ascii="Courier New" w:hAnsi="Courier New" w:eastAsia="Courier New"/>
                <w:sz w:val="16"/>
              </w:rPr>
              <w:t>## Etapes pour reproduire</w:t>
            </w:r>
          </w:p>
          <w:p>
            <w:r>
              <w:rPr>
                <w:rFonts w:ascii="Courier New" w:hAnsi="Courier New" w:eastAsia="Courier New"/>
                <w:sz w:val="16"/>
              </w:rPr>
            </w:r>
          </w:p>
          <w:p>
            <w:r>
              <w:rPr>
                <w:rFonts w:ascii="Courier New" w:hAnsi="Courier New" w:eastAsia="Courier New"/>
                <w:sz w:val="16"/>
              </w:rPr>
              <w:t>1.</w:t>
            </w:r>
          </w:p>
          <w:p>
            <w:r>
              <w:rPr>
                <w:rFonts w:ascii="Courier New" w:hAnsi="Courier New" w:eastAsia="Courier New"/>
                <w:sz w:val="16"/>
              </w:rPr>
              <w:t>2.</w:t>
            </w:r>
          </w:p>
          <w:p>
            <w:r>
              <w:rPr>
                <w:rFonts w:ascii="Courier New" w:hAnsi="Courier New" w:eastAsia="Courier New"/>
                <w:sz w:val="16"/>
              </w:rPr>
              <w:t>3.</w:t>
            </w:r>
          </w:p>
          <w:p>
            <w:r>
              <w:rPr>
                <w:rFonts w:ascii="Courier New" w:hAnsi="Courier New" w:eastAsia="Courier New"/>
                <w:sz w:val="16"/>
              </w:rPr>
            </w:r>
          </w:p>
          <w:p>
            <w:r>
              <w:rPr>
                <w:rFonts w:ascii="Courier New" w:hAnsi="Courier New" w:eastAsia="Courier New"/>
                <w:sz w:val="16"/>
              </w:rPr>
              <w:t>## Résultat attendu</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Résultat obtenu</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Artefacts</w:t>
            </w:r>
          </w:p>
          <w:p>
            <w:r>
              <w:rPr>
                <w:rFonts w:ascii="Courier New" w:hAnsi="Courier New" w:eastAsia="Courier New"/>
                <w:sz w:val="16"/>
              </w:rPr>
            </w:r>
          </w:p>
          <w:p>
            <w:r>
              <w:rPr>
                <w:rFonts w:ascii="Courier New" w:hAnsi="Courier New" w:eastAsia="Courier New"/>
                <w:sz w:val="16"/>
              </w:rPr>
              <w:t>- scenario.json</w:t>
            </w:r>
          </w:p>
          <w:p>
            <w:r>
              <w:rPr>
                <w:rFonts w:ascii="Courier New" w:hAnsi="Courier New" w:eastAsia="Courier New"/>
                <w:sz w:val="16"/>
              </w:rPr>
              <w:t>- metadata.json</w:t>
            </w:r>
          </w:p>
          <w:p>
            <w:r>
              <w:rPr>
                <w:rFonts w:ascii="Courier New" w:hAnsi="Courier New" w:eastAsia="Courier New"/>
                <w:sz w:val="16"/>
              </w:rPr>
              <w:t>- screenshots</w:t>
            </w:r>
          </w:p>
          <w:p>
            <w:r>
              <w:rPr>
                <w:rFonts w:ascii="Courier New" w:hAnsi="Courier New" w:eastAsia="Courier New"/>
                <w:sz w:val="16"/>
              </w:rPr>
              <w:t>- logs sans données sensibles</w:t>
            </w:r>
          </w:p>
        </w:tc>
      </w:tr>
    </w:tbl>
    <w:p/>
    <w:p>
      <w:r>
        <w:br w:type="page"/>
      </w:r>
    </w:p>
    <w:p>
      <w:pPr>
        <w:pStyle w:val="Heading1"/>
      </w:pPr>
      <w:r>
        <w:t>ADR initiales</w:t>
      </w:r>
    </w:p>
    <w:p>
      <w:r>
        <w:t>Projet : Extension métier de capture de scénarios Playwright</w:t>
      </w:r>
    </w:p>
    <w:p>
      <w:r>
        <w:t>Document : 09_ADR</w:t>
      </w:r>
    </w:p>
    <w:p>
      <w:r>
        <w:t>Version : v0.1 - Dossier de lancement</w:t>
      </w:r>
    </w:p>
    <w:p>
      <w:r>
        <w:t>Date : 17 juin 2026</w:t>
      </w:r>
    </w:p>
    <w:p>
      <w:r>
        <w:t>Statut : Draft de démarrage</w:t>
      </w:r>
    </w:p>
    <w:p>
      <w:pPr>
        <w:pStyle w:val="Heading1"/>
      </w:pPr>
      <w:r>
        <w:t>ADR-001 - Utiliser une extension maison avec moteur Playwright CRX</w:t>
      </w:r>
    </w:p>
    <w:p>
      <w:pPr>
        <w:pStyle w:val="Heading2"/>
      </w:pPr>
      <w:r>
        <w:t>Statut</w:t>
      </w:r>
    </w:p>
    <w:p>
      <w:r>
        <w:t>Proposé.</w:t>
      </w:r>
    </w:p>
    <w:p>
      <w:pPr>
        <w:pStyle w:val="Heading2"/>
      </w:pPr>
      <w:r>
        <w:t>Contexte</w:t>
      </w:r>
    </w:p>
    <w:p>
      <w:r>
        <w:t>Les métiers ont besoin d'un outil simple dans le navigateur. Playwright Codegen est fiable mais orienté développeur. Playwright CRX fournit le recorder Playwright dans une extension Chrome et expose une API utilisable comme librairie.</w:t>
      </w:r>
    </w:p>
    <w:p>
      <w:pPr>
        <w:pStyle w:val="Heading2"/>
      </w:pPr>
      <w:r>
        <w:t>Décision</w:t>
      </w:r>
    </w:p>
    <w:p>
      <w:r>
        <w:t>Créer une extension maison orientée métier, avec un moteur de capture basé sur un fork ou mirror interne de Playwright CRX. L'accès au moteur sera encapsulé derrière une interface RecorderEngine.</w:t>
      </w:r>
    </w:p>
    <w:p>
      <w:pPr>
        <w:pStyle w:val="Heading2"/>
      </w:pPr>
      <w:r>
        <w:t>Conséquences</w:t>
      </w:r>
    </w:p>
    <w:p>
      <w:pPr>
        <w:pStyle w:val="ListBullet"/>
      </w:pPr>
      <w:r>
        <w:t>UX adaptée aux métiers.</w:t>
      </w:r>
    </w:p>
    <w:p>
      <w:pPr>
        <w:pStyle w:val="ListBullet"/>
      </w:pPr>
      <w:r>
        <w:t>Réduction de l'adhérence directe à l'API Playwright CRX.</w:t>
      </w:r>
    </w:p>
    <w:p>
      <w:pPr>
        <w:pStyle w:val="ListBullet"/>
      </w:pPr>
      <w:r>
        <w:t>Besoin d'audit sécurité lié à `chrome.debugger`.</w:t>
      </w:r>
    </w:p>
    <w:p>
      <w:pPr>
        <w:pStyle w:val="ListBullet"/>
      </w:pPr>
      <w:r>
        <w:t>Besoin d'une stratégie de maintenance interne.</w:t>
      </w:r>
    </w:p>
    <w:p>
      <w:pPr>
        <w:pStyle w:val="Heading1"/>
      </w:pPr>
      <w:r>
        <w:t>ADR-002 - `scenario.json` comme source de vérité</w:t>
      </w:r>
    </w:p>
    <w:p>
      <w:pPr>
        <w:pStyle w:val="Heading2"/>
      </w:pPr>
      <w:r>
        <w:t>Statut</w:t>
      </w:r>
    </w:p>
    <w:p>
      <w:r>
        <w:t>Proposé.</w:t>
      </w:r>
    </w:p>
    <w:p>
      <w:pPr>
        <w:pStyle w:val="Heading2"/>
      </w:pPr>
      <w:r>
        <w:t>Contexte</w:t>
      </w:r>
    </w:p>
    <w:p>
      <w:r>
        <w:t>Le code Playwright généré par un recorder est utile mais rarement prêt pour un merge direct. Les développeurs ont besoin de l'intention métier, pas uniquement d'une suite d'instructions techniques.</w:t>
      </w:r>
    </w:p>
    <w:p>
      <w:pPr>
        <w:pStyle w:val="Heading2"/>
      </w:pPr>
      <w:r>
        <w:t>Décision</w:t>
      </w:r>
    </w:p>
    <w:p>
      <w:r>
        <w:t>Le fichier scenario.json devient l'artefact principal. draft.spec.ts est généré à partir de ce fichier et peut être régénéré.</w:t>
      </w:r>
    </w:p>
    <w:p>
      <w:pPr>
        <w:pStyle w:val="Heading2"/>
      </w:pPr>
      <w:r>
        <w:t>Conséquences</w:t>
      </w:r>
    </w:p>
    <w:p>
      <w:pPr>
        <w:pStyle w:val="ListBullet"/>
      </w:pPr>
      <w:r>
        <w:t>Meilleure pérennité du format.</w:t>
      </w:r>
    </w:p>
    <w:p>
      <w:pPr>
        <w:pStyle w:val="ListBullet"/>
      </w:pPr>
      <w:r>
        <w:t>Possibilité de changer le moteur de génération.</w:t>
      </w:r>
    </w:p>
    <w:p>
      <w:pPr>
        <w:pStyle w:val="ListBullet"/>
      </w:pPr>
      <w:r>
        <w:t>Obligation de maintenir un schéma JSON versionné.</w:t>
      </w:r>
    </w:p>
    <w:p>
      <w:pPr>
        <w:pStyle w:val="Heading1"/>
      </w:pPr>
      <w:r>
        <w:t>ADR-003 - Pas de PR automatique depuis les métiers</w:t>
      </w:r>
    </w:p>
    <w:p>
      <w:pPr>
        <w:pStyle w:val="Heading2"/>
      </w:pPr>
      <w:r>
        <w:t>Statut</w:t>
      </w:r>
    </w:p>
    <w:p>
      <w:r>
        <w:t>Proposé.</w:t>
      </w:r>
    </w:p>
    <w:p>
      <w:pPr>
        <w:pStyle w:val="Heading2"/>
      </w:pPr>
      <w:r>
        <w:t>Contexte</w:t>
      </w:r>
    </w:p>
    <w:p>
      <w:r>
        <w:t>Les tests E2E nécessitent fixtures, données, assertions robustes, conventions projet et revue technique.</w:t>
      </w:r>
    </w:p>
    <w:p>
      <w:pPr>
        <w:pStyle w:val="Heading2"/>
      </w:pPr>
      <w:r>
        <w:t>Décision</w:t>
      </w:r>
    </w:p>
    <w:p>
      <w:r>
        <w:t>Les métiers exportent ou créent une demande de test. Les développeurs ou QA automation créent la PR finale.</w:t>
      </w:r>
    </w:p>
    <w:p>
      <w:pPr>
        <w:pStyle w:val="Heading2"/>
      </w:pPr>
      <w:r>
        <w:t>Conséquences</w:t>
      </w:r>
    </w:p>
    <w:p>
      <w:pPr>
        <w:pStyle w:val="ListBullet"/>
      </w:pPr>
      <w:r>
        <w:t>Qualité maîtrisée.</w:t>
      </w:r>
    </w:p>
    <w:p>
      <w:pPr>
        <w:pStyle w:val="ListBullet"/>
      </w:pPr>
      <w:r>
        <w:t>Moins de tests flaky.</w:t>
      </w:r>
    </w:p>
    <w:p>
      <w:pPr>
        <w:pStyle w:val="ListBullet"/>
      </w:pPr>
      <w:r>
        <w:t>Workflow plus clair entre métier et développement.</w:t>
      </w:r>
    </w:p>
    <w:p>
      <w:pPr>
        <w:pStyle w:val="Heading1"/>
      </w:pPr>
      <w:r>
        <w:t>ADR-004 - Domaines autorisés obligatoires</w:t>
      </w:r>
    </w:p>
    <w:p>
      <w:pPr>
        <w:pStyle w:val="Heading2"/>
      </w:pPr>
      <w:r>
        <w:t>Statut</w:t>
      </w:r>
    </w:p>
    <w:p>
      <w:r>
        <w:t>Proposé.</w:t>
      </w:r>
    </w:p>
    <w:p>
      <w:pPr>
        <w:pStyle w:val="Heading2"/>
      </w:pPr>
      <w:r>
        <w:t>Contexte</w:t>
      </w:r>
    </w:p>
    <w:p>
      <w:r>
        <w:t>L'extension peut s'attacher à des onglets et manipuler des données sensibles. Le risque principal est l'usage sur des environnements non prévus.</w:t>
      </w:r>
    </w:p>
    <w:p>
      <w:pPr>
        <w:pStyle w:val="Heading2"/>
      </w:pPr>
      <w:r>
        <w:t>Décision</w:t>
      </w:r>
    </w:p>
    <w:p>
      <w:r>
        <w:t>Le MVP impose une whitelist de domaines. L'enregistrement est bloqué sur les domaines interdits ou inconnus.</w:t>
      </w:r>
    </w:p>
    <w:p>
      <w:pPr>
        <w:pStyle w:val="Heading2"/>
      </w:pPr>
      <w:r>
        <w:t>Conséquences</w:t>
      </w:r>
    </w:p>
    <w:p>
      <w:pPr>
        <w:pStyle w:val="ListBullet"/>
      </w:pPr>
      <w:r>
        <w:t>Réduction du risque de fuite.</w:t>
      </w:r>
    </w:p>
    <w:p>
      <w:pPr>
        <w:pStyle w:val="ListBullet"/>
      </w:pPr>
      <w:r>
        <w:t>Configuration nécessaire par environnement.</w:t>
      </w:r>
    </w:p>
    <w:p>
      <w:pPr>
        <w:pStyle w:val="ListBullet"/>
      </w:pPr>
      <w:r>
        <w:t>Messages d'erreur à prévoir pour l'utilisateur.</w:t>
      </w:r>
    </w:p>
    <w:p>
      <w:r>
        <w:br w:type="page"/>
      </w:r>
    </w:p>
    <w:p>
      <w:pPr>
        <w:pStyle w:val="Heading1"/>
      </w:pPr>
      <w:r>
        <w:t>Sources de référence</w:t>
      </w:r>
    </w:p>
    <w:p>
      <w:r>
        <w:t>Projet : Extension métier de capture de scénarios Playwright</w:t>
      </w:r>
    </w:p>
    <w:p>
      <w:r>
        <w:t>Document : 10_SOURCES</w:t>
      </w:r>
    </w:p>
    <w:p>
      <w:r>
        <w:t>Version : v0.1 - Dossier de lancement</w:t>
      </w:r>
    </w:p>
    <w:p>
      <w:r>
        <w:t>Date : 17 juin 2026</w:t>
      </w:r>
    </w:p>
    <w:p>
      <w:r>
        <w:t>Statut : Draft de démarrage</w:t>
      </w:r>
    </w:p>
    <w:p>
      <w:pPr>
        <w:pStyle w:val="ListBullet"/>
      </w:pPr>
      <w:r>
        <w:t>Playwright CRX - dépôt GitHub: https://github.com/ruifigueira/playwright-crx</w:t>
      </w:r>
    </w:p>
    <w:p>
      <w:pPr>
        <w:pStyle w:val="ListBullet"/>
      </w:pPr>
      <w:r>
        <w:t>Playwright - Test generator / Codegen: https://playwright.dev/docs/codegen</w:t>
      </w:r>
    </w:p>
    <w:p>
      <w:pPr>
        <w:pStyle w:val="ListBullet"/>
      </w:pPr>
      <w:r>
        <w:t>Chrome Extensions - Manifest V3: https://developer.chrome.com/docs/extensions/develop/migrate/what-is-mv3</w:t>
      </w:r>
    </w:p>
    <w:p>
      <w:pPr>
        <w:pStyle w:val="ListBullet"/>
      </w:pPr>
      <w:r>
        <w:t>Chrome Extensions - Manifest file format: https://developer.chrome.com/docs/extensions/reference/manifest</w:t>
      </w:r>
    </w:p>
    <w:p>
      <w:pPr>
        <w:pStyle w:val="ListBullet"/>
      </w:pPr>
      <w:r>
        <w:t>Chrome Extensions - API reference: https://developer.chrome.com/docs/extensions/reference/api</w:t>
      </w:r>
    </w:p>
    <w:p>
      <w:pPr>
        <w:pStyle w:val="ListBullet"/>
      </w:pPr>
      <w:r>
        <w:t>Chrome Extensions - chrome.devtools.recorder: https://developer.chrome.com/docs/extensions/reference/api/devtools/recorder</w:t>
      </w:r>
    </w:p>
    <w:p>
      <w:pPr>
        <w:pStyle w:val="ListBullet"/>
      </w:pPr>
      <w:r>
        <w:t>Chrome Web Store - Playwright CRX: https://chromewebstore.google.com/detail/playwright-crx/jambeljnbnfbkcpnoiaedcabbgmnnlcd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v0.1 - Dossier de lancement - 17 juin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Extension métier de capture de scénarios Playwright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