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97057" w14:textId="2A6671ED" w:rsidR="003B1E05" w:rsidRPr="00A17C93" w:rsidRDefault="003B1E05" w:rsidP="003B1E05">
      <w:pPr>
        <w:jc w:val="center"/>
        <w:rPr>
          <w:b/>
          <w:bCs/>
          <w:sz w:val="52"/>
          <w:szCs w:val="52"/>
          <w:u w:val="single"/>
        </w:rPr>
      </w:pPr>
      <w:r w:rsidRPr="00A17C93">
        <w:rPr>
          <w:b/>
          <w:bCs/>
          <w:sz w:val="52"/>
          <w:szCs w:val="52"/>
          <w:u w:val="single"/>
        </w:rPr>
        <w:t>FINAL REPORT</w:t>
      </w:r>
    </w:p>
    <w:p w14:paraId="5100F8FF" w14:textId="77777777" w:rsidR="003B1E05" w:rsidRDefault="003B1E05" w:rsidP="003B1E05">
      <w:pPr>
        <w:rPr>
          <w:b/>
          <w:bCs/>
          <w:sz w:val="52"/>
          <w:szCs w:val="52"/>
        </w:rPr>
      </w:pPr>
    </w:p>
    <w:p w14:paraId="6A56BCF2" w14:textId="09900DE1" w:rsidR="003B1E05" w:rsidRDefault="003B1E05" w:rsidP="003B1E05">
      <w:pPr>
        <w:rPr>
          <w:b/>
          <w:bCs/>
          <w:sz w:val="44"/>
          <w:szCs w:val="44"/>
        </w:rPr>
      </w:pPr>
      <w:r>
        <w:rPr>
          <w:b/>
          <w:bCs/>
          <w:sz w:val="44"/>
          <w:szCs w:val="44"/>
        </w:rPr>
        <w:t>PROJECT OBJECTIVE</w:t>
      </w:r>
    </w:p>
    <w:p w14:paraId="70500394" w14:textId="78E92BA2" w:rsidR="003B1E05" w:rsidRDefault="003B1E05" w:rsidP="003B1E05">
      <w:pPr>
        <w:rPr>
          <w:rFonts w:cstheme="minorHAnsi"/>
          <w:sz w:val="36"/>
          <w:szCs w:val="36"/>
        </w:rPr>
      </w:pPr>
      <w:r w:rsidRPr="003B1E05">
        <w:rPr>
          <w:rFonts w:cstheme="minorHAnsi"/>
          <w:sz w:val="36"/>
          <w:szCs w:val="36"/>
        </w:rPr>
        <w:t>The primary aim of this project is to provide insights and solutions for individuals who are new to freelancing and facing challenges in standing out in a competitive market. By leveraging SQL to analyze a comprehensive dataset of freelancers, this project identifies key trends, high-competition areas, and potential strategies to help newcomers navigate the freelancing landscape more effectively.</w:t>
      </w:r>
    </w:p>
    <w:p w14:paraId="74272E31" w14:textId="77777777" w:rsidR="00090183" w:rsidRDefault="00090183" w:rsidP="003B1E05">
      <w:pPr>
        <w:rPr>
          <w:rFonts w:cstheme="minorHAnsi"/>
          <w:sz w:val="36"/>
          <w:szCs w:val="36"/>
        </w:rPr>
      </w:pPr>
    </w:p>
    <w:p w14:paraId="63C50328" w14:textId="3049C2DE" w:rsidR="0001006A" w:rsidRPr="0001006A" w:rsidRDefault="00090183" w:rsidP="0001006A">
      <w:pPr>
        <w:rPr>
          <w:rFonts w:cstheme="minorHAnsi"/>
          <w:b/>
          <w:bCs/>
          <w:sz w:val="48"/>
          <w:szCs w:val="48"/>
        </w:rPr>
      </w:pPr>
      <w:r w:rsidRPr="00090183">
        <w:rPr>
          <w:rFonts w:cstheme="minorHAnsi"/>
          <w:b/>
          <w:bCs/>
          <w:sz w:val="48"/>
          <w:szCs w:val="48"/>
        </w:rPr>
        <w:t>KEY FINDINGS</w:t>
      </w:r>
    </w:p>
    <w:p w14:paraId="45EF1E65" w14:textId="2F6D6BC3" w:rsidR="0001006A" w:rsidRPr="0001006A" w:rsidRDefault="0001006A" w:rsidP="0001006A">
      <w:pPr>
        <w:rPr>
          <w:rFonts w:cstheme="minorHAnsi"/>
          <w:sz w:val="36"/>
          <w:szCs w:val="36"/>
        </w:rPr>
      </w:pPr>
      <w:r w:rsidRPr="0001006A">
        <w:rPr>
          <w:rFonts w:cstheme="minorHAnsi"/>
          <w:sz w:val="36"/>
          <w:szCs w:val="36"/>
        </w:rPr>
        <w:t xml:space="preserve">Using SQL, </w:t>
      </w:r>
      <w:r w:rsidRPr="0001006A">
        <w:rPr>
          <w:rFonts w:cstheme="minorHAnsi"/>
          <w:sz w:val="36"/>
          <w:szCs w:val="36"/>
        </w:rPr>
        <w:t>I</w:t>
      </w:r>
      <w:r w:rsidRPr="0001006A">
        <w:rPr>
          <w:rFonts w:cstheme="minorHAnsi"/>
          <w:sz w:val="36"/>
          <w:szCs w:val="36"/>
        </w:rPr>
        <w:t xml:space="preserve"> conducted an in-depth analysis of the dataset, focusing on various aspects such as income, satisfaction levels, experience, education, geographical trends, and competition. The following key analyses were performed:</w:t>
      </w:r>
    </w:p>
    <w:p w14:paraId="701F66FF" w14:textId="416F5979" w:rsidR="0001006A" w:rsidRPr="00DC63CC" w:rsidRDefault="0001006A" w:rsidP="0001006A">
      <w:pPr>
        <w:pStyle w:val="ListParagraph"/>
        <w:numPr>
          <w:ilvl w:val="0"/>
          <w:numId w:val="1"/>
        </w:numPr>
        <w:rPr>
          <w:rFonts w:cstheme="minorHAnsi"/>
          <w:b/>
          <w:bCs/>
          <w:sz w:val="48"/>
          <w:szCs w:val="48"/>
        </w:rPr>
      </w:pPr>
      <w:r w:rsidRPr="0001006A">
        <w:rPr>
          <w:rFonts w:cstheme="minorHAnsi"/>
          <w:b/>
          <w:bCs/>
          <w:sz w:val="44"/>
          <w:szCs w:val="44"/>
        </w:rPr>
        <w:t>Experience and Education:</w:t>
      </w:r>
      <w:r w:rsidRPr="0001006A">
        <w:rPr>
          <w:rFonts w:cstheme="minorHAnsi"/>
          <w:b/>
          <w:bCs/>
          <w:sz w:val="48"/>
          <w:szCs w:val="48"/>
        </w:rPr>
        <w:t xml:space="preserve"> </w:t>
      </w:r>
      <w:r w:rsidRPr="0001006A">
        <w:rPr>
          <w:rFonts w:cstheme="minorHAnsi"/>
          <w:sz w:val="36"/>
          <w:szCs w:val="36"/>
        </w:rPr>
        <w:t>Analysis of</w:t>
      </w:r>
      <w:r w:rsidRPr="0001006A">
        <w:rPr>
          <w:rFonts w:cstheme="minorHAnsi"/>
          <w:b/>
          <w:bCs/>
          <w:sz w:val="48"/>
          <w:szCs w:val="48"/>
        </w:rPr>
        <w:t xml:space="preserve"> </w:t>
      </w:r>
      <w:r w:rsidRPr="0001006A">
        <w:rPr>
          <w:rFonts w:cstheme="minorHAnsi"/>
          <w:sz w:val="36"/>
          <w:szCs w:val="36"/>
        </w:rPr>
        <w:t>how different experience and education levels impact income and satisfaction.</w:t>
      </w:r>
    </w:p>
    <w:p w14:paraId="1BA7B217" w14:textId="0683C113" w:rsidR="00DC63CC" w:rsidRDefault="00DC63CC" w:rsidP="00DC63CC">
      <w:pPr>
        <w:pStyle w:val="ListParagraph"/>
        <w:ind w:left="1080"/>
        <w:rPr>
          <w:rFonts w:cstheme="minorHAnsi"/>
          <w:b/>
          <w:bCs/>
          <w:sz w:val="48"/>
          <w:szCs w:val="48"/>
        </w:rPr>
      </w:pPr>
      <w:r>
        <w:rPr>
          <w:noProof/>
        </w:rPr>
        <w:lastRenderedPageBreak/>
        <w:drawing>
          <wp:inline distT="0" distB="0" distL="0" distR="0" wp14:anchorId="50D01F68" wp14:editId="2EB23ABA">
            <wp:extent cx="3830955" cy="2974340"/>
            <wp:effectExtent l="0" t="0" r="0" b="0"/>
            <wp:docPr id="914135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0955" cy="2974340"/>
                    </a:xfrm>
                    <a:prstGeom prst="rect">
                      <a:avLst/>
                    </a:prstGeom>
                    <a:noFill/>
                    <a:ln>
                      <a:noFill/>
                    </a:ln>
                  </pic:spPr>
                </pic:pic>
              </a:graphicData>
            </a:graphic>
          </wp:inline>
        </w:drawing>
      </w:r>
    </w:p>
    <w:p w14:paraId="1EDDB268" w14:textId="77777777" w:rsidR="00DC63CC" w:rsidRDefault="00DC63CC" w:rsidP="00DC63CC">
      <w:pPr>
        <w:pStyle w:val="ListParagraph"/>
        <w:ind w:left="1080"/>
        <w:rPr>
          <w:rFonts w:cstheme="minorHAnsi"/>
          <w:b/>
          <w:bCs/>
          <w:sz w:val="48"/>
          <w:szCs w:val="48"/>
        </w:rPr>
      </w:pPr>
    </w:p>
    <w:p w14:paraId="5FB0857F" w14:textId="14FB0E82" w:rsidR="00DC63CC" w:rsidRPr="0001006A" w:rsidRDefault="00DC63CC" w:rsidP="00DC63CC">
      <w:pPr>
        <w:pStyle w:val="ListParagraph"/>
        <w:ind w:left="1080"/>
        <w:rPr>
          <w:rFonts w:cstheme="minorHAnsi"/>
          <w:b/>
          <w:bCs/>
          <w:sz w:val="48"/>
          <w:szCs w:val="48"/>
        </w:rPr>
      </w:pPr>
      <w:r>
        <w:rPr>
          <w:noProof/>
        </w:rPr>
        <w:drawing>
          <wp:inline distT="0" distB="0" distL="0" distR="0" wp14:anchorId="06FB695D" wp14:editId="31B8AE14">
            <wp:extent cx="4793615" cy="4138930"/>
            <wp:effectExtent l="0" t="0" r="6985" b="0"/>
            <wp:docPr id="1129713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3615" cy="4138930"/>
                    </a:xfrm>
                    <a:prstGeom prst="rect">
                      <a:avLst/>
                    </a:prstGeom>
                    <a:noFill/>
                    <a:ln>
                      <a:noFill/>
                    </a:ln>
                  </pic:spPr>
                </pic:pic>
              </a:graphicData>
            </a:graphic>
          </wp:inline>
        </w:drawing>
      </w:r>
    </w:p>
    <w:p w14:paraId="6E7C584E" w14:textId="77777777" w:rsidR="00DC63CC" w:rsidRDefault="00DC63CC" w:rsidP="0001006A">
      <w:pPr>
        <w:rPr>
          <w:rFonts w:cstheme="minorHAnsi"/>
          <w:b/>
          <w:bCs/>
          <w:sz w:val="48"/>
          <w:szCs w:val="48"/>
        </w:rPr>
      </w:pPr>
    </w:p>
    <w:p w14:paraId="51C4436A" w14:textId="2D1E08D3" w:rsidR="0001006A" w:rsidRPr="00DC63CC" w:rsidRDefault="0001006A" w:rsidP="00DC63CC">
      <w:pPr>
        <w:pStyle w:val="ListParagraph"/>
        <w:numPr>
          <w:ilvl w:val="0"/>
          <w:numId w:val="1"/>
        </w:numPr>
        <w:rPr>
          <w:rFonts w:cstheme="minorHAnsi"/>
          <w:b/>
          <w:bCs/>
          <w:sz w:val="48"/>
          <w:szCs w:val="48"/>
        </w:rPr>
      </w:pPr>
      <w:r w:rsidRPr="00DC63CC">
        <w:rPr>
          <w:rFonts w:cstheme="minorHAnsi"/>
          <w:b/>
          <w:bCs/>
          <w:sz w:val="48"/>
          <w:szCs w:val="48"/>
        </w:rPr>
        <w:lastRenderedPageBreak/>
        <w:t>Highest Paying Freelancing Fields:</w:t>
      </w:r>
    </w:p>
    <w:p w14:paraId="6E358DCA" w14:textId="4EAD668D" w:rsidR="00DC63CC" w:rsidRDefault="00DC63CC" w:rsidP="00DC63CC">
      <w:pPr>
        <w:pStyle w:val="NormalWeb"/>
        <w:numPr>
          <w:ilvl w:val="0"/>
          <w:numId w:val="1"/>
        </w:numPr>
      </w:pPr>
      <w:r>
        <w:rPr>
          <w:noProof/>
        </w:rPr>
        <w:drawing>
          <wp:inline distT="0" distB="0" distL="0" distR="0" wp14:anchorId="235E281C" wp14:editId="4ED14E15">
            <wp:extent cx="5943600" cy="4857115"/>
            <wp:effectExtent l="0" t="0" r="0" b="635"/>
            <wp:docPr id="20531046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57115"/>
                    </a:xfrm>
                    <a:prstGeom prst="rect">
                      <a:avLst/>
                    </a:prstGeom>
                    <a:noFill/>
                    <a:ln>
                      <a:noFill/>
                    </a:ln>
                  </pic:spPr>
                </pic:pic>
              </a:graphicData>
            </a:graphic>
          </wp:inline>
        </w:drawing>
      </w:r>
    </w:p>
    <w:p w14:paraId="440273B7" w14:textId="77777777" w:rsidR="00DC63CC" w:rsidRPr="00DC63CC" w:rsidRDefault="00DC63CC" w:rsidP="00DC63CC">
      <w:pPr>
        <w:pStyle w:val="ListParagraph"/>
        <w:ind w:left="1080"/>
        <w:rPr>
          <w:rFonts w:cstheme="minorHAnsi"/>
          <w:b/>
          <w:bCs/>
          <w:sz w:val="48"/>
          <w:szCs w:val="48"/>
        </w:rPr>
      </w:pPr>
    </w:p>
    <w:p w14:paraId="715B161E" w14:textId="7A412BDB" w:rsidR="0001006A" w:rsidRPr="00DC63CC" w:rsidRDefault="0001006A" w:rsidP="0001006A">
      <w:pPr>
        <w:rPr>
          <w:rFonts w:cstheme="minorHAnsi"/>
          <w:sz w:val="36"/>
          <w:szCs w:val="36"/>
        </w:rPr>
      </w:pPr>
      <w:r w:rsidRPr="0001006A">
        <w:rPr>
          <w:rFonts w:cstheme="minorHAnsi"/>
          <w:b/>
          <w:bCs/>
          <w:sz w:val="48"/>
          <w:szCs w:val="48"/>
        </w:rPr>
        <w:t xml:space="preserve">   </w:t>
      </w:r>
      <w:r w:rsidRPr="00DC63CC">
        <w:rPr>
          <w:rFonts w:cstheme="minorHAnsi"/>
          <w:sz w:val="36"/>
          <w:szCs w:val="36"/>
        </w:rPr>
        <w:t>The top four highest paying jobs are:</w:t>
      </w:r>
    </w:p>
    <w:p w14:paraId="4E6C6A38" w14:textId="15FA8169" w:rsidR="0001006A" w:rsidRPr="00DC63CC" w:rsidRDefault="0001006A" w:rsidP="0001006A">
      <w:pPr>
        <w:rPr>
          <w:rFonts w:cstheme="minorHAnsi"/>
          <w:sz w:val="36"/>
          <w:szCs w:val="36"/>
        </w:rPr>
      </w:pPr>
      <w:r w:rsidRPr="00DC63CC">
        <w:rPr>
          <w:rFonts w:cstheme="minorHAnsi"/>
          <w:sz w:val="36"/>
          <w:szCs w:val="36"/>
        </w:rPr>
        <w:t xml:space="preserve">     - </w:t>
      </w:r>
      <w:r w:rsidR="00DC63CC" w:rsidRPr="00DC63CC">
        <w:rPr>
          <w:rFonts w:cstheme="minorHAnsi"/>
          <w:sz w:val="36"/>
          <w:szCs w:val="36"/>
        </w:rPr>
        <w:t>Project Manager</w:t>
      </w:r>
    </w:p>
    <w:p w14:paraId="3033C0C9" w14:textId="5DAB3698" w:rsidR="0001006A" w:rsidRPr="00DC63CC" w:rsidRDefault="0001006A" w:rsidP="0001006A">
      <w:pPr>
        <w:rPr>
          <w:rFonts w:cstheme="minorHAnsi"/>
          <w:sz w:val="36"/>
          <w:szCs w:val="36"/>
        </w:rPr>
      </w:pPr>
      <w:r w:rsidRPr="00DC63CC">
        <w:rPr>
          <w:rFonts w:cstheme="minorHAnsi"/>
          <w:sz w:val="36"/>
          <w:szCs w:val="36"/>
        </w:rPr>
        <w:t xml:space="preserve">     - Data </w:t>
      </w:r>
      <w:r w:rsidR="00DC63CC" w:rsidRPr="00DC63CC">
        <w:rPr>
          <w:rFonts w:cstheme="minorHAnsi"/>
          <w:sz w:val="36"/>
          <w:szCs w:val="36"/>
        </w:rPr>
        <w:t>Analyst</w:t>
      </w:r>
    </w:p>
    <w:p w14:paraId="4C779BB6" w14:textId="1D2BB10F" w:rsidR="0001006A" w:rsidRPr="00DC63CC" w:rsidRDefault="0001006A" w:rsidP="0001006A">
      <w:pPr>
        <w:rPr>
          <w:rFonts w:cstheme="minorHAnsi"/>
          <w:sz w:val="36"/>
          <w:szCs w:val="36"/>
        </w:rPr>
      </w:pPr>
      <w:r w:rsidRPr="00DC63CC">
        <w:rPr>
          <w:rFonts w:cstheme="minorHAnsi"/>
          <w:sz w:val="36"/>
          <w:szCs w:val="36"/>
        </w:rPr>
        <w:t xml:space="preserve">     - </w:t>
      </w:r>
      <w:r w:rsidR="00DC63CC" w:rsidRPr="00DC63CC">
        <w:rPr>
          <w:rFonts w:cstheme="minorHAnsi"/>
          <w:sz w:val="36"/>
          <w:szCs w:val="36"/>
        </w:rPr>
        <w:t>Mobile App Developer</w:t>
      </w:r>
    </w:p>
    <w:p w14:paraId="239D73E7" w14:textId="0447CE80" w:rsidR="0001006A" w:rsidRPr="00DC63CC" w:rsidRDefault="0001006A" w:rsidP="0001006A">
      <w:pPr>
        <w:rPr>
          <w:rFonts w:cstheme="minorHAnsi"/>
          <w:sz w:val="36"/>
          <w:szCs w:val="36"/>
        </w:rPr>
      </w:pPr>
      <w:r w:rsidRPr="00DC63CC">
        <w:rPr>
          <w:rFonts w:cstheme="minorHAnsi"/>
          <w:sz w:val="36"/>
          <w:szCs w:val="36"/>
        </w:rPr>
        <w:t xml:space="preserve">     </w:t>
      </w:r>
      <w:r w:rsidR="00DC63CC" w:rsidRPr="00DC63CC">
        <w:rPr>
          <w:rFonts w:cstheme="minorHAnsi"/>
          <w:sz w:val="36"/>
          <w:szCs w:val="36"/>
        </w:rPr>
        <w:t>- Web Developer</w:t>
      </w:r>
    </w:p>
    <w:p w14:paraId="074DD906" w14:textId="10556760" w:rsidR="0001006A" w:rsidRDefault="0001006A" w:rsidP="00D944BB">
      <w:pPr>
        <w:jc w:val="both"/>
        <w:rPr>
          <w:rFonts w:cstheme="minorHAnsi"/>
          <w:sz w:val="36"/>
          <w:szCs w:val="36"/>
        </w:rPr>
      </w:pPr>
      <w:r w:rsidRPr="0001006A">
        <w:rPr>
          <w:rFonts w:cstheme="minorHAnsi"/>
          <w:b/>
          <w:bCs/>
          <w:sz w:val="48"/>
          <w:szCs w:val="48"/>
        </w:rPr>
        <w:lastRenderedPageBreak/>
        <w:t xml:space="preserve"> </w:t>
      </w:r>
      <w:r w:rsidRPr="00D944BB">
        <w:rPr>
          <w:rFonts w:cstheme="minorHAnsi"/>
          <w:sz w:val="36"/>
          <w:szCs w:val="36"/>
        </w:rPr>
        <w:t>These fields offer higher average monthly incomes, making them attractive options for new freelancers looking to maximize their earnings potential.</w:t>
      </w:r>
    </w:p>
    <w:p w14:paraId="254614F1" w14:textId="0A2618BE" w:rsidR="00D944BB" w:rsidRDefault="00D944BB" w:rsidP="00D944BB">
      <w:pPr>
        <w:jc w:val="both"/>
        <w:rPr>
          <w:rFonts w:cstheme="minorHAnsi"/>
          <w:sz w:val="36"/>
          <w:szCs w:val="36"/>
        </w:rPr>
      </w:pPr>
    </w:p>
    <w:p w14:paraId="13974730" w14:textId="4EF6222B" w:rsidR="00D944BB" w:rsidRDefault="00D944BB" w:rsidP="00D944BB">
      <w:pPr>
        <w:jc w:val="both"/>
        <w:rPr>
          <w:rFonts w:cstheme="minorHAnsi"/>
          <w:b/>
          <w:bCs/>
          <w:sz w:val="48"/>
          <w:szCs w:val="48"/>
        </w:rPr>
      </w:pPr>
      <w:r w:rsidRPr="00D944BB">
        <w:rPr>
          <w:rFonts w:cstheme="minorHAnsi"/>
          <w:b/>
          <w:bCs/>
          <w:sz w:val="48"/>
          <w:szCs w:val="48"/>
        </w:rPr>
        <w:t>3.Platform Choice</w:t>
      </w:r>
      <w:r>
        <w:rPr>
          <w:rFonts w:cstheme="minorHAnsi"/>
          <w:b/>
          <w:bCs/>
          <w:sz w:val="48"/>
          <w:szCs w:val="48"/>
        </w:rPr>
        <w:t>:</w:t>
      </w:r>
    </w:p>
    <w:p w14:paraId="6158A027" w14:textId="36F2F315" w:rsidR="00D944BB" w:rsidRPr="00021B12" w:rsidRDefault="00021B12" w:rsidP="00021B12">
      <w:pPr>
        <w:pStyle w:val="NormalWeb"/>
      </w:pPr>
      <w:r>
        <w:rPr>
          <w:noProof/>
        </w:rPr>
        <w:drawing>
          <wp:inline distT="0" distB="0" distL="0" distR="0" wp14:anchorId="332C3582" wp14:editId="24FB833F">
            <wp:extent cx="5678805" cy="5775325"/>
            <wp:effectExtent l="0" t="0" r="0" b="0"/>
            <wp:docPr id="2122446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8805" cy="5775325"/>
                    </a:xfrm>
                    <a:prstGeom prst="rect">
                      <a:avLst/>
                    </a:prstGeom>
                    <a:noFill/>
                    <a:ln>
                      <a:noFill/>
                    </a:ln>
                  </pic:spPr>
                </pic:pic>
              </a:graphicData>
            </a:graphic>
          </wp:inline>
        </w:drawing>
      </w:r>
    </w:p>
    <w:p w14:paraId="65EE41BD" w14:textId="68619F5F" w:rsidR="0001006A" w:rsidRPr="0001006A" w:rsidRDefault="0001006A" w:rsidP="0001006A">
      <w:pPr>
        <w:rPr>
          <w:rFonts w:cstheme="minorHAnsi"/>
          <w:b/>
          <w:bCs/>
          <w:sz w:val="48"/>
          <w:szCs w:val="48"/>
        </w:rPr>
      </w:pPr>
      <w:r w:rsidRPr="0001006A">
        <w:rPr>
          <w:rFonts w:cstheme="minorHAnsi"/>
          <w:b/>
          <w:bCs/>
          <w:sz w:val="48"/>
          <w:szCs w:val="48"/>
        </w:rPr>
        <w:lastRenderedPageBreak/>
        <w:t xml:space="preserve"> Practical Insights for New Freelancers</w:t>
      </w:r>
    </w:p>
    <w:p w14:paraId="005CE96C" w14:textId="77777777" w:rsidR="0001006A" w:rsidRPr="0001006A" w:rsidRDefault="0001006A" w:rsidP="0001006A">
      <w:pPr>
        <w:rPr>
          <w:rFonts w:cstheme="minorHAnsi"/>
          <w:b/>
          <w:bCs/>
          <w:sz w:val="48"/>
          <w:szCs w:val="48"/>
        </w:rPr>
      </w:pPr>
    </w:p>
    <w:p w14:paraId="07738E15" w14:textId="65F002E1" w:rsidR="0001006A" w:rsidRPr="00021B12" w:rsidRDefault="0001006A" w:rsidP="0001006A">
      <w:pPr>
        <w:rPr>
          <w:rFonts w:cstheme="minorHAnsi"/>
          <w:b/>
          <w:bCs/>
          <w:sz w:val="36"/>
          <w:szCs w:val="36"/>
        </w:rPr>
      </w:pPr>
      <w:r w:rsidRPr="00021B12">
        <w:rPr>
          <w:rFonts w:cstheme="minorHAnsi"/>
          <w:b/>
          <w:bCs/>
          <w:sz w:val="36"/>
          <w:szCs w:val="36"/>
        </w:rPr>
        <w:t xml:space="preserve">Based on </w:t>
      </w:r>
      <w:r w:rsidR="00021B12">
        <w:rPr>
          <w:rFonts w:cstheme="minorHAnsi"/>
          <w:b/>
          <w:bCs/>
          <w:sz w:val="36"/>
          <w:szCs w:val="36"/>
        </w:rPr>
        <w:t>my</w:t>
      </w:r>
      <w:r w:rsidRPr="00021B12">
        <w:rPr>
          <w:rFonts w:cstheme="minorHAnsi"/>
          <w:b/>
          <w:bCs/>
          <w:sz w:val="36"/>
          <w:szCs w:val="36"/>
        </w:rPr>
        <w:t xml:space="preserve"> analysis, the following insights can help newcomers stand out in the freelancing market:</w:t>
      </w:r>
    </w:p>
    <w:p w14:paraId="771E77CB" w14:textId="77777777" w:rsidR="0001006A" w:rsidRPr="00021B12" w:rsidRDefault="0001006A" w:rsidP="0001006A">
      <w:pPr>
        <w:rPr>
          <w:rFonts w:cstheme="minorHAnsi"/>
          <w:b/>
          <w:bCs/>
          <w:sz w:val="36"/>
          <w:szCs w:val="36"/>
        </w:rPr>
      </w:pPr>
    </w:p>
    <w:p w14:paraId="66E6AFDA" w14:textId="1D991D47" w:rsidR="0001006A" w:rsidRPr="00021B12" w:rsidRDefault="0001006A" w:rsidP="0001006A">
      <w:pPr>
        <w:rPr>
          <w:rFonts w:cstheme="minorHAnsi"/>
          <w:sz w:val="36"/>
          <w:szCs w:val="36"/>
        </w:rPr>
      </w:pPr>
      <w:r w:rsidRPr="00021B12">
        <w:rPr>
          <w:rFonts w:cstheme="minorHAnsi"/>
          <w:sz w:val="36"/>
          <w:szCs w:val="36"/>
        </w:rPr>
        <w:t xml:space="preserve">1. Skill Development: Focusing on high-paying fields such as </w:t>
      </w:r>
      <w:r w:rsidR="00021B12">
        <w:rPr>
          <w:rFonts w:cstheme="minorHAnsi"/>
          <w:sz w:val="36"/>
          <w:szCs w:val="36"/>
        </w:rPr>
        <w:t>Project Manager</w:t>
      </w:r>
      <w:r w:rsidRPr="00021B12">
        <w:rPr>
          <w:rFonts w:cstheme="minorHAnsi"/>
          <w:sz w:val="36"/>
          <w:szCs w:val="36"/>
        </w:rPr>
        <w:t xml:space="preserve">, data </w:t>
      </w:r>
      <w:r w:rsidR="00021B12">
        <w:rPr>
          <w:rFonts w:cstheme="minorHAnsi"/>
          <w:sz w:val="36"/>
          <w:szCs w:val="36"/>
        </w:rPr>
        <w:t>analyst</w:t>
      </w:r>
      <w:r w:rsidRPr="00021B12">
        <w:rPr>
          <w:rFonts w:cstheme="minorHAnsi"/>
          <w:sz w:val="36"/>
          <w:szCs w:val="36"/>
        </w:rPr>
        <w:t xml:space="preserve">, </w:t>
      </w:r>
      <w:r w:rsidR="00021B12">
        <w:rPr>
          <w:rFonts w:cstheme="minorHAnsi"/>
          <w:sz w:val="36"/>
          <w:szCs w:val="36"/>
        </w:rPr>
        <w:t>Mobile App Developer</w:t>
      </w:r>
      <w:r w:rsidRPr="00021B12">
        <w:rPr>
          <w:rFonts w:cstheme="minorHAnsi"/>
          <w:sz w:val="36"/>
          <w:szCs w:val="36"/>
        </w:rPr>
        <w:t xml:space="preserve"> and </w:t>
      </w:r>
      <w:r w:rsidR="00021B12">
        <w:rPr>
          <w:rFonts w:cstheme="minorHAnsi"/>
          <w:sz w:val="36"/>
          <w:szCs w:val="36"/>
        </w:rPr>
        <w:t>Web Developer</w:t>
      </w:r>
      <w:r w:rsidRPr="00021B12">
        <w:rPr>
          <w:rFonts w:cstheme="minorHAnsi"/>
          <w:sz w:val="36"/>
          <w:szCs w:val="36"/>
        </w:rPr>
        <w:t xml:space="preserve"> can significantly enhance earning potential. Investing time in developing skills in these areas can provide a competitive edge.</w:t>
      </w:r>
    </w:p>
    <w:p w14:paraId="3AF53EB3" w14:textId="77777777" w:rsidR="0001006A" w:rsidRPr="00021B12" w:rsidRDefault="0001006A" w:rsidP="0001006A">
      <w:pPr>
        <w:rPr>
          <w:rFonts w:cstheme="minorHAnsi"/>
          <w:sz w:val="48"/>
          <w:szCs w:val="48"/>
        </w:rPr>
      </w:pPr>
    </w:p>
    <w:p w14:paraId="6D732035" w14:textId="07386FEA" w:rsidR="0001006A" w:rsidRPr="00021B12" w:rsidRDefault="0001006A" w:rsidP="0001006A">
      <w:pPr>
        <w:rPr>
          <w:rFonts w:cstheme="minorHAnsi"/>
          <w:sz w:val="36"/>
          <w:szCs w:val="36"/>
        </w:rPr>
      </w:pPr>
      <w:r w:rsidRPr="00021B12">
        <w:rPr>
          <w:rFonts w:cstheme="minorHAnsi"/>
          <w:sz w:val="36"/>
          <w:szCs w:val="36"/>
        </w:rPr>
        <w:t>2. Targeting Countries: Understanding the geographical trends and focusing efforts on countries with high demand for specific skills can improve job opportunities. For instance, targeting clients in developed countries such as the USA, Germany, and the UK might offer better pay and more opportunities.</w:t>
      </w:r>
    </w:p>
    <w:p w14:paraId="74A78085" w14:textId="77777777" w:rsidR="0001006A" w:rsidRPr="00021B12" w:rsidRDefault="0001006A" w:rsidP="0001006A">
      <w:pPr>
        <w:rPr>
          <w:rFonts w:cstheme="minorHAnsi"/>
          <w:sz w:val="48"/>
          <w:szCs w:val="48"/>
        </w:rPr>
      </w:pPr>
    </w:p>
    <w:p w14:paraId="58FA647A" w14:textId="653B3A46" w:rsidR="0001006A" w:rsidRPr="00021B12" w:rsidRDefault="0001006A" w:rsidP="0001006A">
      <w:pPr>
        <w:rPr>
          <w:rFonts w:cstheme="minorHAnsi"/>
          <w:sz w:val="48"/>
          <w:szCs w:val="48"/>
        </w:rPr>
      </w:pPr>
      <w:r w:rsidRPr="00021B12">
        <w:rPr>
          <w:rFonts w:cstheme="minorHAnsi"/>
          <w:sz w:val="36"/>
          <w:szCs w:val="36"/>
        </w:rPr>
        <w:t>3. Leveraging Experience: Newcomers should aim to gain experience and move up from the beginner to intermediate and</w:t>
      </w:r>
      <w:r w:rsidRPr="00021B12">
        <w:rPr>
          <w:rFonts w:cstheme="minorHAnsi"/>
          <w:sz w:val="48"/>
          <w:szCs w:val="48"/>
        </w:rPr>
        <w:t xml:space="preserve"> </w:t>
      </w:r>
      <w:r w:rsidRPr="00021B12">
        <w:rPr>
          <w:rFonts w:cstheme="minorHAnsi"/>
          <w:sz w:val="36"/>
          <w:szCs w:val="36"/>
        </w:rPr>
        <w:t>advanced levels.</w:t>
      </w:r>
      <w:r w:rsidRPr="00021B12">
        <w:rPr>
          <w:rFonts w:cstheme="minorHAnsi"/>
          <w:sz w:val="48"/>
          <w:szCs w:val="48"/>
        </w:rPr>
        <w:t xml:space="preserve"> </w:t>
      </w:r>
      <w:r w:rsidRPr="00021B12">
        <w:rPr>
          <w:rFonts w:cstheme="minorHAnsi"/>
          <w:sz w:val="36"/>
          <w:szCs w:val="36"/>
        </w:rPr>
        <w:t>This progression can lead to higher income and better job opportunities.</w:t>
      </w:r>
    </w:p>
    <w:p w14:paraId="18ED8765" w14:textId="77777777" w:rsidR="0001006A" w:rsidRPr="0001006A" w:rsidRDefault="0001006A" w:rsidP="0001006A">
      <w:pPr>
        <w:rPr>
          <w:rFonts w:cstheme="minorHAnsi"/>
          <w:b/>
          <w:bCs/>
          <w:sz w:val="48"/>
          <w:szCs w:val="48"/>
        </w:rPr>
      </w:pPr>
    </w:p>
    <w:p w14:paraId="6B6FF6D2" w14:textId="35B481AE" w:rsidR="0001006A" w:rsidRPr="00021B12" w:rsidRDefault="0001006A" w:rsidP="0001006A">
      <w:pPr>
        <w:rPr>
          <w:rFonts w:cstheme="minorHAnsi"/>
          <w:sz w:val="36"/>
          <w:szCs w:val="36"/>
        </w:rPr>
      </w:pPr>
      <w:r w:rsidRPr="00021B12">
        <w:rPr>
          <w:rFonts w:cstheme="minorHAnsi"/>
          <w:sz w:val="36"/>
          <w:szCs w:val="36"/>
        </w:rPr>
        <w:lastRenderedPageBreak/>
        <w:t>4. Education: While formal education is beneficial, acquiring certifications and additional training in relevant fields can also help boost credibility and attractiveness to potential clients.</w:t>
      </w:r>
    </w:p>
    <w:p w14:paraId="415CBAEB" w14:textId="77777777" w:rsidR="0001006A" w:rsidRPr="0001006A" w:rsidRDefault="0001006A" w:rsidP="0001006A">
      <w:pPr>
        <w:rPr>
          <w:rFonts w:cstheme="minorHAnsi"/>
          <w:b/>
          <w:bCs/>
          <w:sz w:val="48"/>
          <w:szCs w:val="48"/>
        </w:rPr>
      </w:pPr>
    </w:p>
    <w:p w14:paraId="1D7BA11D" w14:textId="4BACCC44" w:rsidR="0001006A" w:rsidRPr="00021B12" w:rsidRDefault="0001006A" w:rsidP="0001006A">
      <w:pPr>
        <w:rPr>
          <w:rFonts w:cstheme="minorHAnsi"/>
          <w:sz w:val="36"/>
          <w:szCs w:val="36"/>
        </w:rPr>
      </w:pPr>
      <w:r w:rsidRPr="00021B12">
        <w:rPr>
          <w:rFonts w:cstheme="minorHAnsi"/>
          <w:sz w:val="36"/>
          <w:szCs w:val="36"/>
        </w:rPr>
        <w:t>5. Platform Choice: Choosing the right freelancing platform (e.g., Upwork, Fiverr) based on the type of freelancing work and personal preferences can impact job success and satisfaction.</w:t>
      </w:r>
    </w:p>
    <w:p w14:paraId="2AE0A3E9" w14:textId="77777777" w:rsidR="0001006A" w:rsidRPr="0001006A" w:rsidRDefault="0001006A" w:rsidP="0001006A">
      <w:pPr>
        <w:rPr>
          <w:rFonts w:cstheme="minorHAnsi"/>
          <w:b/>
          <w:bCs/>
          <w:sz w:val="48"/>
          <w:szCs w:val="48"/>
        </w:rPr>
      </w:pPr>
    </w:p>
    <w:p w14:paraId="21CFCB3F" w14:textId="3BB50707" w:rsidR="00021B12" w:rsidRPr="0001006A" w:rsidRDefault="0001006A" w:rsidP="0001006A">
      <w:pPr>
        <w:rPr>
          <w:rFonts w:cstheme="minorHAnsi"/>
          <w:b/>
          <w:bCs/>
          <w:sz w:val="48"/>
          <w:szCs w:val="48"/>
        </w:rPr>
      </w:pPr>
      <w:r w:rsidRPr="0001006A">
        <w:rPr>
          <w:rFonts w:cstheme="minorHAnsi"/>
          <w:b/>
          <w:bCs/>
          <w:sz w:val="48"/>
          <w:szCs w:val="48"/>
        </w:rPr>
        <w:t>Conclusion</w:t>
      </w:r>
    </w:p>
    <w:p w14:paraId="4917B974" w14:textId="77777777" w:rsidR="0001006A" w:rsidRPr="00021B12" w:rsidRDefault="0001006A" w:rsidP="0001006A">
      <w:pPr>
        <w:rPr>
          <w:rFonts w:cstheme="minorHAnsi"/>
          <w:sz w:val="36"/>
          <w:szCs w:val="36"/>
        </w:rPr>
      </w:pPr>
      <w:r w:rsidRPr="00021B12">
        <w:rPr>
          <w:rFonts w:cstheme="minorHAnsi"/>
          <w:sz w:val="36"/>
          <w:szCs w:val="36"/>
        </w:rPr>
        <w:t>This project provides valuable insights into the freelancing landscape, highlighting key areas that new freelancers can focus on to succeed. By understanding high-paying fields, education requirements, experience levels, and geographical trends, newcomers can make informed decisions and develop strategies to stand out in the competitive freelancing market.</w:t>
      </w:r>
    </w:p>
    <w:p w14:paraId="2E32649E" w14:textId="77777777" w:rsidR="0001006A" w:rsidRPr="0001006A" w:rsidRDefault="0001006A" w:rsidP="0001006A">
      <w:pPr>
        <w:rPr>
          <w:rFonts w:cstheme="minorHAnsi"/>
          <w:b/>
          <w:bCs/>
          <w:sz w:val="48"/>
          <w:szCs w:val="48"/>
        </w:rPr>
      </w:pPr>
    </w:p>
    <w:p w14:paraId="424EF858" w14:textId="77777777" w:rsidR="00090183" w:rsidRPr="00090183" w:rsidRDefault="00090183" w:rsidP="003B1E05">
      <w:pPr>
        <w:rPr>
          <w:rFonts w:cstheme="minorHAnsi"/>
          <w:b/>
          <w:bCs/>
          <w:sz w:val="48"/>
          <w:szCs w:val="48"/>
        </w:rPr>
      </w:pPr>
    </w:p>
    <w:p w14:paraId="7315B201" w14:textId="77777777" w:rsidR="003B1E05" w:rsidRDefault="003B1E05" w:rsidP="003B1E05">
      <w:pPr>
        <w:rPr>
          <w:rFonts w:cstheme="minorHAnsi"/>
          <w:sz w:val="36"/>
          <w:szCs w:val="36"/>
        </w:rPr>
      </w:pPr>
    </w:p>
    <w:p w14:paraId="10146708" w14:textId="46FC4313" w:rsidR="003B1E05" w:rsidRDefault="003B1E05" w:rsidP="003B1E05">
      <w:pPr>
        <w:rPr>
          <w:rFonts w:cstheme="minorHAnsi"/>
          <w:b/>
          <w:bCs/>
          <w:sz w:val="44"/>
          <w:szCs w:val="44"/>
        </w:rPr>
      </w:pPr>
    </w:p>
    <w:p w14:paraId="633650B1" w14:textId="18D0F708" w:rsidR="00090183" w:rsidRPr="00090183" w:rsidRDefault="00090183" w:rsidP="003B1E05">
      <w:pPr>
        <w:rPr>
          <w:rFonts w:cstheme="minorHAnsi"/>
          <w:sz w:val="32"/>
          <w:szCs w:val="32"/>
        </w:rPr>
      </w:pPr>
    </w:p>
    <w:sectPr w:rsidR="00090183" w:rsidRPr="00090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08E6"/>
    <w:multiLevelType w:val="hybridMultilevel"/>
    <w:tmpl w:val="05C0D44A"/>
    <w:lvl w:ilvl="0" w:tplc="715677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143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05"/>
    <w:rsid w:val="0001006A"/>
    <w:rsid w:val="00021B12"/>
    <w:rsid w:val="00090183"/>
    <w:rsid w:val="003B1E05"/>
    <w:rsid w:val="005E5CB8"/>
    <w:rsid w:val="00A17C93"/>
    <w:rsid w:val="00D944BB"/>
    <w:rsid w:val="00DC6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0E09"/>
  <w15:chartTrackingRefBased/>
  <w15:docId w15:val="{22D9330E-8A62-4327-84CD-2F1AA21BA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06A"/>
    <w:pPr>
      <w:ind w:left="720"/>
      <w:contextualSpacing/>
    </w:pPr>
  </w:style>
  <w:style w:type="paragraph" w:styleId="NormalWeb">
    <w:name w:val="Normal (Web)"/>
    <w:basedOn w:val="Normal"/>
    <w:uiPriority w:val="99"/>
    <w:unhideWhenUsed/>
    <w:rsid w:val="00DC63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343003">
      <w:bodyDiv w:val="1"/>
      <w:marLeft w:val="0"/>
      <w:marRight w:val="0"/>
      <w:marTop w:val="0"/>
      <w:marBottom w:val="0"/>
      <w:divBdr>
        <w:top w:val="none" w:sz="0" w:space="0" w:color="auto"/>
        <w:left w:val="none" w:sz="0" w:space="0" w:color="auto"/>
        <w:bottom w:val="none" w:sz="0" w:space="0" w:color="auto"/>
        <w:right w:val="none" w:sz="0" w:space="0" w:color="auto"/>
      </w:divBdr>
    </w:div>
    <w:div w:id="17175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Rathi</dc:creator>
  <cp:keywords/>
  <dc:description/>
  <cp:lastModifiedBy>Gaurav Rathi</cp:lastModifiedBy>
  <cp:revision>2</cp:revision>
  <dcterms:created xsi:type="dcterms:W3CDTF">2024-06-07T10:48:00Z</dcterms:created>
  <dcterms:modified xsi:type="dcterms:W3CDTF">2024-06-07T12:27:00Z</dcterms:modified>
</cp:coreProperties>
</file>