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840" w:rsidRDefault="008E3D69">
      <w:pPr>
        <w:rPr>
          <w:sz w:val="22"/>
        </w:rPr>
      </w:pPr>
      <w:r>
        <w:rPr>
          <w:rFonts w:hint="eastAsia"/>
          <w:sz w:val="22"/>
        </w:rPr>
        <w:t xml:space="preserve">분석에는 </w:t>
      </w:r>
      <w:r>
        <w:rPr>
          <w:sz w:val="22"/>
        </w:rPr>
        <w:t>UCI</w:t>
      </w:r>
      <w:r>
        <w:rPr>
          <w:rFonts w:hint="eastAsia"/>
          <w:sz w:val="22"/>
        </w:rPr>
        <w:t xml:space="preserve">에서 제공하는 </w:t>
      </w:r>
      <w:r>
        <w:rPr>
          <w:sz w:val="22"/>
        </w:rPr>
        <w:t>‘Mushroom</w:t>
      </w:r>
      <w:r>
        <w:rPr>
          <w:rFonts w:hint="eastAsia"/>
          <w:sz w:val="22"/>
        </w:rPr>
        <w:t>s</w:t>
      </w:r>
      <w:r>
        <w:rPr>
          <w:sz w:val="22"/>
        </w:rPr>
        <w:t>’</w:t>
      </w:r>
      <w:r>
        <w:rPr>
          <w:rFonts w:hint="eastAsia"/>
          <w:sz w:val="22"/>
        </w:rPr>
        <w:t xml:space="preserve"> 라는 독버섯 판별</w:t>
      </w:r>
      <w:r>
        <w:rPr>
          <w:sz w:val="22"/>
        </w:rPr>
        <w:t xml:space="preserve"> </w:t>
      </w:r>
      <w:r>
        <w:rPr>
          <w:rFonts w:hint="eastAsia"/>
          <w:sz w:val="22"/>
        </w:rPr>
        <w:t>데이터를 이용하였다.</w:t>
      </w:r>
    </w:p>
    <w:p w:rsidR="00F11840" w:rsidRPr="00B36E16" w:rsidRDefault="00F11840" w:rsidP="00F11840">
      <w:pPr>
        <w:pStyle w:val="ListParagraph"/>
        <w:numPr>
          <w:ilvl w:val="0"/>
          <w:numId w:val="1"/>
        </w:numPr>
        <w:ind w:leftChars="0"/>
      </w:pPr>
      <w:r w:rsidRPr="00B36E16">
        <w:rPr>
          <w:rFonts w:hint="eastAsia"/>
        </w:rPr>
        <w:t>데이터</w:t>
      </w:r>
      <w:r w:rsidR="004446C5" w:rsidRPr="00B36E16">
        <w:t xml:space="preserve"> </w:t>
      </w:r>
      <w:r w:rsidRPr="00B36E16">
        <w:rPr>
          <w:rFonts w:hint="eastAsia"/>
        </w:rPr>
        <w:t xml:space="preserve">출처 </w:t>
      </w:r>
      <w:r w:rsidRPr="00B36E16">
        <w:t>: UC Lrvine Machine Learning Repository (https://archive.ics.uci.edu/ml/datasets/Mushroom)</w:t>
      </w:r>
    </w:p>
    <w:p w:rsidR="00F3482D" w:rsidRPr="00B36E16" w:rsidRDefault="004446C5" w:rsidP="00F11840">
      <w:pPr>
        <w:pStyle w:val="ListParagraph"/>
        <w:numPr>
          <w:ilvl w:val="0"/>
          <w:numId w:val="1"/>
        </w:numPr>
        <w:ind w:leftChars="0"/>
      </w:pPr>
      <w:r w:rsidRPr="00B36E16">
        <w:rPr>
          <w:rFonts w:hint="eastAsia"/>
        </w:rPr>
        <w:t xml:space="preserve">북 아메리카에서 자란 버섯의 식용여부와 총 </w:t>
      </w:r>
      <w:r w:rsidRPr="00B36E16">
        <w:t>22</w:t>
      </w:r>
      <w:r w:rsidRPr="00B36E16">
        <w:rPr>
          <w:rFonts w:hint="eastAsia"/>
        </w:rPr>
        <w:t>가지의 버섯 특징 데이터</w:t>
      </w:r>
    </w:p>
    <w:p w:rsidR="004446C5" w:rsidRPr="00B36E16" w:rsidRDefault="004446C5" w:rsidP="00F11840">
      <w:pPr>
        <w:pStyle w:val="ListParagraph"/>
        <w:numPr>
          <w:ilvl w:val="0"/>
          <w:numId w:val="1"/>
        </w:numPr>
        <w:ind w:leftChars="0"/>
      </w:pPr>
      <w:r w:rsidRPr="00B36E16">
        <w:rPr>
          <w:rFonts w:hint="eastAsia"/>
        </w:rPr>
        <w:t>8</w:t>
      </w:r>
      <w:r w:rsidRPr="00B36E16">
        <w:t xml:space="preserve">124 </w:t>
      </w:r>
      <w:r w:rsidRPr="00B36E16">
        <w:rPr>
          <w:rFonts w:hint="eastAsia"/>
        </w:rPr>
        <w:t>개의 버섯 데이터</w:t>
      </w:r>
    </w:p>
    <w:p w:rsidR="00116955" w:rsidRDefault="00116955" w:rsidP="00116955">
      <w:pPr>
        <w:rPr>
          <w:sz w:val="22"/>
        </w:rPr>
      </w:pPr>
    </w:p>
    <w:p w:rsidR="00116955" w:rsidRDefault="00116955" w:rsidP="00116955">
      <w:pPr>
        <w:rPr>
          <w:b/>
          <w:sz w:val="22"/>
        </w:rPr>
      </w:pPr>
      <w:r w:rsidRPr="00116955">
        <w:rPr>
          <w:rFonts w:hint="eastAsia"/>
          <w:b/>
          <w:sz w:val="22"/>
        </w:rPr>
        <w:t>변수 이름과 설명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7171"/>
      </w:tblGrid>
      <w:tr w:rsidR="00830F0B" w:rsidTr="002E5B74"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</w:tcPr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sz w:val="22"/>
              </w:rPr>
              <w:t xml:space="preserve">cap-shape : </w:t>
            </w:r>
            <w:r w:rsidRPr="00830F0B">
              <w:rPr>
                <w:rFonts w:hint="eastAsia"/>
                <w:sz w:val="22"/>
              </w:rPr>
              <w:t>갓 형태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c</w:t>
            </w:r>
            <w:r w:rsidRPr="00830F0B">
              <w:rPr>
                <w:sz w:val="22"/>
              </w:rPr>
              <w:t xml:space="preserve">ap-surface : </w:t>
            </w:r>
            <w:r w:rsidRPr="00830F0B">
              <w:rPr>
                <w:rFonts w:hint="eastAsia"/>
                <w:sz w:val="22"/>
              </w:rPr>
              <w:t>갓의 표면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c</w:t>
            </w:r>
            <w:r w:rsidRPr="00830F0B">
              <w:rPr>
                <w:sz w:val="22"/>
              </w:rPr>
              <w:t xml:space="preserve">ap-color : </w:t>
            </w:r>
            <w:r w:rsidRPr="00830F0B">
              <w:rPr>
                <w:rFonts w:hint="eastAsia"/>
                <w:sz w:val="22"/>
              </w:rPr>
              <w:t>갓의 색깔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b</w:t>
            </w:r>
            <w:r w:rsidRPr="00830F0B">
              <w:rPr>
                <w:sz w:val="22"/>
              </w:rPr>
              <w:t xml:space="preserve">ruises : </w:t>
            </w:r>
            <w:r w:rsidRPr="00830F0B">
              <w:rPr>
                <w:rFonts w:hint="eastAsia"/>
                <w:sz w:val="22"/>
              </w:rPr>
              <w:t>멍 유무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o</w:t>
            </w:r>
            <w:r w:rsidRPr="00830F0B">
              <w:rPr>
                <w:sz w:val="22"/>
              </w:rPr>
              <w:t xml:space="preserve">dor : </w:t>
            </w:r>
            <w:r w:rsidRPr="00830F0B">
              <w:rPr>
                <w:rFonts w:hint="eastAsia"/>
                <w:sz w:val="22"/>
              </w:rPr>
              <w:t>냄새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g</w:t>
            </w:r>
            <w:r w:rsidRPr="00830F0B">
              <w:rPr>
                <w:sz w:val="22"/>
              </w:rPr>
              <w:t xml:space="preserve">ill-attachment : </w:t>
            </w:r>
            <w:r w:rsidRPr="00830F0B">
              <w:rPr>
                <w:rFonts w:hint="eastAsia"/>
                <w:sz w:val="22"/>
              </w:rPr>
              <w:t>주름살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g</w:t>
            </w:r>
            <w:r w:rsidRPr="00830F0B">
              <w:rPr>
                <w:sz w:val="22"/>
              </w:rPr>
              <w:t xml:space="preserve">ill-spacing : </w:t>
            </w:r>
            <w:r w:rsidRPr="00830F0B">
              <w:rPr>
                <w:rFonts w:hint="eastAsia"/>
                <w:sz w:val="22"/>
              </w:rPr>
              <w:t>주름살 간격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g</w:t>
            </w:r>
            <w:r w:rsidRPr="00830F0B">
              <w:rPr>
                <w:sz w:val="22"/>
              </w:rPr>
              <w:t xml:space="preserve">ill-size : </w:t>
            </w:r>
            <w:r w:rsidRPr="00830F0B">
              <w:rPr>
                <w:rFonts w:hint="eastAsia"/>
                <w:sz w:val="22"/>
              </w:rPr>
              <w:t>주름살 크기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g</w:t>
            </w:r>
            <w:r w:rsidRPr="00830F0B">
              <w:rPr>
                <w:sz w:val="22"/>
              </w:rPr>
              <w:t xml:space="preserve">ill-color : </w:t>
            </w:r>
            <w:r w:rsidRPr="00830F0B">
              <w:rPr>
                <w:rFonts w:hint="eastAsia"/>
                <w:sz w:val="22"/>
              </w:rPr>
              <w:t>주름살 색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s</w:t>
            </w:r>
            <w:r w:rsidRPr="00830F0B">
              <w:rPr>
                <w:sz w:val="22"/>
              </w:rPr>
              <w:t xml:space="preserve">talk-shape : </w:t>
            </w:r>
            <w:r w:rsidRPr="00830F0B">
              <w:rPr>
                <w:rFonts w:hint="eastAsia"/>
                <w:sz w:val="22"/>
              </w:rPr>
              <w:t>줄기 모양</w:t>
            </w:r>
          </w:p>
          <w:p w:rsidR="00830F0B" w:rsidRPr="00830F0B" w:rsidRDefault="00830F0B" w:rsidP="00116955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s</w:t>
            </w:r>
            <w:r w:rsidRPr="00830F0B">
              <w:rPr>
                <w:sz w:val="22"/>
              </w:rPr>
              <w:t xml:space="preserve">talk-root : </w:t>
            </w:r>
            <w:r w:rsidRPr="00830F0B">
              <w:rPr>
                <w:rFonts w:hint="eastAsia"/>
                <w:sz w:val="22"/>
              </w:rPr>
              <w:t>줄기 뿌리</w:t>
            </w:r>
          </w:p>
        </w:tc>
        <w:tc>
          <w:tcPr>
            <w:tcW w:w="7171" w:type="dxa"/>
            <w:tcBorders>
              <w:top w:val="nil"/>
              <w:left w:val="nil"/>
              <w:bottom w:val="nil"/>
              <w:right w:val="nil"/>
            </w:tcBorders>
          </w:tcPr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s</w:t>
            </w:r>
            <w:r w:rsidRPr="00830F0B">
              <w:rPr>
                <w:sz w:val="22"/>
              </w:rPr>
              <w:t xml:space="preserve">talk-surface-above-ring : </w:t>
            </w:r>
            <w:r w:rsidRPr="00830F0B">
              <w:rPr>
                <w:rFonts w:hint="eastAsia"/>
                <w:sz w:val="22"/>
              </w:rPr>
              <w:t>턱받이 위쪽 줄기 모양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sz w:val="22"/>
              </w:rPr>
              <w:t xml:space="preserve">stalk-surface-below-ring : </w:t>
            </w:r>
            <w:r w:rsidRPr="00830F0B">
              <w:rPr>
                <w:rFonts w:hint="eastAsia"/>
                <w:sz w:val="22"/>
              </w:rPr>
              <w:t>턱받이 아래쪽 줄기 모양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s</w:t>
            </w:r>
            <w:r w:rsidRPr="00830F0B">
              <w:rPr>
                <w:sz w:val="22"/>
              </w:rPr>
              <w:t xml:space="preserve">talk-color-above-ring : </w:t>
            </w:r>
            <w:r w:rsidRPr="00830F0B">
              <w:rPr>
                <w:rFonts w:hint="eastAsia"/>
                <w:sz w:val="22"/>
              </w:rPr>
              <w:t>갓 위쪽의 줄기 색깔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s</w:t>
            </w:r>
            <w:r w:rsidRPr="00830F0B">
              <w:rPr>
                <w:sz w:val="22"/>
              </w:rPr>
              <w:t>talk-color-</w:t>
            </w:r>
            <w:r w:rsidRPr="00830F0B">
              <w:rPr>
                <w:rFonts w:hint="eastAsia"/>
                <w:sz w:val="22"/>
              </w:rPr>
              <w:t>b</w:t>
            </w:r>
            <w:r w:rsidRPr="00830F0B">
              <w:rPr>
                <w:sz w:val="22"/>
              </w:rPr>
              <w:t xml:space="preserve">elow-ring : </w:t>
            </w:r>
            <w:r w:rsidRPr="00830F0B">
              <w:rPr>
                <w:rFonts w:hint="eastAsia"/>
                <w:sz w:val="22"/>
              </w:rPr>
              <w:t>갓 아래쪽의 줄기 색깔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v</w:t>
            </w:r>
            <w:r w:rsidRPr="00830F0B">
              <w:rPr>
                <w:sz w:val="22"/>
              </w:rPr>
              <w:t xml:space="preserve">eil-type : </w:t>
            </w:r>
            <w:r w:rsidRPr="00830F0B">
              <w:rPr>
                <w:rFonts w:hint="eastAsia"/>
                <w:sz w:val="22"/>
              </w:rPr>
              <w:t>베일 유형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sz w:val="22"/>
              </w:rPr>
              <w:t xml:space="preserve">veil-color : </w:t>
            </w:r>
            <w:r w:rsidRPr="00830F0B">
              <w:rPr>
                <w:rFonts w:hint="eastAsia"/>
                <w:sz w:val="22"/>
              </w:rPr>
              <w:t>베일 색깔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sz w:val="22"/>
              </w:rPr>
              <w:t xml:space="preserve">ring-number : </w:t>
            </w:r>
            <w:r w:rsidRPr="00830F0B">
              <w:rPr>
                <w:rFonts w:hint="eastAsia"/>
                <w:sz w:val="22"/>
              </w:rPr>
              <w:t>턱받이 갯수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r</w:t>
            </w:r>
            <w:r w:rsidRPr="00830F0B">
              <w:rPr>
                <w:sz w:val="22"/>
              </w:rPr>
              <w:t xml:space="preserve">ing-type : </w:t>
            </w:r>
            <w:r w:rsidRPr="00830F0B">
              <w:rPr>
                <w:rFonts w:hint="eastAsia"/>
                <w:sz w:val="22"/>
              </w:rPr>
              <w:t>턱받이 유형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s</w:t>
            </w:r>
            <w:r w:rsidRPr="00830F0B">
              <w:rPr>
                <w:sz w:val="22"/>
              </w:rPr>
              <w:t xml:space="preserve">pore-print-color : </w:t>
            </w:r>
            <w:r w:rsidRPr="00830F0B">
              <w:rPr>
                <w:rFonts w:hint="eastAsia"/>
                <w:sz w:val="22"/>
              </w:rPr>
              <w:t>포자 색깔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p</w:t>
            </w:r>
            <w:r w:rsidRPr="00830F0B">
              <w:rPr>
                <w:sz w:val="22"/>
              </w:rPr>
              <w:t xml:space="preserve">opulation : </w:t>
            </w:r>
            <w:r w:rsidRPr="00830F0B">
              <w:rPr>
                <w:rFonts w:hint="eastAsia"/>
                <w:sz w:val="22"/>
              </w:rPr>
              <w:t>서식 분포 유형</w:t>
            </w:r>
          </w:p>
          <w:p w:rsidR="00830F0B" w:rsidRPr="00830F0B" w:rsidRDefault="00830F0B" w:rsidP="00116955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h</w:t>
            </w:r>
            <w:r w:rsidRPr="00830F0B">
              <w:rPr>
                <w:sz w:val="22"/>
              </w:rPr>
              <w:t xml:space="preserve">abitat : </w:t>
            </w:r>
            <w:r w:rsidRPr="00830F0B">
              <w:rPr>
                <w:rFonts w:hint="eastAsia"/>
                <w:sz w:val="22"/>
              </w:rPr>
              <w:t>서식지</w:t>
            </w:r>
          </w:p>
        </w:tc>
      </w:tr>
    </w:tbl>
    <w:p w:rsidR="00FA56F8" w:rsidRDefault="00FA56F8" w:rsidP="00B2559C">
      <w:pPr>
        <w:rPr>
          <w:rFonts w:ascii="Segoe UI" w:hAnsi="Segoe UI" w:cs="Segoe UI"/>
          <w:color w:val="24292E"/>
        </w:rPr>
      </w:pPr>
    </w:p>
    <w:p w:rsidR="00FA56F8" w:rsidRDefault="00FA56F8" w:rsidP="00B2559C">
      <w:pPr>
        <w:rPr>
          <w:rFonts w:ascii="Segoe UI" w:hAnsi="Segoe UI" w:cs="Segoe UI"/>
          <w:color w:val="24292E"/>
        </w:rPr>
      </w:pPr>
    </w:p>
    <w:p w:rsidR="00FA56F8" w:rsidRDefault="00FA56F8" w:rsidP="00B2559C">
      <w:pPr>
        <w:rPr>
          <w:rFonts w:ascii="Segoe UI" w:hAnsi="Segoe UI" w:cs="Segoe UI"/>
          <w:color w:val="24292E"/>
        </w:rPr>
      </w:pPr>
    </w:p>
    <w:p w:rsidR="00B2559C" w:rsidRPr="00DD45FD" w:rsidRDefault="00D75F1B" w:rsidP="00B2559C">
      <w:pPr>
        <w:rPr>
          <w:rFonts w:asciiTheme="majorEastAsia" w:eastAsiaTheme="majorEastAsia" w:hAnsiTheme="majorEastAsia" w:cs="Segoe UI"/>
          <w:color w:val="24292E"/>
        </w:rPr>
      </w:pPr>
      <w:r w:rsidRPr="00DD45FD">
        <w:rPr>
          <w:rFonts w:asciiTheme="majorEastAsia" w:eastAsiaTheme="majorEastAsia" w:hAnsiTheme="majorEastAsia" w:cs="Segoe UI"/>
          <w:color w:val="24292E"/>
        </w:rPr>
        <w:lastRenderedPageBreak/>
        <w:t>주름살 (gill) : 생식세포인 홀씨를 생성하는 버섯의 한 부분. 갓의 아랫면에 있다.</w:t>
      </w:r>
    </w:p>
    <w:p w:rsidR="00B2559C" w:rsidRPr="00DD45FD" w:rsidRDefault="00D75F1B" w:rsidP="00B2559C">
      <w:pPr>
        <w:rPr>
          <w:rFonts w:asciiTheme="majorEastAsia" w:eastAsiaTheme="majorEastAsia" w:hAnsiTheme="majorEastAsia" w:cs="Segoe UI"/>
          <w:color w:val="24292E"/>
        </w:rPr>
      </w:pPr>
      <w:r w:rsidRPr="00DD45FD">
        <w:rPr>
          <w:rFonts w:asciiTheme="majorEastAsia" w:eastAsiaTheme="majorEastAsia" w:hAnsiTheme="majorEastAsia" w:cs="Segoe UI"/>
          <w:color w:val="24292E"/>
        </w:rPr>
        <w:t>대주머니 / 균포 (volva)</w:t>
      </w:r>
      <w:r w:rsidR="00B36E16" w:rsidRPr="00DD45FD">
        <w:rPr>
          <w:rFonts w:asciiTheme="majorEastAsia" w:eastAsiaTheme="majorEastAsia" w:hAnsiTheme="majorEastAsia" w:cs="Segoe UI"/>
          <w:color w:val="24292E"/>
        </w:rPr>
        <w:t xml:space="preserve"> </w:t>
      </w:r>
      <w:r w:rsidRPr="00DD45FD">
        <w:rPr>
          <w:rFonts w:asciiTheme="majorEastAsia" w:eastAsiaTheme="majorEastAsia" w:hAnsiTheme="majorEastAsia" w:cs="Segoe UI"/>
          <w:color w:val="24292E"/>
        </w:rPr>
        <w:t>: 미성숙한 버섯을 완전히 감싸고 있던 막이 줄기가 생장함에 따라 찢어진 흔적.</w:t>
      </w:r>
    </w:p>
    <w:p w:rsidR="00B2559C" w:rsidRPr="00DD45FD" w:rsidRDefault="00D75F1B" w:rsidP="00B2559C">
      <w:pPr>
        <w:rPr>
          <w:rFonts w:asciiTheme="majorEastAsia" w:eastAsiaTheme="majorEastAsia" w:hAnsiTheme="majorEastAsia" w:cs="Segoe UI"/>
          <w:color w:val="24292E"/>
        </w:rPr>
      </w:pPr>
      <w:r w:rsidRPr="00DD45FD">
        <w:rPr>
          <w:rFonts w:asciiTheme="majorEastAsia" w:eastAsiaTheme="majorEastAsia" w:hAnsiTheme="majorEastAsia" w:cs="Segoe UI"/>
          <w:color w:val="24292E"/>
        </w:rPr>
        <w:t>균사 / 팡이실 (hypha)</w:t>
      </w:r>
      <w:r w:rsidR="00B36E16" w:rsidRPr="00DD45FD">
        <w:rPr>
          <w:rFonts w:asciiTheme="majorEastAsia" w:eastAsiaTheme="majorEastAsia" w:hAnsiTheme="majorEastAsia" w:cs="Segoe UI"/>
          <w:color w:val="24292E"/>
        </w:rPr>
        <w:t xml:space="preserve"> </w:t>
      </w:r>
      <w:r w:rsidRPr="00DD45FD">
        <w:rPr>
          <w:rFonts w:asciiTheme="majorEastAsia" w:eastAsiaTheme="majorEastAsia" w:hAnsiTheme="majorEastAsia" w:cs="Segoe UI"/>
          <w:color w:val="24292E"/>
        </w:rPr>
        <w:t>: 간혹 흰색을 띠는 미세한 사상체. 버섯의 생장에 필요한 물과 유기물질을 흡수한다.</w:t>
      </w:r>
    </w:p>
    <w:p w:rsidR="00B2559C" w:rsidRPr="00DD45FD" w:rsidRDefault="00D75F1B" w:rsidP="00B2559C">
      <w:pPr>
        <w:rPr>
          <w:rFonts w:asciiTheme="majorEastAsia" w:eastAsiaTheme="majorEastAsia" w:hAnsiTheme="majorEastAsia" w:cs="Segoe UI"/>
          <w:color w:val="24292E"/>
        </w:rPr>
      </w:pPr>
      <w:r w:rsidRPr="00DD45FD">
        <w:rPr>
          <w:rFonts w:asciiTheme="majorEastAsia" w:eastAsiaTheme="majorEastAsia" w:hAnsiTheme="majorEastAsia" w:cs="Segoe UI"/>
          <w:color w:val="24292E"/>
        </w:rPr>
        <w:t>균사체 (mycelium)</w:t>
      </w:r>
      <w:r w:rsidR="00B36E16" w:rsidRPr="00DD45FD">
        <w:rPr>
          <w:rFonts w:asciiTheme="majorEastAsia" w:eastAsiaTheme="majorEastAsia" w:hAnsiTheme="majorEastAsia" w:cs="Segoe UI"/>
          <w:color w:val="24292E"/>
        </w:rPr>
        <w:t xml:space="preserve"> </w:t>
      </w:r>
      <w:r w:rsidRPr="00DD45FD">
        <w:rPr>
          <w:rFonts w:asciiTheme="majorEastAsia" w:eastAsiaTheme="majorEastAsia" w:hAnsiTheme="majorEastAsia" w:cs="Segoe UI"/>
          <w:color w:val="24292E"/>
        </w:rPr>
        <w:t>: 홀씨의 발아를 통해 생성된 균사가 서로 얽힌 집합체. 여기에서 버섯의 지상 부분이 발달한다.</w:t>
      </w:r>
    </w:p>
    <w:p w:rsidR="00B2559C" w:rsidRPr="00DD45FD" w:rsidRDefault="00D75F1B" w:rsidP="00B2559C">
      <w:pPr>
        <w:rPr>
          <w:rFonts w:asciiTheme="majorEastAsia" w:eastAsiaTheme="majorEastAsia" w:hAnsiTheme="majorEastAsia" w:cs="Segoe UI"/>
          <w:color w:val="24292E"/>
        </w:rPr>
      </w:pPr>
      <w:r w:rsidRPr="00DD45FD">
        <w:rPr>
          <w:rFonts w:asciiTheme="majorEastAsia" w:eastAsiaTheme="majorEastAsia" w:hAnsiTheme="majorEastAsia" w:cs="Segoe UI"/>
          <w:color w:val="24292E"/>
        </w:rPr>
        <w:t>홀씨 / 포자 (spores)</w:t>
      </w:r>
      <w:r w:rsidR="00B36E16" w:rsidRPr="00DD45FD">
        <w:rPr>
          <w:rFonts w:asciiTheme="majorEastAsia" w:eastAsiaTheme="majorEastAsia" w:hAnsiTheme="majorEastAsia" w:cs="Segoe UI"/>
          <w:color w:val="24292E"/>
        </w:rPr>
        <w:t xml:space="preserve"> </w:t>
      </w:r>
      <w:r w:rsidRPr="00DD45FD">
        <w:rPr>
          <w:rFonts w:asciiTheme="majorEastAsia" w:eastAsiaTheme="majorEastAsia" w:hAnsiTheme="majorEastAsia" w:cs="Segoe UI"/>
          <w:color w:val="24292E"/>
        </w:rPr>
        <w:t>: 일반적으로 대기로 방출된 뒤 기질에 떨어져서 새로운 버섯이 생겨나게 하는 미세한 생식세포.</w:t>
      </w:r>
    </w:p>
    <w:p w:rsidR="00D75F1B" w:rsidRPr="00DD45FD" w:rsidRDefault="00D75F1B" w:rsidP="00B2559C">
      <w:pPr>
        <w:rPr>
          <w:rFonts w:asciiTheme="majorEastAsia" w:eastAsiaTheme="majorEastAsia" w:hAnsiTheme="majorEastAsia"/>
        </w:rPr>
      </w:pPr>
      <w:r w:rsidRPr="00DD45FD">
        <w:rPr>
          <w:rFonts w:asciiTheme="majorEastAsia" w:eastAsiaTheme="majorEastAsia" w:hAnsiTheme="majorEastAsia" w:cs="Segoe UI"/>
          <w:color w:val="24292E"/>
        </w:rPr>
        <w:t>줄기 (stem)</w:t>
      </w:r>
      <w:r w:rsidR="00B36E16" w:rsidRPr="00DD45FD">
        <w:rPr>
          <w:rFonts w:asciiTheme="majorEastAsia" w:eastAsiaTheme="majorEastAsia" w:hAnsiTheme="majorEastAsia" w:cs="Segoe UI"/>
          <w:color w:val="24292E"/>
        </w:rPr>
        <w:t xml:space="preserve"> </w:t>
      </w:r>
      <w:r w:rsidRPr="00DD45FD">
        <w:rPr>
          <w:rFonts w:asciiTheme="majorEastAsia" w:eastAsiaTheme="majorEastAsia" w:hAnsiTheme="majorEastAsia" w:cs="Segoe UI"/>
          <w:color w:val="24292E"/>
        </w:rPr>
        <w:t>: 버섯의 갓을 지지하는 기둥.</w:t>
      </w:r>
    </w:p>
    <w:p w:rsidR="00D75F1B" w:rsidRPr="00DD45FD" w:rsidRDefault="00D75F1B" w:rsidP="00B2559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  <w:r w:rsidRPr="00DD45FD">
        <w:rPr>
          <w:rFonts w:asciiTheme="majorEastAsia" w:eastAsiaTheme="majorEastAsia" w:hAnsiTheme="majorEastAsia" w:cs="Segoe UI"/>
          <w:color w:val="24292E"/>
          <w:sz w:val="20"/>
          <w:szCs w:val="22"/>
        </w:rPr>
        <w:t>턱받이 (ring)</w:t>
      </w:r>
      <w:r w:rsidR="00B36E16" w:rsidRPr="00DD45FD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 </w:t>
      </w:r>
      <w:r w:rsidRPr="00DD45FD">
        <w:rPr>
          <w:rFonts w:asciiTheme="majorEastAsia" w:eastAsiaTheme="majorEastAsia" w:hAnsiTheme="majorEastAsia" w:cs="Segoe UI"/>
          <w:color w:val="24292E"/>
          <w:sz w:val="20"/>
          <w:szCs w:val="22"/>
        </w:rPr>
        <w:t>: 갓의 아래에서 줄기를 둘러싼 막. 미성숙한 버섯의 주름살을 감싸고 있다가 갓이 성장하면서 파열된 막의 흔적이다.</w:t>
      </w:r>
    </w:p>
    <w:p w:rsidR="00D75F1B" w:rsidRDefault="00D75F1B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  <w:r w:rsidRPr="00DD45FD">
        <w:rPr>
          <w:rFonts w:asciiTheme="majorEastAsia" w:eastAsiaTheme="majorEastAsia" w:hAnsiTheme="majorEastAsia" w:cs="Segoe UI"/>
          <w:color w:val="24292E"/>
          <w:sz w:val="20"/>
          <w:szCs w:val="22"/>
        </w:rPr>
        <w:t>갓 (cap)</w:t>
      </w:r>
      <w:r w:rsidR="00B36E16" w:rsidRPr="00DD45FD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 </w:t>
      </w:r>
      <w:r w:rsidRPr="00DD45FD">
        <w:rPr>
          <w:rFonts w:asciiTheme="majorEastAsia" w:eastAsiaTheme="majorEastAsia" w:hAnsiTheme="majorEastAsia" w:cs="Segoe UI"/>
          <w:color w:val="24292E"/>
          <w:sz w:val="20"/>
          <w:szCs w:val="22"/>
        </w:rPr>
        <w:t>: 형태와 색상이 다양한 버섯의 상단부. 주름살을 보호한다. 대개 머리에 쓰는 모자를 닮은 형태를 띠는 데서 그 이름이 비롯되었다.</w:t>
      </w:r>
    </w:p>
    <w:p w:rsidR="009621A0" w:rsidRDefault="009621A0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9621A0" w:rsidRDefault="009621A0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9621A0" w:rsidRDefault="009621A0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9621A0" w:rsidRDefault="009621A0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9621A0" w:rsidRDefault="009621A0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9621A0" w:rsidRDefault="009621A0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9621A0" w:rsidRDefault="009621A0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9621A0" w:rsidRDefault="009621A0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9621A0" w:rsidRDefault="006A45CF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b/>
          <w:color w:val="24292E"/>
          <w:sz w:val="22"/>
          <w:szCs w:val="22"/>
        </w:rPr>
      </w:pPr>
      <w:r>
        <w:rPr>
          <w:rFonts w:asciiTheme="majorEastAsia" w:eastAsiaTheme="majorEastAsia" w:hAnsiTheme="majorEastAsia" w:cs="Segoe UI" w:hint="eastAsia"/>
          <w:b/>
          <w:color w:val="24292E"/>
          <w:sz w:val="22"/>
          <w:szCs w:val="22"/>
        </w:rPr>
        <w:lastRenderedPageBreak/>
        <w:t>버섯 데이터가 한쪽으로 편향되어</w:t>
      </w:r>
      <w:r>
        <w:rPr>
          <w:rFonts w:asciiTheme="majorEastAsia" w:eastAsiaTheme="majorEastAsia" w:hAnsiTheme="majorEastAsia" w:cs="Segoe UI"/>
          <w:b/>
          <w:color w:val="24292E"/>
          <w:sz w:val="22"/>
          <w:szCs w:val="22"/>
        </w:rPr>
        <w:t xml:space="preserve"> </w:t>
      </w:r>
      <w:r>
        <w:rPr>
          <w:rFonts w:asciiTheme="majorEastAsia" w:eastAsiaTheme="majorEastAsia" w:hAnsiTheme="majorEastAsia" w:cs="Segoe UI" w:hint="eastAsia"/>
          <w:b/>
          <w:color w:val="24292E"/>
          <w:sz w:val="22"/>
          <w:szCs w:val="22"/>
        </w:rPr>
        <w:t>있을까?</w:t>
      </w:r>
    </w:p>
    <w:p w:rsidR="002662F2" w:rsidRPr="00E46281" w:rsidRDefault="000307AE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  <w:r>
        <w:rPr>
          <w:rFonts w:asciiTheme="majorEastAsia" w:eastAsiaTheme="majorEastAsia" w:hAnsiTheme="majorEastAsia" w:cs="Segoe UI" w:hint="eastAsia"/>
          <w:noProof/>
          <w:color w:val="24292E"/>
          <w:sz w:val="20"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896013</wp:posOffset>
            </wp:positionV>
            <wp:extent cx="3121503" cy="2872854"/>
            <wp:effectExtent l="0" t="0" r="3175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503" cy="2872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1819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해당 버섯 판별 문제는 b</w:t>
      </w:r>
      <w:r w:rsidR="00AD1819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inary classification </w:t>
      </w:r>
      <w:r w:rsidR="00AD1819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문제기 때문에 </w:t>
      </w:r>
      <w:r w:rsidR="00095BD8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당연하게 클래스가 </w:t>
      </w:r>
      <w:r w:rsidR="00A928E1">
        <w:rPr>
          <w:rFonts w:asciiTheme="majorEastAsia" w:eastAsiaTheme="majorEastAsia" w:hAnsiTheme="majorEastAsia" w:cs="Segoe UI"/>
          <w:color w:val="24292E"/>
          <w:sz w:val="20"/>
          <w:szCs w:val="22"/>
        </w:rPr>
        <w:t>e, edible</w:t>
      </w:r>
      <w:r w:rsidR="00095BD8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이면, 먹을 수 있는 버섯이고,</w:t>
      </w:r>
      <w:r w:rsidR="00095BD8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 </w:t>
      </w:r>
      <w:r w:rsidR="00095BD8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p</w:t>
      </w:r>
      <w:r w:rsidR="00A928E1">
        <w:rPr>
          <w:rFonts w:asciiTheme="majorEastAsia" w:eastAsiaTheme="majorEastAsia" w:hAnsiTheme="majorEastAsia" w:cs="Segoe UI"/>
          <w:color w:val="24292E"/>
          <w:sz w:val="20"/>
          <w:szCs w:val="22"/>
        </w:rPr>
        <w:t>, poison</w:t>
      </w:r>
      <w:r w:rsidR="00095BD8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이면,</w:t>
      </w:r>
      <w:r w:rsidR="00095BD8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 </w:t>
      </w:r>
      <w:r w:rsidR="00095BD8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먹을 수 없는 독버섯이라고 할 수 있다.</w:t>
      </w:r>
      <w:r w:rsidR="006C7E60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 </w:t>
      </w:r>
      <w:r w:rsidR="00813A04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데이터를 사용하기 이전에 해당 클래스마다 몇 개의 데이터가 있는지 한쪽으로 몰려 있는지 알아보고 만약 </w:t>
      </w:r>
      <w:r w:rsidR="000424D9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편향</w:t>
      </w:r>
      <w:r w:rsidR="00813A04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되어 있으면 </w:t>
      </w:r>
      <w:r w:rsidR="00A928E1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데이터의</w:t>
      </w:r>
      <w:r w:rsidR="00813A04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 균형을 맞춰주는 작업을 해야 한다.</w:t>
      </w:r>
      <w:r w:rsidR="007A4CB0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 </w:t>
      </w:r>
      <w:r w:rsidR="00927C2A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아래 </w:t>
      </w:r>
      <w:r w:rsidR="006C7E60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데이터 분포를 보면 </w:t>
      </w:r>
      <w:r w:rsidR="00890592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버섯 </w:t>
      </w:r>
      <w:r w:rsidR="0013086E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데이터 균형은 </w:t>
      </w:r>
      <w:r w:rsidR="0045739D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e</w:t>
      </w:r>
      <w:r w:rsidR="0045739D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dible </w:t>
      </w:r>
      <w:r w:rsidR="0045739D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이 </w:t>
      </w:r>
      <w:r w:rsidR="00A13A26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51.8%, </w:t>
      </w:r>
      <w:r w:rsidR="00A13A26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p</w:t>
      </w:r>
      <w:r w:rsidR="00A13A26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oison </w:t>
      </w:r>
      <w:r w:rsidR="00A13A26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이 4</w:t>
      </w:r>
      <w:r w:rsidR="00A13A26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8.2% </w:t>
      </w:r>
      <w:r w:rsidR="00A13A26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로 </w:t>
      </w:r>
      <w:r w:rsidR="000135C7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데이터 분포가 </w:t>
      </w:r>
      <w:r w:rsidR="009E7579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매우 </w:t>
      </w:r>
      <w:r w:rsidR="00A13A26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균등</w:t>
      </w:r>
      <w:r w:rsidR="009E278B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하다고 </w:t>
      </w:r>
      <w:r w:rsidR="00706123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볼 수 있다.</w:t>
      </w:r>
    </w:p>
    <w:tbl>
      <w:tblPr>
        <w:tblStyle w:val="TableGrid"/>
        <w:tblpPr w:leftFromText="142" w:rightFromText="142" w:vertAnchor="page" w:horzAnchor="margin" w:tblpXSpec="right" w:tblpY="4181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4"/>
        <w:gridCol w:w="2764"/>
        <w:gridCol w:w="2764"/>
      </w:tblGrid>
      <w:tr w:rsidR="006E2101" w:rsidTr="006E2101">
        <w:tc>
          <w:tcPr>
            <w:tcW w:w="1844" w:type="dxa"/>
            <w:tcBorders>
              <w:right w:val="nil"/>
            </w:tcBorders>
          </w:tcPr>
          <w:p w:rsidR="006E2101" w:rsidRPr="00A07D35" w:rsidRDefault="006E2101" w:rsidP="006E2101">
            <w:pPr>
              <w:pStyle w:val="NormalWeb"/>
              <w:spacing w:before="240" w:beforeAutospacing="0" w:after="240" w:afterAutospacing="0"/>
              <w:jc w:val="center"/>
              <w:rPr>
                <w:rFonts w:asciiTheme="majorEastAsia" w:eastAsiaTheme="majorEastAsia" w:hAnsiTheme="majorEastAsia" w:cs="Segoe UI"/>
                <w:b/>
                <w:color w:val="24292E"/>
                <w:sz w:val="22"/>
                <w:szCs w:val="22"/>
              </w:rPr>
            </w:pPr>
            <w:r w:rsidRPr="00A07D35">
              <w:rPr>
                <w:rFonts w:asciiTheme="majorEastAsia" w:eastAsiaTheme="majorEastAsia" w:hAnsiTheme="majorEastAsia" w:cs="Segoe UI"/>
                <w:b/>
                <w:color w:val="24292E"/>
                <w:sz w:val="22"/>
                <w:szCs w:val="22"/>
              </w:rPr>
              <w:t>Class</w:t>
            </w:r>
          </w:p>
        </w:tc>
        <w:tc>
          <w:tcPr>
            <w:tcW w:w="2764" w:type="dxa"/>
            <w:tcBorders>
              <w:left w:val="nil"/>
              <w:right w:val="nil"/>
            </w:tcBorders>
          </w:tcPr>
          <w:p w:rsidR="006E2101" w:rsidRPr="00A07D35" w:rsidRDefault="006E2101" w:rsidP="006E2101">
            <w:pPr>
              <w:pStyle w:val="NormalWeb"/>
              <w:spacing w:before="240" w:beforeAutospacing="0" w:after="240" w:afterAutospacing="0"/>
              <w:jc w:val="center"/>
              <w:rPr>
                <w:rFonts w:asciiTheme="majorEastAsia" w:eastAsiaTheme="majorEastAsia" w:hAnsiTheme="majorEastAsia" w:cs="Segoe UI"/>
                <w:b/>
                <w:color w:val="24292E"/>
                <w:sz w:val="22"/>
                <w:szCs w:val="22"/>
              </w:rPr>
            </w:pPr>
            <w:r w:rsidRPr="00A07D35">
              <w:rPr>
                <w:rFonts w:asciiTheme="majorEastAsia" w:eastAsiaTheme="majorEastAsia" w:hAnsiTheme="majorEastAsia" w:cs="Segoe UI" w:hint="eastAsia"/>
                <w:b/>
                <w:color w:val="24292E"/>
                <w:sz w:val="22"/>
                <w:szCs w:val="22"/>
              </w:rPr>
              <w:t>P</w:t>
            </w:r>
            <w:r w:rsidRPr="00A07D35">
              <w:rPr>
                <w:rFonts w:asciiTheme="majorEastAsia" w:eastAsiaTheme="majorEastAsia" w:hAnsiTheme="majorEastAsia" w:cs="Segoe UI"/>
                <w:b/>
                <w:color w:val="24292E"/>
                <w:sz w:val="22"/>
                <w:szCs w:val="22"/>
              </w:rPr>
              <w:t>oison</w:t>
            </w:r>
          </w:p>
        </w:tc>
        <w:tc>
          <w:tcPr>
            <w:tcW w:w="2764" w:type="dxa"/>
            <w:tcBorders>
              <w:left w:val="nil"/>
            </w:tcBorders>
          </w:tcPr>
          <w:p w:rsidR="006E2101" w:rsidRPr="00A07D35" w:rsidRDefault="006E2101" w:rsidP="006E2101">
            <w:pPr>
              <w:pStyle w:val="NormalWeb"/>
              <w:spacing w:before="240" w:beforeAutospacing="0" w:after="240" w:afterAutospacing="0"/>
              <w:jc w:val="center"/>
              <w:rPr>
                <w:rFonts w:asciiTheme="majorEastAsia" w:eastAsiaTheme="majorEastAsia" w:hAnsiTheme="majorEastAsia" w:cs="Segoe UI"/>
                <w:b/>
                <w:color w:val="24292E"/>
                <w:sz w:val="22"/>
                <w:szCs w:val="22"/>
              </w:rPr>
            </w:pPr>
            <w:r w:rsidRPr="00A07D35">
              <w:rPr>
                <w:rFonts w:asciiTheme="majorEastAsia" w:eastAsiaTheme="majorEastAsia" w:hAnsiTheme="majorEastAsia" w:cs="Segoe UI" w:hint="eastAsia"/>
                <w:b/>
                <w:color w:val="24292E"/>
                <w:sz w:val="22"/>
                <w:szCs w:val="22"/>
              </w:rPr>
              <w:t>E</w:t>
            </w:r>
            <w:r w:rsidRPr="00A07D35">
              <w:rPr>
                <w:rFonts w:asciiTheme="majorEastAsia" w:eastAsiaTheme="majorEastAsia" w:hAnsiTheme="majorEastAsia" w:cs="Segoe UI"/>
                <w:b/>
                <w:color w:val="24292E"/>
                <w:sz w:val="22"/>
                <w:szCs w:val="22"/>
              </w:rPr>
              <w:t>dible</w:t>
            </w:r>
          </w:p>
        </w:tc>
      </w:tr>
      <w:tr w:rsidR="006E2101" w:rsidTr="006E2101">
        <w:tc>
          <w:tcPr>
            <w:tcW w:w="1844" w:type="dxa"/>
            <w:tcBorders>
              <w:right w:val="nil"/>
            </w:tcBorders>
            <w:shd w:val="clear" w:color="auto" w:fill="D0CECE" w:themeFill="background2" w:themeFillShade="E6"/>
          </w:tcPr>
          <w:p w:rsidR="006E2101" w:rsidRPr="00A07D35" w:rsidRDefault="006E2101" w:rsidP="006E2101">
            <w:pPr>
              <w:pStyle w:val="NormalWeb"/>
              <w:spacing w:before="240" w:beforeAutospacing="0" w:after="240" w:afterAutospacing="0"/>
              <w:jc w:val="center"/>
              <w:rPr>
                <w:rFonts w:asciiTheme="majorEastAsia" w:eastAsiaTheme="majorEastAsia" w:hAnsiTheme="majorEastAsia" w:cs="Segoe UI"/>
                <w:b/>
                <w:color w:val="24292E"/>
                <w:sz w:val="22"/>
                <w:szCs w:val="22"/>
              </w:rPr>
            </w:pPr>
            <w:r w:rsidRPr="00A07D35">
              <w:rPr>
                <w:rFonts w:asciiTheme="majorEastAsia" w:eastAsiaTheme="majorEastAsia" w:hAnsiTheme="majorEastAsia" w:cs="Segoe UI" w:hint="eastAsia"/>
                <w:b/>
                <w:color w:val="24292E"/>
                <w:sz w:val="22"/>
                <w:szCs w:val="22"/>
              </w:rPr>
              <w:t>버섯 개수</w:t>
            </w:r>
          </w:p>
        </w:tc>
        <w:tc>
          <w:tcPr>
            <w:tcW w:w="2764" w:type="dxa"/>
            <w:tcBorders>
              <w:left w:val="nil"/>
              <w:right w:val="nil"/>
            </w:tcBorders>
            <w:shd w:val="clear" w:color="auto" w:fill="D0CECE" w:themeFill="background2" w:themeFillShade="E6"/>
          </w:tcPr>
          <w:p w:rsidR="006E2101" w:rsidRPr="008945BE" w:rsidRDefault="006E2101" w:rsidP="006E2101">
            <w:pPr>
              <w:pStyle w:val="NormalWeb"/>
              <w:spacing w:before="240" w:beforeAutospacing="0" w:after="240" w:afterAutospacing="0"/>
              <w:jc w:val="center"/>
              <w:rPr>
                <w:rFonts w:asciiTheme="majorEastAsia" w:eastAsiaTheme="majorEastAsia" w:hAnsiTheme="majorEastAsia" w:cs="Segoe UI"/>
                <w:color w:val="24292E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="Segoe UI" w:hint="eastAsia"/>
                <w:color w:val="24292E"/>
                <w:sz w:val="22"/>
                <w:szCs w:val="22"/>
              </w:rPr>
              <w:t>3</w:t>
            </w:r>
            <w:r>
              <w:rPr>
                <w:rFonts w:asciiTheme="majorEastAsia" w:eastAsiaTheme="majorEastAsia" w:hAnsiTheme="majorEastAsia" w:cs="Segoe UI"/>
                <w:color w:val="24292E"/>
                <w:sz w:val="22"/>
                <w:szCs w:val="22"/>
              </w:rPr>
              <w:t>916</w:t>
            </w:r>
          </w:p>
        </w:tc>
        <w:tc>
          <w:tcPr>
            <w:tcW w:w="2764" w:type="dxa"/>
            <w:tcBorders>
              <w:left w:val="nil"/>
            </w:tcBorders>
            <w:shd w:val="clear" w:color="auto" w:fill="D0CECE" w:themeFill="background2" w:themeFillShade="E6"/>
          </w:tcPr>
          <w:p w:rsidR="006E2101" w:rsidRPr="008945BE" w:rsidRDefault="006E2101" w:rsidP="006E2101">
            <w:pPr>
              <w:pStyle w:val="NormalWeb"/>
              <w:spacing w:before="240" w:beforeAutospacing="0" w:after="240" w:afterAutospacing="0"/>
              <w:jc w:val="center"/>
              <w:rPr>
                <w:rFonts w:asciiTheme="majorEastAsia" w:eastAsiaTheme="majorEastAsia" w:hAnsiTheme="majorEastAsia" w:cs="Segoe UI"/>
                <w:color w:val="24292E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="Segoe UI" w:hint="eastAsia"/>
                <w:color w:val="24292E"/>
                <w:sz w:val="22"/>
                <w:szCs w:val="22"/>
              </w:rPr>
              <w:t>4</w:t>
            </w:r>
            <w:r>
              <w:rPr>
                <w:rFonts w:asciiTheme="majorEastAsia" w:eastAsiaTheme="majorEastAsia" w:hAnsiTheme="majorEastAsia" w:cs="Segoe UI"/>
                <w:color w:val="24292E"/>
                <w:sz w:val="22"/>
                <w:szCs w:val="22"/>
              </w:rPr>
              <w:t>208</w:t>
            </w:r>
          </w:p>
        </w:tc>
      </w:tr>
      <w:tr w:rsidR="006E2101" w:rsidTr="006E2101">
        <w:tc>
          <w:tcPr>
            <w:tcW w:w="1844" w:type="dxa"/>
            <w:tcBorders>
              <w:right w:val="nil"/>
            </w:tcBorders>
          </w:tcPr>
          <w:p w:rsidR="006E2101" w:rsidRPr="00A07D35" w:rsidRDefault="006E2101" w:rsidP="006E2101">
            <w:pPr>
              <w:pStyle w:val="NormalWeb"/>
              <w:spacing w:before="240" w:beforeAutospacing="0" w:after="240" w:afterAutospacing="0"/>
              <w:jc w:val="center"/>
              <w:rPr>
                <w:rFonts w:asciiTheme="majorEastAsia" w:eastAsiaTheme="majorEastAsia" w:hAnsiTheme="majorEastAsia" w:cs="Segoe UI"/>
                <w:b/>
                <w:color w:val="24292E"/>
                <w:sz w:val="22"/>
                <w:szCs w:val="22"/>
              </w:rPr>
            </w:pPr>
            <w:r w:rsidRPr="00A07D35">
              <w:rPr>
                <w:rFonts w:asciiTheme="majorEastAsia" w:eastAsiaTheme="majorEastAsia" w:hAnsiTheme="majorEastAsia" w:cs="Segoe UI"/>
                <w:b/>
                <w:color w:val="24292E"/>
                <w:sz w:val="22"/>
                <w:szCs w:val="22"/>
              </w:rPr>
              <w:t>(%)</w:t>
            </w:r>
          </w:p>
        </w:tc>
        <w:tc>
          <w:tcPr>
            <w:tcW w:w="2764" w:type="dxa"/>
            <w:tcBorders>
              <w:left w:val="nil"/>
              <w:right w:val="nil"/>
            </w:tcBorders>
          </w:tcPr>
          <w:p w:rsidR="006E2101" w:rsidRPr="008945BE" w:rsidRDefault="006E2101" w:rsidP="006E2101">
            <w:pPr>
              <w:pStyle w:val="NormalWeb"/>
              <w:spacing w:before="240" w:beforeAutospacing="0" w:after="240" w:afterAutospacing="0"/>
              <w:jc w:val="center"/>
              <w:rPr>
                <w:rFonts w:asciiTheme="majorEastAsia" w:eastAsiaTheme="majorEastAsia" w:hAnsiTheme="majorEastAsia" w:cs="Segoe UI"/>
                <w:color w:val="24292E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="Segoe UI" w:hint="eastAsia"/>
                <w:color w:val="24292E"/>
                <w:sz w:val="22"/>
                <w:szCs w:val="22"/>
              </w:rPr>
              <w:t>4</w:t>
            </w:r>
            <w:r>
              <w:rPr>
                <w:rFonts w:asciiTheme="majorEastAsia" w:eastAsiaTheme="majorEastAsia" w:hAnsiTheme="majorEastAsia" w:cs="Segoe UI"/>
                <w:color w:val="24292E"/>
                <w:sz w:val="22"/>
                <w:szCs w:val="22"/>
              </w:rPr>
              <w:t>8.2%</w:t>
            </w:r>
          </w:p>
        </w:tc>
        <w:tc>
          <w:tcPr>
            <w:tcW w:w="2764" w:type="dxa"/>
            <w:tcBorders>
              <w:left w:val="nil"/>
            </w:tcBorders>
          </w:tcPr>
          <w:p w:rsidR="006E2101" w:rsidRPr="008945BE" w:rsidRDefault="006E2101" w:rsidP="006E2101">
            <w:pPr>
              <w:pStyle w:val="NormalWeb"/>
              <w:spacing w:before="240" w:beforeAutospacing="0" w:after="240" w:afterAutospacing="0"/>
              <w:jc w:val="center"/>
              <w:rPr>
                <w:rFonts w:asciiTheme="majorEastAsia" w:eastAsiaTheme="majorEastAsia" w:hAnsiTheme="majorEastAsia" w:cs="Segoe UI"/>
                <w:color w:val="24292E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="Segoe UI" w:hint="eastAsia"/>
                <w:color w:val="24292E"/>
                <w:sz w:val="22"/>
                <w:szCs w:val="22"/>
              </w:rPr>
              <w:t>5</w:t>
            </w:r>
            <w:r>
              <w:rPr>
                <w:rFonts w:asciiTheme="majorEastAsia" w:eastAsiaTheme="majorEastAsia" w:hAnsiTheme="majorEastAsia" w:cs="Segoe UI"/>
                <w:color w:val="24292E"/>
                <w:sz w:val="22"/>
                <w:szCs w:val="22"/>
              </w:rPr>
              <w:t>1.8%</w:t>
            </w:r>
          </w:p>
        </w:tc>
      </w:tr>
    </w:tbl>
    <w:p w:rsidR="000307AE" w:rsidRPr="0045739D" w:rsidRDefault="000307AE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7B6D34" w:rsidRDefault="007B6D34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7B6D34" w:rsidRDefault="007B6D34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7B6D34" w:rsidRDefault="007B6D34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7B6D34" w:rsidRDefault="007B6D34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7B6D34" w:rsidRDefault="007B6D34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9E4636" w:rsidRDefault="009E4636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E5498E" w:rsidRDefault="00CD2CE9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b/>
          <w:color w:val="24292E"/>
          <w:sz w:val="22"/>
          <w:szCs w:val="22"/>
        </w:rPr>
      </w:pPr>
      <w:r>
        <w:rPr>
          <w:rFonts w:asciiTheme="majorEastAsia" w:eastAsiaTheme="majorEastAsia" w:hAnsiTheme="majorEastAsia" w:cs="Segoe UI" w:hint="eastAsia"/>
          <w:b/>
          <w:color w:val="24292E"/>
          <w:sz w:val="22"/>
          <w:szCs w:val="22"/>
        </w:rPr>
        <w:t>값이 누락된</w:t>
      </w:r>
      <w:r w:rsidR="00402343">
        <w:rPr>
          <w:rFonts w:asciiTheme="majorEastAsia" w:eastAsiaTheme="majorEastAsia" w:hAnsiTheme="majorEastAsia" w:cs="Segoe UI" w:hint="eastAsia"/>
          <w:b/>
          <w:color w:val="24292E"/>
          <w:sz w:val="22"/>
          <w:szCs w:val="22"/>
        </w:rPr>
        <w:t xml:space="preserve"> 항목</w:t>
      </w:r>
      <w:r w:rsidR="0040297D">
        <w:rPr>
          <w:rFonts w:asciiTheme="majorEastAsia" w:eastAsiaTheme="majorEastAsia" w:hAnsiTheme="majorEastAsia" w:cs="Segoe UI" w:hint="eastAsia"/>
          <w:b/>
          <w:color w:val="24292E"/>
          <w:sz w:val="22"/>
          <w:szCs w:val="22"/>
        </w:rPr>
        <w:t>은</w:t>
      </w:r>
      <w:r w:rsidR="0040297D">
        <w:rPr>
          <w:rFonts w:asciiTheme="majorEastAsia" w:eastAsiaTheme="majorEastAsia" w:hAnsiTheme="majorEastAsia" w:cs="Segoe UI"/>
          <w:b/>
          <w:color w:val="24292E"/>
          <w:sz w:val="22"/>
          <w:szCs w:val="22"/>
        </w:rPr>
        <w:t xml:space="preserve"> </w:t>
      </w:r>
      <w:r w:rsidR="0040297D">
        <w:rPr>
          <w:rFonts w:asciiTheme="majorEastAsia" w:eastAsiaTheme="majorEastAsia" w:hAnsiTheme="majorEastAsia" w:cs="Segoe UI" w:hint="eastAsia"/>
          <w:b/>
          <w:color w:val="24292E"/>
          <w:sz w:val="22"/>
          <w:szCs w:val="22"/>
        </w:rPr>
        <w:t>있을까?</w:t>
      </w:r>
    </w:p>
    <w:p w:rsidR="00E5498E" w:rsidRPr="00172C45" w:rsidRDefault="00A82836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  <w:r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해당 데이터 셋에서 값이 누락된 항목들은 </w:t>
      </w:r>
      <w:r w:rsidR="00A458C9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후에 데이터 처리 및 결과를 산출할 때 잘못된 결과를 도출할 수 있기 때문에 </w:t>
      </w:r>
      <w:r w:rsidR="00C80CDA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제거하거나 다른 적절한 값을 넣어주는 방식을 취해야 한다.</w:t>
      </w:r>
      <w:r w:rsidR="00212A05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 </w:t>
      </w:r>
      <w:r w:rsidR="00212A05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버섯 데이터에서는 </w:t>
      </w:r>
      <w:r w:rsidR="00592B1D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s</w:t>
      </w:r>
      <w:r w:rsidR="00592B1D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talk-root, </w:t>
      </w:r>
      <w:r w:rsidR="00592B1D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줄기 </w:t>
      </w:r>
      <w:r w:rsidR="002E6FD8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뿌릿</w:t>
      </w:r>
      <w:r w:rsidR="00212A05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값만 누락이 되었다.</w:t>
      </w:r>
      <w:r w:rsidR="003A35E1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 </w:t>
      </w:r>
      <w:r w:rsidR="00D87E01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총 </w:t>
      </w:r>
      <w:r w:rsidR="00D87E01">
        <w:rPr>
          <w:rFonts w:asciiTheme="majorEastAsia" w:eastAsiaTheme="majorEastAsia" w:hAnsiTheme="majorEastAsia" w:cs="Segoe UI"/>
          <w:color w:val="24292E"/>
          <w:sz w:val="20"/>
          <w:szCs w:val="22"/>
        </w:rPr>
        <w:t>8124</w:t>
      </w:r>
      <w:r w:rsidR="00D87E01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개의 데이터 중에서 </w:t>
      </w:r>
      <w:r w:rsidR="00D87E01">
        <w:rPr>
          <w:rFonts w:asciiTheme="majorEastAsia" w:eastAsiaTheme="majorEastAsia" w:hAnsiTheme="majorEastAsia" w:cs="Segoe UI"/>
          <w:color w:val="24292E"/>
          <w:sz w:val="20"/>
          <w:szCs w:val="22"/>
        </w:rPr>
        <w:t>2480</w:t>
      </w:r>
      <w:r w:rsidR="00D87E01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개의 데이터가 누락</w:t>
      </w:r>
      <w:r w:rsidR="00DB0956">
        <w:rPr>
          <w:rFonts w:asciiTheme="majorEastAsia" w:eastAsiaTheme="majorEastAsia" w:hAnsiTheme="majorEastAsia" w:cs="Segoe UI"/>
          <w:color w:val="24292E"/>
          <w:sz w:val="20"/>
          <w:szCs w:val="22"/>
        </w:rPr>
        <w:t>(</w:t>
      </w:r>
      <w:r w:rsidR="00DB0956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약 </w:t>
      </w:r>
      <w:r w:rsidR="00DB0956">
        <w:rPr>
          <w:rFonts w:asciiTheme="majorEastAsia" w:eastAsiaTheme="majorEastAsia" w:hAnsiTheme="majorEastAsia" w:cs="Segoe UI"/>
          <w:color w:val="24292E"/>
          <w:sz w:val="20"/>
          <w:szCs w:val="22"/>
        </w:rPr>
        <w:t>3</w:t>
      </w:r>
      <w:r w:rsidR="00CE3B31">
        <w:rPr>
          <w:rFonts w:asciiTheme="majorEastAsia" w:eastAsiaTheme="majorEastAsia" w:hAnsiTheme="majorEastAsia" w:cs="Segoe UI"/>
          <w:color w:val="24292E"/>
          <w:sz w:val="20"/>
          <w:szCs w:val="22"/>
        </w:rPr>
        <w:t>0.5</w:t>
      </w:r>
      <w:r w:rsidR="00DB0956">
        <w:rPr>
          <w:rFonts w:asciiTheme="majorEastAsia" w:eastAsiaTheme="majorEastAsia" w:hAnsiTheme="majorEastAsia" w:cs="Segoe UI"/>
          <w:color w:val="24292E"/>
          <w:sz w:val="20"/>
          <w:szCs w:val="22"/>
        </w:rPr>
        <w:t>%)</w:t>
      </w:r>
      <w:r w:rsidR="00D87E01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되었</w:t>
      </w:r>
      <w:r w:rsidR="00E957FA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기 때문에 </w:t>
      </w:r>
      <w:r w:rsidR="00172C45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해당 항목은 보류해 두고 분석을 진행하는 것이 좋다고 판단이 된다.</w:t>
      </w:r>
    </w:p>
    <w:p w:rsidR="00E5498E" w:rsidRPr="008B477F" w:rsidRDefault="00E5498E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b/>
          <w:color w:val="24292E"/>
          <w:sz w:val="22"/>
          <w:szCs w:val="22"/>
        </w:rPr>
      </w:pPr>
    </w:p>
    <w:p w:rsidR="009E4636" w:rsidRDefault="009E4636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b/>
          <w:color w:val="24292E"/>
          <w:sz w:val="22"/>
          <w:szCs w:val="22"/>
        </w:rPr>
      </w:pPr>
      <w:r w:rsidRPr="00ED511B">
        <w:rPr>
          <w:rFonts w:asciiTheme="majorEastAsia" w:eastAsiaTheme="majorEastAsia" w:hAnsiTheme="majorEastAsia" w:cs="Segoe UI" w:hint="eastAsia"/>
          <w:b/>
          <w:color w:val="24292E"/>
          <w:sz w:val="22"/>
          <w:szCs w:val="22"/>
        </w:rPr>
        <w:lastRenderedPageBreak/>
        <w:t>독버섯과 식용 가능 버섯의 특</w:t>
      </w:r>
      <w:r w:rsidR="00524349" w:rsidRPr="00ED511B">
        <w:rPr>
          <w:rFonts w:asciiTheme="majorEastAsia" w:eastAsiaTheme="majorEastAsia" w:hAnsiTheme="majorEastAsia" w:cs="Segoe UI" w:hint="eastAsia"/>
          <w:b/>
          <w:color w:val="24292E"/>
          <w:sz w:val="22"/>
          <w:szCs w:val="22"/>
        </w:rPr>
        <w:t>징</w:t>
      </w:r>
      <w:r w:rsidRPr="00ED511B">
        <w:rPr>
          <w:rFonts w:asciiTheme="majorEastAsia" w:eastAsiaTheme="majorEastAsia" w:hAnsiTheme="majorEastAsia" w:cs="Segoe UI" w:hint="eastAsia"/>
          <w:b/>
          <w:color w:val="24292E"/>
          <w:sz w:val="22"/>
          <w:szCs w:val="22"/>
        </w:rPr>
        <w:t>은 서로 다를까?</w:t>
      </w:r>
    </w:p>
    <w:p w:rsidR="00CF2F72" w:rsidRDefault="002C4095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</w:pPr>
      <w:r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먼저 독버섯과 식용 버섯의 특징이 어떻게 다른지 알아보기 위해서 각 클래스에서</w:t>
      </w:r>
      <w:r w:rsidR="00784F86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 </w:t>
      </w:r>
      <w:r w:rsidR="002B269F">
        <w:rPr>
          <w:rFonts w:asciiTheme="majorEastAsia" w:eastAsiaTheme="majorEastAsia" w:hAnsiTheme="majorEastAsia" w:cs="Segoe UI"/>
          <w:color w:val="24292E"/>
          <w:sz w:val="20"/>
          <w:szCs w:val="22"/>
        </w:rPr>
        <w:t>5</w:t>
      </w:r>
      <w:r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개씩 </w:t>
      </w:r>
      <w:r w:rsidR="00246BC2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무작위로</w:t>
      </w:r>
      <w:r w:rsidR="00367406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 </w:t>
      </w:r>
      <w:r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데이터를 추출해서 비교해 보았다.</w:t>
      </w:r>
      <w:r w:rsidR="00F91C4A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 </w:t>
      </w:r>
      <w:r w:rsidR="00F91C4A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생김새</w:t>
      </w:r>
      <w:r w:rsidR="00590654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 특징은</w:t>
      </w:r>
      <w:r w:rsidR="00F91C4A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 다음과 같다.</w:t>
      </w:r>
      <w:r w:rsidR="000B3526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 (</w:t>
      </w:r>
      <w:r w:rsidR="000B3526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진한</w:t>
      </w:r>
      <w:r w:rsidR="000B3526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 </w:t>
      </w:r>
      <w:r w:rsidR="000B3526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부분은 </w:t>
      </w:r>
      <w:r w:rsidR="00F43374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데이터 누락으로 인한 </w:t>
      </w:r>
      <w:r w:rsidR="00C808C1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분석 </w:t>
      </w:r>
      <w:r w:rsidR="000B3526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보류)</w:t>
      </w:r>
    </w:p>
    <w:tbl>
      <w:tblPr>
        <w:tblW w:w="14845" w:type="dxa"/>
        <w:tblLayout w:type="fixed"/>
        <w:tblLook w:val="04A0" w:firstRow="1" w:lastRow="0" w:firstColumn="1" w:lastColumn="0" w:noHBand="0" w:noVBand="1"/>
      </w:tblPr>
      <w:tblGrid>
        <w:gridCol w:w="1237"/>
        <w:gridCol w:w="1237"/>
        <w:gridCol w:w="1457"/>
        <w:gridCol w:w="1134"/>
        <w:gridCol w:w="992"/>
        <w:gridCol w:w="709"/>
        <w:gridCol w:w="1701"/>
        <w:gridCol w:w="1314"/>
        <w:gridCol w:w="954"/>
        <w:gridCol w:w="1134"/>
        <w:gridCol w:w="1314"/>
        <w:gridCol w:w="1662"/>
      </w:tblGrid>
      <w:tr w:rsidR="003162BC" w:rsidTr="00B834D2">
        <w:tc>
          <w:tcPr>
            <w:tcW w:w="1237" w:type="dxa"/>
            <w:tcBorders>
              <w:top w:val="single" w:sz="4" w:space="0" w:color="auto"/>
              <w:bottom w:val="single" w:sz="4" w:space="0" w:color="auto"/>
            </w:tcBorders>
          </w:tcPr>
          <w:p w:rsidR="003162BC" w:rsidRPr="006424CD" w:rsidRDefault="003162BC" w:rsidP="00961B77">
            <w:pPr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237" w:type="dxa"/>
            <w:tcBorders>
              <w:top w:val="single" w:sz="4" w:space="0" w:color="auto"/>
              <w:bottom w:val="single" w:sz="4" w:space="0" w:color="auto"/>
            </w:tcBorders>
          </w:tcPr>
          <w:p w:rsidR="003162BC" w:rsidRPr="006424CD" w:rsidRDefault="003162BC" w:rsidP="00961B77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6424CD">
              <w:rPr>
                <w:rFonts w:asciiTheme="majorEastAsia" w:eastAsiaTheme="majorEastAsia" w:hAnsiTheme="majorEastAsia"/>
                <w:b/>
                <w:szCs w:val="20"/>
              </w:rPr>
              <w:t>cap-shape</w:t>
            </w:r>
          </w:p>
        </w:tc>
        <w:tc>
          <w:tcPr>
            <w:tcW w:w="1457" w:type="dxa"/>
            <w:tcBorders>
              <w:top w:val="single" w:sz="4" w:space="0" w:color="auto"/>
              <w:bottom w:val="single" w:sz="4" w:space="0" w:color="auto"/>
            </w:tcBorders>
          </w:tcPr>
          <w:p w:rsidR="003162BC" w:rsidRPr="006424CD" w:rsidRDefault="003162BC" w:rsidP="00961B77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6424CD">
              <w:rPr>
                <w:rFonts w:asciiTheme="majorEastAsia" w:eastAsiaTheme="majorEastAsia" w:hAnsiTheme="majorEastAsia"/>
                <w:b/>
                <w:szCs w:val="20"/>
              </w:rPr>
              <w:t>cap-surface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162BC" w:rsidRPr="006424CD" w:rsidRDefault="003162BC" w:rsidP="00961B77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6424CD">
              <w:rPr>
                <w:rFonts w:asciiTheme="majorEastAsia" w:eastAsiaTheme="majorEastAsia" w:hAnsiTheme="majorEastAsia"/>
                <w:b/>
                <w:szCs w:val="20"/>
              </w:rPr>
              <w:t>cap-color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3162BC" w:rsidRPr="006424CD" w:rsidRDefault="003162BC" w:rsidP="00961B77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6424CD">
              <w:rPr>
                <w:rFonts w:asciiTheme="majorEastAsia" w:eastAsiaTheme="majorEastAsia" w:hAnsiTheme="majorEastAsia"/>
                <w:b/>
                <w:szCs w:val="20"/>
              </w:rPr>
              <w:t>bruises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3162BC" w:rsidRPr="006424CD" w:rsidRDefault="003162BC" w:rsidP="00961B77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6424CD">
              <w:rPr>
                <w:rFonts w:asciiTheme="majorEastAsia" w:eastAsiaTheme="majorEastAsia" w:hAnsiTheme="majorEastAsia"/>
                <w:b/>
                <w:szCs w:val="20"/>
              </w:rPr>
              <w:t>odor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3162BC" w:rsidRPr="006424CD" w:rsidRDefault="003162BC" w:rsidP="00961B77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6424CD">
              <w:rPr>
                <w:rFonts w:asciiTheme="majorEastAsia" w:eastAsiaTheme="majorEastAsia" w:hAnsiTheme="majorEastAsia"/>
                <w:b/>
                <w:szCs w:val="20"/>
              </w:rPr>
              <w:t>gill-attachment</w:t>
            </w:r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</w:tcPr>
          <w:p w:rsidR="003162BC" w:rsidRPr="006424CD" w:rsidRDefault="003162BC" w:rsidP="00961B77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6424CD">
              <w:rPr>
                <w:rFonts w:asciiTheme="majorEastAsia" w:eastAsiaTheme="majorEastAsia" w:hAnsiTheme="majorEastAsia"/>
                <w:b/>
                <w:szCs w:val="20"/>
              </w:rPr>
              <w:t>gill-spacing</w:t>
            </w:r>
          </w:p>
        </w:tc>
        <w:tc>
          <w:tcPr>
            <w:tcW w:w="954" w:type="dxa"/>
            <w:tcBorders>
              <w:top w:val="single" w:sz="4" w:space="0" w:color="auto"/>
              <w:bottom w:val="single" w:sz="4" w:space="0" w:color="auto"/>
            </w:tcBorders>
          </w:tcPr>
          <w:p w:rsidR="003162BC" w:rsidRPr="006424CD" w:rsidRDefault="003162BC" w:rsidP="00961B77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6424CD">
              <w:rPr>
                <w:rFonts w:asciiTheme="majorEastAsia" w:eastAsiaTheme="majorEastAsia" w:hAnsiTheme="majorEastAsia"/>
                <w:b/>
                <w:szCs w:val="20"/>
              </w:rPr>
              <w:t>gill-size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162BC" w:rsidRPr="006424CD" w:rsidRDefault="003162BC" w:rsidP="00961B77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6424CD">
              <w:rPr>
                <w:rFonts w:asciiTheme="majorEastAsia" w:eastAsiaTheme="majorEastAsia" w:hAnsiTheme="majorEastAsia"/>
                <w:b/>
                <w:szCs w:val="20"/>
              </w:rPr>
              <w:t>gill-color</w:t>
            </w:r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</w:tcPr>
          <w:p w:rsidR="003162BC" w:rsidRPr="006424CD" w:rsidRDefault="003162BC" w:rsidP="00961B77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6424CD">
              <w:rPr>
                <w:rFonts w:asciiTheme="majorEastAsia" w:eastAsiaTheme="majorEastAsia" w:hAnsiTheme="majorEastAsia"/>
                <w:b/>
                <w:szCs w:val="20"/>
              </w:rPr>
              <w:t>stalk-shape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  <w:shd w:val="clear" w:color="auto" w:fill="767171" w:themeFill="background2" w:themeFillShade="80"/>
          </w:tcPr>
          <w:p w:rsidR="003162BC" w:rsidRPr="006424CD" w:rsidRDefault="003162BC" w:rsidP="00961B77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6424CD">
              <w:rPr>
                <w:rFonts w:asciiTheme="majorEastAsia" w:eastAsiaTheme="majorEastAsia" w:hAnsiTheme="majorEastAsia"/>
                <w:b/>
                <w:szCs w:val="20"/>
              </w:rPr>
              <w:t>stalk-root</w:t>
            </w:r>
          </w:p>
        </w:tc>
      </w:tr>
      <w:tr w:rsidR="003162BC" w:rsidTr="00B834D2">
        <w:tc>
          <w:tcPr>
            <w:tcW w:w="1237" w:type="dxa"/>
            <w:vMerge w:val="restart"/>
            <w:tcBorders>
              <w:top w:val="single" w:sz="4" w:space="0" w:color="auto"/>
            </w:tcBorders>
          </w:tcPr>
          <w:p w:rsidR="003162BC" w:rsidRPr="006424CD" w:rsidRDefault="003162BC" w:rsidP="00CC7E23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</w:p>
          <w:p w:rsidR="003162BC" w:rsidRPr="006424CD" w:rsidRDefault="003162BC" w:rsidP="00CC7E23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</w:p>
          <w:p w:rsidR="003162BC" w:rsidRPr="006424CD" w:rsidRDefault="003162BC" w:rsidP="00CC7E23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6424CD">
              <w:rPr>
                <w:rFonts w:asciiTheme="majorEastAsia" w:eastAsiaTheme="majorEastAsia" w:hAnsiTheme="majorEastAsia" w:hint="eastAsia"/>
                <w:b/>
                <w:szCs w:val="20"/>
              </w:rPr>
              <w:t>식용</w:t>
            </w:r>
          </w:p>
          <w:p w:rsidR="003162BC" w:rsidRPr="006424CD" w:rsidRDefault="003162BC" w:rsidP="00CC7E23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6424CD">
              <w:rPr>
                <w:rFonts w:asciiTheme="majorEastAsia" w:eastAsiaTheme="majorEastAsia" w:hAnsiTheme="majorEastAsia" w:hint="eastAsia"/>
                <w:b/>
                <w:szCs w:val="20"/>
              </w:rPr>
              <w:t>버섯</w:t>
            </w:r>
          </w:p>
        </w:tc>
        <w:tc>
          <w:tcPr>
            <w:tcW w:w="1237" w:type="dxa"/>
            <w:tcBorders>
              <w:top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x</w:t>
            </w:r>
          </w:p>
        </w:tc>
        <w:tc>
          <w:tcPr>
            <w:tcW w:w="1457" w:type="dxa"/>
            <w:tcBorders>
              <w:top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f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n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3162BC" w:rsidRPr="00D51512" w:rsidRDefault="003162BC" w:rsidP="006424CD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f</w:t>
            </w:r>
          </w:p>
        </w:tc>
        <w:tc>
          <w:tcPr>
            <w:tcW w:w="1314" w:type="dxa"/>
            <w:tcBorders>
              <w:top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954" w:type="dxa"/>
            <w:tcBorders>
              <w:top w:val="single" w:sz="4" w:space="0" w:color="auto"/>
            </w:tcBorders>
          </w:tcPr>
          <w:p w:rsidR="003162BC" w:rsidRPr="00B63938" w:rsidRDefault="003162BC" w:rsidP="006424CD">
            <w:pPr>
              <w:jc w:val="center"/>
              <w:rPr>
                <w:rFonts w:asciiTheme="minorEastAsia" w:hAnsiTheme="minorEastAsia"/>
                <w:color w:val="FFD966" w:themeColor="accent4" w:themeTint="99"/>
                <w:szCs w:val="20"/>
              </w:rPr>
            </w:pPr>
            <w:r w:rsidRPr="00B63938">
              <w:rPr>
                <w:rFonts w:asciiTheme="minorEastAsia" w:hAnsiTheme="minorEastAsia"/>
                <w:color w:val="FFD966" w:themeColor="accent4" w:themeTint="99"/>
                <w:szCs w:val="20"/>
              </w:rPr>
              <w:t>b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n</w:t>
            </w:r>
          </w:p>
        </w:tc>
        <w:tc>
          <w:tcPr>
            <w:tcW w:w="1314" w:type="dxa"/>
            <w:tcBorders>
              <w:top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t</w:t>
            </w:r>
          </w:p>
        </w:tc>
        <w:tc>
          <w:tcPr>
            <w:tcW w:w="1662" w:type="dxa"/>
            <w:tcBorders>
              <w:top w:val="single" w:sz="4" w:space="0" w:color="auto"/>
            </w:tcBorders>
            <w:shd w:val="clear" w:color="auto" w:fill="767171" w:themeFill="background2" w:themeFillShade="80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e</w:t>
            </w:r>
          </w:p>
        </w:tc>
      </w:tr>
      <w:tr w:rsidR="003162BC" w:rsidTr="00B834D2">
        <w:tc>
          <w:tcPr>
            <w:tcW w:w="1237" w:type="dxa"/>
            <w:vMerge/>
          </w:tcPr>
          <w:p w:rsidR="003162BC" w:rsidRPr="006424CD" w:rsidRDefault="003162BC" w:rsidP="00961B77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</w:p>
        </w:tc>
        <w:tc>
          <w:tcPr>
            <w:tcW w:w="1237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k</w:t>
            </w:r>
          </w:p>
        </w:tc>
        <w:tc>
          <w:tcPr>
            <w:tcW w:w="1457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f</w:t>
            </w:r>
          </w:p>
        </w:tc>
        <w:tc>
          <w:tcPr>
            <w:tcW w:w="1134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g</w:t>
            </w:r>
          </w:p>
        </w:tc>
        <w:tc>
          <w:tcPr>
            <w:tcW w:w="992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f</w:t>
            </w:r>
          </w:p>
        </w:tc>
        <w:tc>
          <w:tcPr>
            <w:tcW w:w="709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n</w:t>
            </w:r>
          </w:p>
        </w:tc>
        <w:tc>
          <w:tcPr>
            <w:tcW w:w="1701" w:type="dxa"/>
          </w:tcPr>
          <w:p w:rsidR="003162BC" w:rsidRPr="00D51512" w:rsidRDefault="003162BC" w:rsidP="006424CD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f</w:t>
            </w:r>
          </w:p>
        </w:tc>
        <w:tc>
          <w:tcPr>
            <w:tcW w:w="1314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954" w:type="dxa"/>
          </w:tcPr>
          <w:p w:rsidR="003162BC" w:rsidRPr="00B63938" w:rsidRDefault="003162BC" w:rsidP="006424CD">
            <w:pPr>
              <w:jc w:val="center"/>
              <w:rPr>
                <w:rFonts w:asciiTheme="minorEastAsia" w:hAnsiTheme="minorEastAsia"/>
                <w:color w:val="FFD966" w:themeColor="accent4" w:themeTint="99"/>
                <w:szCs w:val="20"/>
              </w:rPr>
            </w:pPr>
            <w:r w:rsidRPr="00B63938">
              <w:rPr>
                <w:rFonts w:asciiTheme="minorEastAsia" w:hAnsiTheme="minorEastAsia"/>
                <w:color w:val="FFD966" w:themeColor="accent4" w:themeTint="99"/>
                <w:szCs w:val="20"/>
              </w:rPr>
              <w:t>b</w:t>
            </w:r>
          </w:p>
        </w:tc>
        <w:tc>
          <w:tcPr>
            <w:tcW w:w="1134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p</w:t>
            </w:r>
          </w:p>
        </w:tc>
        <w:tc>
          <w:tcPr>
            <w:tcW w:w="1314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e</w:t>
            </w:r>
          </w:p>
        </w:tc>
        <w:tc>
          <w:tcPr>
            <w:tcW w:w="1662" w:type="dxa"/>
            <w:shd w:val="clear" w:color="auto" w:fill="767171" w:themeFill="background2" w:themeFillShade="80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?</w:t>
            </w:r>
          </w:p>
        </w:tc>
      </w:tr>
      <w:tr w:rsidR="003162BC" w:rsidTr="00B834D2">
        <w:tc>
          <w:tcPr>
            <w:tcW w:w="1237" w:type="dxa"/>
            <w:vMerge/>
          </w:tcPr>
          <w:p w:rsidR="003162BC" w:rsidRPr="006424CD" w:rsidRDefault="003162BC" w:rsidP="00961B77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</w:p>
        </w:tc>
        <w:tc>
          <w:tcPr>
            <w:tcW w:w="1237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k</w:t>
            </w:r>
          </w:p>
        </w:tc>
        <w:tc>
          <w:tcPr>
            <w:tcW w:w="1457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s</w:t>
            </w:r>
          </w:p>
        </w:tc>
        <w:tc>
          <w:tcPr>
            <w:tcW w:w="1134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e</w:t>
            </w:r>
          </w:p>
        </w:tc>
        <w:tc>
          <w:tcPr>
            <w:tcW w:w="992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t</w:t>
            </w:r>
          </w:p>
        </w:tc>
        <w:tc>
          <w:tcPr>
            <w:tcW w:w="709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n</w:t>
            </w:r>
          </w:p>
        </w:tc>
        <w:tc>
          <w:tcPr>
            <w:tcW w:w="1701" w:type="dxa"/>
          </w:tcPr>
          <w:p w:rsidR="003162BC" w:rsidRPr="00D51512" w:rsidRDefault="003162BC" w:rsidP="006424CD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f</w:t>
            </w:r>
          </w:p>
        </w:tc>
        <w:tc>
          <w:tcPr>
            <w:tcW w:w="1314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c</w:t>
            </w:r>
          </w:p>
        </w:tc>
        <w:tc>
          <w:tcPr>
            <w:tcW w:w="954" w:type="dxa"/>
          </w:tcPr>
          <w:p w:rsidR="003162BC" w:rsidRPr="00B63938" w:rsidRDefault="003162BC" w:rsidP="006424CD">
            <w:pPr>
              <w:jc w:val="center"/>
              <w:rPr>
                <w:rFonts w:asciiTheme="minorEastAsia" w:hAnsiTheme="minorEastAsia"/>
                <w:color w:val="FFD966" w:themeColor="accent4" w:themeTint="99"/>
                <w:szCs w:val="20"/>
              </w:rPr>
            </w:pPr>
            <w:r w:rsidRPr="00B63938">
              <w:rPr>
                <w:rFonts w:asciiTheme="minorEastAsia" w:hAnsiTheme="minorEastAsia"/>
                <w:color w:val="FFD966" w:themeColor="accent4" w:themeTint="99"/>
                <w:szCs w:val="20"/>
              </w:rPr>
              <w:t>b</w:t>
            </w:r>
          </w:p>
        </w:tc>
        <w:tc>
          <w:tcPr>
            <w:tcW w:w="1134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314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e</w:t>
            </w:r>
          </w:p>
        </w:tc>
        <w:tc>
          <w:tcPr>
            <w:tcW w:w="1662" w:type="dxa"/>
            <w:shd w:val="clear" w:color="auto" w:fill="767171" w:themeFill="background2" w:themeFillShade="80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?</w:t>
            </w:r>
          </w:p>
        </w:tc>
      </w:tr>
      <w:tr w:rsidR="003162BC" w:rsidTr="00B834D2">
        <w:tc>
          <w:tcPr>
            <w:tcW w:w="1237" w:type="dxa"/>
            <w:vMerge/>
          </w:tcPr>
          <w:p w:rsidR="003162BC" w:rsidRPr="006424CD" w:rsidRDefault="003162BC" w:rsidP="00961B77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</w:p>
        </w:tc>
        <w:tc>
          <w:tcPr>
            <w:tcW w:w="1237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f</w:t>
            </w:r>
          </w:p>
        </w:tc>
        <w:tc>
          <w:tcPr>
            <w:tcW w:w="1457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y</w:t>
            </w:r>
          </w:p>
        </w:tc>
        <w:tc>
          <w:tcPr>
            <w:tcW w:w="1134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y</w:t>
            </w:r>
          </w:p>
        </w:tc>
        <w:tc>
          <w:tcPr>
            <w:tcW w:w="992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t</w:t>
            </w:r>
          </w:p>
        </w:tc>
        <w:tc>
          <w:tcPr>
            <w:tcW w:w="709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l</w:t>
            </w:r>
          </w:p>
        </w:tc>
        <w:tc>
          <w:tcPr>
            <w:tcW w:w="1701" w:type="dxa"/>
          </w:tcPr>
          <w:p w:rsidR="003162BC" w:rsidRPr="00D51512" w:rsidRDefault="003162BC" w:rsidP="006424CD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f</w:t>
            </w:r>
          </w:p>
        </w:tc>
        <w:tc>
          <w:tcPr>
            <w:tcW w:w="1314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c</w:t>
            </w:r>
          </w:p>
        </w:tc>
        <w:tc>
          <w:tcPr>
            <w:tcW w:w="954" w:type="dxa"/>
          </w:tcPr>
          <w:p w:rsidR="003162BC" w:rsidRPr="00B63938" w:rsidRDefault="003162BC" w:rsidP="006424CD">
            <w:pPr>
              <w:jc w:val="center"/>
              <w:rPr>
                <w:rFonts w:asciiTheme="minorEastAsia" w:hAnsiTheme="minorEastAsia"/>
                <w:color w:val="FFD966" w:themeColor="accent4" w:themeTint="99"/>
                <w:szCs w:val="20"/>
              </w:rPr>
            </w:pPr>
            <w:r w:rsidRPr="00B63938">
              <w:rPr>
                <w:rFonts w:asciiTheme="minorEastAsia" w:hAnsiTheme="minorEastAsia"/>
                <w:color w:val="FFD966" w:themeColor="accent4" w:themeTint="99"/>
                <w:szCs w:val="20"/>
              </w:rPr>
              <w:t>b</w:t>
            </w:r>
          </w:p>
        </w:tc>
        <w:tc>
          <w:tcPr>
            <w:tcW w:w="1134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314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e</w:t>
            </w:r>
          </w:p>
        </w:tc>
        <w:tc>
          <w:tcPr>
            <w:tcW w:w="1662" w:type="dxa"/>
            <w:shd w:val="clear" w:color="auto" w:fill="767171" w:themeFill="background2" w:themeFillShade="80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r</w:t>
            </w:r>
          </w:p>
        </w:tc>
      </w:tr>
      <w:tr w:rsidR="003162BC" w:rsidTr="00B834D2">
        <w:tc>
          <w:tcPr>
            <w:tcW w:w="1237" w:type="dxa"/>
            <w:vMerge/>
            <w:tcBorders>
              <w:bottom w:val="single" w:sz="4" w:space="0" w:color="auto"/>
            </w:tcBorders>
          </w:tcPr>
          <w:p w:rsidR="003162BC" w:rsidRPr="006424CD" w:rsidRDefault="003162BC" w:rsidP="00961B77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</w:p>
        </w:tc>
        <w:tc>
          <w:tcPr>
            <w:tcW w:w="1237" w:type="dxa"/>
            <w:tcBorders>
              <w:bottom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f</w:t>
            </w:r>
          </w:p>
        </w:tc>
        <w:tc>
          <w:tcPr>
            <w:tcW w:w="1457" w:type="dxa"/>
            <w:tcBorders>
              <w:bottom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f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e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t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162BC" w:rsidRPr="00D51512" w:rsidRDefault="003162BC" w:rsidP="006424CD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f</w:t>
            </w:r>
          </w:p>
        </w:tc>
        <w:tc>
          <w:tcPr>
            <w:tcW w:w="1314" w:type="dxa"/>
            <w:tcBorders>
              <w:bottom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c</w:t>
            </w:r>
          </w:p>
        </w:tc>
        <w:tc>
          <w:tcPr>
            <w:tcW w:w="954" w:type="dxa"/>
            <w:tcBorders>
              <w:bottom w:val="single" w:sz="4" w:space="0" w:color="auto"/>
            </w:tcBorders>
          </w:tcPr>
          <w:p w:rsidR="003162BC" w:rsidRPr="00B63938" w:rsidRDefault="003162BC" w:rsidP="006424CD">
            <w:pPr>
              <w:jc w:val="center"/>
              <w:rPr>
                <w:rFonts w:asciiTheme="minorEastAsia" w:hAnsiTheme="minorEastAsia"/>
                <w:color w:val="FFD966" w:themeColor="accent4" w:themeTint="99"/>
                <w:szCs w:val="20"/>
              </w:rPr>
            </w:pPr>
            <w:r w:rsidRPr="00B63938">
              <w:rPr>
                <w:rFonts w:asciiTheme="minorEastAsia" w:hAnsiTheme="minorEastAsia"/>
                <w:color w:val="FFD966" w:themeColor="accent4" w:themeTint="99"/>
                <w:szCs w:val="20"/>
              </w:rPr>
              <w:t>b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n</w:t>
            </w:r>
          </w:p>
        </w:tc>
        <w:tc>
          <w:tcPr>
            <w:tcW w:w="1314" w:type="dxa"/>
            <w:tcBorders>
              <w:bottom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t</w:t>
            </w:r>
          </w:p>
        </w:tc>
        <w:tc>
          <w:tcPr>
            <w:tcW w:w="1662" w:type="dxa"/>
            <w:tcBorders>
              <w:bottom w:val="single" w:sz="4" w:space="0" w:color="auto"/>
            </w:tcBorders>
            <w:shd w:val="clear" w:color="auto" w:fill="767171" w:themeFill="background2" w:themeFillShade="80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b</w:t>
            </w:r>
          </w:p>
        </w:tc>
      </w:tr>
      <w:tr w:rsidR="006424CD" w:rsidTr="00B834D2">
        <w:tc>
          <w:tcPr>
            <w:tcW w:w="1237" w:type="dxa"/>
            <w:vMerge w:val="restart"/>
            <w:tcBorders>
              <w:top w:val="single" w:sz="4" w:space="0" w:color="auto"/>
            </w:tcBorders>
          </w:tcPr>
          <w:p w:rsidR="006424CD" w:rsidRPr="006424CD" w:rsidRDefault="006424CD" w:rsidP="006424CD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</w:p>
          <w:p w:rsidR="006424CD" w:rsidRPr="006424CD" w:rsidRDefault="006424CD" w:rsidP="006424CD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</w:p>
          <w:p w:rsidR="006424CD" w:rsidRPr="006424CD" w:rsidRDefault="006424CD" w:rsidP="006424CD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6424CD">
              <w:rPr>
                <w:rFonts w:asciiTheme="majorEastAsia" w:eastAsiaTheme="majorEastAsia" w:hAnsiTheme="majorEastAsia" w:hint="eastAsia"/>
                <w:b/>
                <w:szCs w:val="20"/>
              </w:rPr>
              <w:t>독</w:t>
            </w:r>
          </w:p>
          <w:p w:rsidR="006424CD" w:rsidRPr="006424CD" w:rsidRDefault="006424CD" w:rsidP="006424CD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6424CD">
              <w:rPr>
                <w:rFonts w:asciiTheme="majorEastAsia" w:eastAsiaTheme="majorEastAsia" w:hAnsiTheme="majorEastAsia" w:hint="eastAsia"/>
                <w:b/>
                <w:szCs w:val="20"/>
              </w:rPr>
              <w:t>버섯</w:t>
            </w:r>
          </w:p>
        </w:tc>
        <w:tc>
          <w:tcPr>
            <w:tcW w:w="1237" w:type="dxa"/>
            <w:tcBorders>
              <w:top w:val="single" w:sz="4" w:space="0" w:color="auto"/>
            </w:tcBorders>
          </w:tcPr>
          <w:p w:rsidR="006424CD" w:rsidRDefault="006424CD" w:rsidP="006424CD">
            <w:pPr>
              <w:jc w:val="center"/>
            </w:pPr>
            <w:r>
              <w:t>k</w:t>
            </w:r>
          </w:p>
        </w:tc>
        <w:tc>
          <w:tcPr>
            <w:tcW w:w="1457" w:type="dxa"/>
            <w:tcBorders>
              <w:top w:val="single" w:sz="4" w:space="0" w:color="auto"/>
            </w:tcBorders>
          </w:tcPr>
          <w:p w:rsidR="006424CD" w:rsidRDefault="006424CD" w:rsidP="006424CD">
            <w:pPr>
              <w:jc w:val="center"/>
            </w:pPr>
            <w:r>
              <w:t>y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6424CD" w:rsidRDefault="006424CD" w:rsidP="006424CD">
            <w:pPr>
              <w:jc w:val="center"/>
            </w:pPr>
            <w:r>
              <w:t>e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6424CD" w:rsidRDefault="006424CD" w:rsidP="006424CD">
            <w:pPr>
              <w:jc w:val="center"/>
            </w:pPr>
            <w:r>
              <w:t>f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424CD" w:rsidRDefault="006424CD" w:rsidP="006424CD">
            <w:pPr>
              <w:jc w:val="center"/>
            </w:pPr>
            <w:r>
              <w:t>f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6424CD" w:rsidRPr="00D51512" w:rsidRDefault="006424CD" w:rsidP="006424CD">
            <w:pPr>
              <w:jc w:val="center"/>
              <w:rPr>
                <w:color w:val="00B0F0"/>
              </w:rPr>
            </w:pPr>
            <w:r w:rsidRPr="00D51512">
              <w:rPr>
                <w:color w:val="00B0F0"/>
              </w:rPr>
              <w:t>f</w:t>
            </w:r>
          </w:p>
        </w:tc>
        <w:tc>
          <w:tcPr>
            <w:tcW w:w="1314" w:type="dxa"/>
            <w:tcBorders>
              <w:top w:val="single" w:sz="4" w:space="0" w:color="auto"/>
            </w:tcBorders>
          </w:tcPr>
          <w:p w:rsidR="006424CD" w:rsidRDefault="006424CD" w:rsidP="006424CD">
            <w:pPr>
              <w:jc w:val="center"/>
            </w:pPr>
            <w:r>
              <w:t>c</w:t>
            </w:r>
          </w:p>
        </w:tc>
        <w:tc>
          <w:tcPr>
            <w:tcW w:w="954" w:type="dxa"/>
            <w:tcBorders>
              <w:top w:val="single" w:sz="4" w:space="0" w:color="auto"/>
            </w:tcBorders>
          </w:tcPr>
          <w:p w:rsidR="006424CD" w:rsidRPr="00B63938" w:rsidRDefault="006424CD" w:rsidP="006424CD">
            <w:pPr>
              <w:jc w:val="center"/>
              <w:rPr>
                <w:color w:val="FF0000"/>
              </w:rPr>
            </w:pPr>
            <w:r w:rsidRPr="00B63938">
              <w:rPr>
                <w:color w:val="FF0000"/>
              </w:rPr>
              <w:t>n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6424CD" w:rsidRDefault="006424CD" w:rsidP="006424CD">
            <w:pPr>
              <w:jc w:val="center"/>
            </w:pPr>
            <w:r>
              <w:t>b</w:t>
            </w:r>
          </w:p>
        </w:tc>
        <w:tc>
          <w:tcPr>
            <w:tcW w:w="1314" w:type="dxa"/>
            <w:tcBorders>
              <w:top w:val="single" w:sz="4" w:space="0" w:color="auto"/>
            </w:tcBorders>
          </w:tcPr>
          <w:p w:rsidR="006424CD" w:rsidRDefault="006424CD" w:rsidP="006424CD">
            <w:pPr>
              <w:jc w:val="center"/>
            </w:pPr>
            <w:r>
              <w:t>t</w:t>
            </w:r>
          </w:p>
        </w:tc>
        <w:tc>
          <w:tcPr>
            <w:tcW w:w="1662" w:type="dxa"/>
            <w:tcBorders>
              <w:top w:val="single" w:sz="4" w:space="0" w:color="auto"/>
            </w:tcBorders>
            <w:shd w:val="clear" w:color="auto" w:fill="767171" w:themeFill="background2" w:themeFillShade="80"/>
          </w:tcPr>
          <w:p w:rsidR="006424CD" w:rsidRDefault="006424CD" w:rsidP="006424CD">
            <w:pPr>
              <w:jc w:val="center"/>
            </w:pPr>
            <w:r>
              <w:t>?</w:t>
            </w:r>
          </w:p>
        </w:tc>
      </w:tr>
      <w:tr w:rsidR="006424CD" w:rsidTr="00B834D2">
        <w:tc>
          <w:tcPr>
            <w:tcW w:w="1237" w:type="dxa"/>
            <w:vMerge/>
          </w:tcPr>
          <w:p w:rsidR="006424CD" w:rsidRPr="006424CD" w:rsidRDefault="006424CD" w:rsidP="006424CD">
            <w:pPr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237" w:type="dxa"/>
          </w:tcPr>
          <w:p w:rsidR="006424CD" w:rsidRDefault="006424CD" w:rsidP="006424CD">
            <w:pPr>
              <w:jc w:val="center"/>
            </w:pPr>
            <w:r>
              <w:t>f</w:t>
            </w:r>
          </w:p>
        </w:tc>
        <w:tc>
          <w:tcPr>
            <w:tcW w:w="1457" w:type="dxa"/>
          </w:tcPr>
          <w:p w:rsidR="006424CD" w:rsidRDefault="006424CD" w:rsidP="006424CD">
            <w:pPr>
              <w:jc w:val="center"/>
            </w:pPr>
            <w:r>
              <w:t>y</w:t>
            </w:r>
          </w:p>
        </w:tc>
        <w:tc>
          <w:tcPr>
            <w:tcW w:w="1134" w:type="dxa"/>
          </w:tcPr>
          <w:p w:rsidR="006424CD" w:rsidRDefault="006424CD" w:rsidP="006424CD">
            <w:pPr>
              <w:jc w:val="center"/>
            </w:pPr>
            <w:r>
              <w:t>e</w:t>
            </w:r>
          </w:p>
        </w:tc>
        <w:tc>
          <w:tcPr>
            <w:tcW w:w="992" w:type="dxa"/>
          </w:tcPr>
          <w:p w:rsidR="006424CD" w:rsidRDefault="006424CD" w:rsidP="006424CD">
            <w:pPr>
              <w:jc w:val="center"/>
            </w:pPr>
            <w:r>
              <w:t>f</w:t>
            </w:r>
          </w:p>
        </w:tc>
        <w:tc>
          <w:tcPr>
            <w:tcW w:w="709" w:type="dxa"/>
          </w:tcPr>
          <w:p w:rsidR="006424CD" w:rsidRDefault="006424CD" w:rsidP="006424CD">
            <w:pPr>
              <w:jc w:val="center"/>
            </w:pPr>
            <w:r>
              <w:t>y</w:t>
            </w:r>
          </w:p>
        </w:tc>
        <w:tc>
          <w:tcPr>
            <w:tcW w:w="1701" w:type="dxa"/>
          </w:tcPr>
          <w:p w:rsidR="006424CD" w:rsidRPr="00D51512" w:rsidRDefault="006424CD" w:rsidP="006424CD">
            <w:pPr>
              <w:jc w:val="center"/>
              <w:rPr>
                <w:color w:val="00B0F0"/>
              </w:rPr>
            </w:pPr>
            <w:r w:rsidRPr="00D51512">
              <w:rPr>
                <w:color w:val="00B0F0"/>
              </w:rPr>
              <w:t>f</w:t>
            </w:r>
          </w:p>
        </w:tc>
        <w:tc>
          <w:tcPr>
            <w:tcW w:w="1314" w:type="dxa"/>
          </w:tcPr>
          <w:p w:rsidR="006424CD" w:rsidRDefault="006424CD" w:rsidP="006424CD">
            <w:pPr>
              <w:jc w:val="center"/>
            </w:pPr>
            <w:r>
              <w:t>c</w:t>
            </w:r>
          </w:p>
        </w:tc>
        <w:tc>
          <w:tcPr>
            <w:tcW w:w="954" w:type="dxa"/>
          </w:tcPr>
          <w:p w:rsidR="006424CD" w:rsidRPr="00B63938" w:rsidRDefault="006424CD" w:rsidP="006424CD">
            <w:pPr>
              <w:jc w:val="center"/>
              <w:rPr>
                <w:color w:val="FF0000"/>
              </w:rPr>
            </w:pPr>
            <w:r w:rsidRPr="00B63938">
              <w:rPr>
                <w:color w:val="FF0000"/>
              </w:rPr>
              <w:t>n</w:t>
            </w:r>
          </w:p>
        </w:tc>
        <w:tc>
          <w:tcPr>
            <w:tcW w:w="1134" w:type="dxa"/>
          </w:tcPr>
          <w:p w:rsidR="006424CD" w:rsidRDefault="006424CD" w:rsidP="006424CD">
            <w:pPr>
              <w:jc w:val="center"/>
            </w:pPr>
            <w:r>
              <w:t>b</w:t>
            </w:r>
          </w:p>
        </w:tc>
        <w:tc>
          <w:tcPr>
            <w:tcW w:w="1314" w:type="dxa"/>
          </w:tcPr>
          <w:p w:rsidR="006424CD" w:rsidRDefault="006424CD" w:rsidP="006424CD">
            <w:pPr>
              <w:jc w:val="center"/>
            </w:pPr>
            <w:r>
              <w:t>t</w:t>
            </w:r>
          </w:p>
        </w:tc>
        <w:tc>
          <w:tcPr>
            <w:tcW w:w="1662" w:type="dxa"/>
            <w:shd w:val="clear" w:color="auto" w:fill="767171" w:themeFill="background2" w:themeFillShade="80"/>
          </w:tcPr>
          <w:p w:rsidR="006424CD" w:rsidRDefault="006424CD" w:rsidP="006424CD">
            <w:pPr>
              <w:jc w:val="center"/>
            </w:pPr>
            <w:r>
              <w:t>?</w:t>
            </w:r>
          </w:p>
        </w:tc>
      </w:tr>
      <w:tr w:rsidR="006424CD" w:rsidTr="00B834D2">
        <w:tc>
          <w:tcPr>
            <w:tcW w:w="1237" w:type="dxa"/>
            <w:vMerge/>
          </w:tcPr>
          <w:p w:rsidR="006424CD" w:rsidRPr="006424CD" w:rsidRDefault="006424CD" w:rsidP="006424CD">
            <w:pPr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237" w:type="dxa"/>
          </w:tcPr>
          <w:p w:rsidR="006424CD" w:rsidRDefault="006424CD" w:rsidP="006424CD">
            <w:pPr>
              <w:jc w:val="center"/>
            </w:pPr>
            <w:r>
              <w:t>x</w:t>
            </w:r>
          </w:p>
        </w:tc>
        <w:tc>
          <w:tcPr>
            <w:tcW w:w="1457" w:type="dxa"/>
          </w:tcPr>
          <w:p w:rsidR="006424CD" w:rsidRDefault="006424CD" w:rsidP="006424CD">
            <w:pPr>
              <w:jc w:val="center"/>
            </w:pPr>
            <w:r>
              <w:t>s</w:t>
            </w:r>
          </w:p>
        </w:tc>
        <w:tc>
          <w:tcPr>
            <w:tcW w:w="1134" w:type="dxa"/>
          </w:tcPr>
          <w:p w:rsidR="006424CD" w:rsidRDefault="006424CD" w:rsidP="006424CD">
            <w:pPr>
              <w:jc w:val="center"/>
            </w:pPr>
            <w:r>
              <w:t>e</w:t>
            </w:r>
          </w:p>
        </w:tc>
        <w:tc>
          <w:tcPr>
            <w:tcW w:w="992" w:type="dxa"/>
          </w:tcPr>
          <w:p w:rsidR="006424CD" w:rsidRDefault="006424CD" w:rsidP="006424CD">
            <w:pPr>
              <w:jc w:val="center"/>
            </w:pPr>
            <w:r>
              <w:t>f</w:t>
            </w:r>
          </w:p>
        </w:tc>
        <w:tc>
          <w:tcPr>
            <w:tcW w:w="709" w:type="dxa"/>
          </w:tcPr>
          <w:p w:rsidR="006424CD" w:rsidRDefault="006424CD" w:rsidP="006424CD">
            <w:pPr>
              <w:jc w:val="center"/>
            </w:pPr>
            <w:r>
              <w:t>y</w:t>
            </w:r>
          </w:p>
        </w:tc>
        <w:tc>
          <w:tcPr>
            <w:tcW w:w="1701" w:type="dxa"/>
          </w:tcPr>
          <w:p w:rsidR="006424CD" w:rsidRPr="00D51512" w:rsidRDefault="006424CD" w:rsidP="006424CD">
            <w:pPr>
              <w:jc w:val="center"/>
              <w:rPr>
                <w:color w:val="00B0F0"/>
              </w:rPr>
            </w:pPr>
            <w:r w:rsidRPr="00D51512">
              <w:rPr>
                <w:color w:val="00B0F0"/>
              </w:rPr>
              <w:t>f</w:t>
            </w:r>
          </w:p>
        </w:tc>
        <w:tc>
          <w:tcPr>
            <w:tcW w:w="1314" w:type="dxa"/>
          </w:tcPr>
          <w:p w:rsidR="006424CD" w:rsidRDefault="006424CD" w:rsidP="006424CD">
            <w:pPr>
              <w:jc w:val="center"/>
            </w:pPr>
            <w:r>
              <w:t>c</w:t>
            </w:r>
          </w:p>
        </w:tc>
        <w:tc>
          <w:tcPr>
            <w:tcW w:w="954" w:type="dxa"/>
          </w:tcPr>
          <w:p w:rsidR="006424CD" w:rsidRPr="00B63938" w:rsidRDefault="006424CD" w:rsidP="006424CD">
            <w:pPr>
              <w:jc w:val="center"/>
              <w:rPr>
                <w:color w:val="FF0000"/>
              </w:rPr>
            </w:pPr>
            <w:r w:rsidRPr="00B63938">
              <w:rPr>
                <w:color w:val="FF0000"/>
              </w:rPr>
              <w:t>n</w:t>
            </w:r>
          </w:p>
        </w:tc>
        <w:tc>
          <w:tcPr>
            <w:tcW w:w="1134" w:type="dxa"/>
          </w:tcPr>
          <w:p w:rsidR="006424CD" w:rsidRDefault="006424CD" w:rsidP="006424CD">
            <w:pPr>
              <w:jc w:val="center"/>
            </w:pPr>
            <w:r>
              <w:t>b</w:t>
            </w:r>
          </w:p>
        </w:tc>
        <w:tc>
          <w:tcPr>
            <w:tcW w:w="1314" w:type="dxa"/>
          </w:tcPr>
          <w:p w:rsidR="006424CD" w:rsidRDefault="006424CD" w:rsidP="006424CD">
            <w:pPr>
              <w:jc w:val="center"/>
            </w:pPr>
            <w:r>
              <w:t>t</w:t>
            </w:r>
          </w:p>
        </w:tc>
        <w:tc>
          <w:tcPr>
            <w:tcW w:w="1662" w:type="dxa"/>
            <w:shd w:val="clear" w:color="auto" w:fill="767171" w:themeFill="background2" w:themeFillShade="80"/>
          </w:tcPr>
          <w:p w:rsidR="006424CD" w:rsidRDefault="006424CD" w:rsidP="006424CD">
            <w:pPr>
              <w:jc w:val="center"/>
            </w:pPr>
            <w:r>
              <w:t>?</w:t>
            </w:r>
          </w:p>
        </w:tc>
      </w:tr>
      <w:tr w:rsidR="006424CD" w:rsidTr="00B834D2">
        <w:tc>
          <w:tcPr>
            <w:tcW w:w="1237" w:type="dxa"/>
            <w:vMerge/>
          </w:tcPr>
          <w:p w:rsidR="006424CD" w:rsidRPr="006424CD" w:rsidRDefault="006424CD" w:rsidP="006424CD">
            <w:pPr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237" w:type="dxa"/>
          </w:tcPr>
          <w:p w:rsidR="006424CD" w:rsidRDefault="006424CD" w:rsidP="006424CD">
            <w:pPr>
              <w:jc w:val="center"/>
            </w:pPr>
            <w:r>
              <w:t>f</w:t>
            </w:r>
          </w:p>
        </w:tc>
        <w:tc>
          <w:tcPr>
            <w:tcW w:w="1457" w:type="dxa"/>
          </w:tcPr>
          <w:p w:rsidR="006424CD" w:rsidRDefault="006424CD" w:rsidP="006424CD">
            <w:pPr>
              <w:jc w:val="center"/>
            </w:pPr>
            <w:r>
              <w:t>y</w:t>
            </w:r>
          </w:p>
        </w:tc>
        <w:tc>
          <w:tcPr>
            <w:tcW w:w="1134" w:type="dxa"/>
          </w:tcPr>
          <w:p w:rsidR="006424CD" w:rsidRDefault="006424CD" w:rsidP="006424CD">
            <w:pPr>
              <w:jc w:val="center"/>
            </w:pPr>
            <w:r>
              <w:t>y</w:t>
            </w:r>
          </w:p>
        </w:tc>
        <w:tc>
          <w:tcPr>
            <w:tcW w:w="992" w:type="dxa"/>
          </w:tcPr>
          <w:p w:rsidR="006424CD" w:rsidRDefault="006424CD" w:rsidP="006424CD">
            <w:pPr>
              <w:jc w:val="center"/>
            </w:pPr>
            <w:r>
              <w:t>f</w:t>
            </w:r>
          </w:p>
        </w:tc>
        <w:tc>
          <w:tcPr>
            <w:tcW w:w="709" w:type="dxa"/>
          </w:tcPr>
          <w:p w:rsidR="006424CD" w:rsidRDefault="006424CD" w:rsidP="006424CD">
            <w:pPr>
              <w:jc w:val="center"/>
            </w:pPr>
            <w:r>
              <w:t>f</w:t>
            </w:r>
          </w:p>
        </w:tc>
        <w:tc>
          <w:tcPr>
            <w:tcW w:w="1701" w:type="dxa"/>
          </w:tcPr>
          <w:p w:rsidR="006424CD" w:rsidRPr="00D51512" w:rsidRDefault="006424CD" w:rsidP="006424CD">
            <w:pPr>
              <w:jc w:val="center"/>
              <w:rPr>
                <w:color w:val="00B0F0"/>
              </w:rPr>
            </w:pPr>
            <w:r w:rsidRPr="00D51512">
              <w:rPr>
                <w:color w:val="00B0F0"/>
              </w:rPr>
              <w:t>f</w:t>
            </w:r>
          </w:p>
        </w:tc>
        <w:tc>
          <w:tcPr>
            <w:tcW w:w="1314" w:type="dxa"/>
          </w:tcPr>
          <w:p w:rsidR="006424CD" w:rsidRDefault="006424CD" w:rsidP="006424CD">
            <w:pPr>
              <w:jc w:val="center"/>
            </w:pPr>
            <w:r>
              <w:t>c</w:t>
            </w:r>
          </w:p>
        </w:tc>
        <w:tc>
          <w:tcPr>
            <w:tcW w:w="954" w:type="dxa"/>
          </w:tcPr>
          <w:p w:rsidR="006424CD" w:rsidRDefault="006424CD" w:rsidP="006424CD">
            <w:pPr>
              <w:jc w:val="center"/>
            </w:pPr>
            <w:r w:rsidRPr="00B63938">
              <w:rPr>
                <w:color w:val="FFE599" w:themeColor="accent4" w:themeTint="66"/>
              </w:rPr>
              <w:t>b</w:t>
            </w:r>
          </w:p>
        </w:tc>
        <w:tc>
          <w:tcPr>
            <w:tcW w:w="1134" w:type="dxa"/>
          </w:tcPr>
          <w:p w:rsidR="006424CD" w:rsidRDefault="006424CD" w:rsidP="006424CD">
            <w:pPr>
              <w:jc w:val="center"/>
            </w:pPr>
            <w:r>
              <w:t>g</w:t>
            </w:r>
          </w:p>
        </w:tc>
        <w:tc>
          <w:tcPr>
            <w:tcW w:w="1314" w:type="dxa"/>
          </w:tcPr>
          <w:p w:rsidR="006424CD" w:rsidRDefault="006424CD" w:rsidP="006424CD">
            <w:pPr>
              <w:jc w:val="center"/>
            </w:pPr>
            <w:r>
              <w:t>e</w:t>
            </w:r>
          </w:p>
        </w:tc>
        <w:tc>
          <w:tcPr>
            <w:tcW w:w="1662" w:type="dxa"/>
            <w:shd w:val="clear" w:color="auto" w:fill="767171" w:themeFill="background2" w:themeFillShade="80"/>
          </w:tcPr>
          <w:p w:rsidR="006424CD" w:rsidRDefault="006424CD" w:rsidP="006424CD">
            <w:pPr>
              <w:jc w:val="center"/>
            </w:pPr>
            <w:r>
              <w:t>b</w:t>
            </w:r>
          </w:p>
        </w:tc>
      </w:tr>
      <w:tr w:rsidR="006424CD" w:rsidTr="00B834D2">
        <w:tc>
          <w:tcPr>
            <w:tcW w:w="1237" w:type="dxa"/>
            <w:vMerge/>
          </w:tcPr>
          <w:p w:rsidR="006424CD" w:rsidRPr="006424CD" w:rsidRDefault="006424CD" w:rsidP="006424CD">
            <w:pPr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237" w:type="dxa"/>
          </w:tcPr>
          <w:p w:rsidR="006424CD" w:rsidRDefault="006424CD" w:rsidP="006424CD">
            <w:pPr>
              <w:jc w:val="center"/>
            </w:pPr>
            <w:r>
              <w:t>k</w:t>
            </w:r>
          </w:p>
        </w:tc>
        <w:tc>
          <w:tcPr>
            <w:tcW w:w="1457" w:type="dxa"/>
          </w:tcPr>
          <w:p w:rsidR="006424CD" w:rsidRDefault="006424CD" w:rsidP="006424CD">
            <w:pPr>
              <w:jc w:val="center"/>
            </w:pPr>
            <w:r>
              <w:t>s</w:t>
            </w:r>
          </w:p>
        </w:tc>
        <w:tc>
          <w:tcPr>
            <w:tcW w:w="1134" w:type="dxa"/>
          </w:tcPr>
          <w:p w:rsidR="006424CD" w:rsidRDefault="006424CD" w:rsidP="006424CD">
            <w:pPr>
              <w:jc w:val="center"/>
            </w:pPr>
            <w:r>
              <w:t>e</w:t>
            </w:r>
          </w:p>
        </w:tc>
        <w:tc>
          <w:tcPr>
            <w:tcW w:w="992" w:type="dxa"/>
          </w:tcPr>
          <w:p w:rsidR="006424CD" w:rsidRDefault="006424CD" w:rsidP="006424CD">
            <w:pPr>
              <w:jc w:val="center"/>
            </w:pPr>
            <w:r>
              <w:t>f</w:t>
            </w:r>
          </w:p>
        </w:tc>
        <w:tc>
          <w:tcPr>
            <w:tcW w:w="709" w:type="dxa"/>
          </w:tcPr>
          <w:p w:rsidR="006424CD" w:rsidRDefault="006424CD" w:rsidP="006424CD">
            <w:pPr>
              <w:jc w:val="center"/>
            </w:pPr>
            <w:r>
              <w:t>s</w:t>
            </w:r>
          </w:p>
        </w:tc>
        <w:tc>
          <w:tcPr>
            <w:tcW w:w="1701" w:type="dxa"/>
          </w:tcPr>
          <w:p w:rsidR="006424CD" w:rsidRPr="00D51512" w:rsidRDefault="006424CD" w:rsidP="006424CD">
            <w:pPr>
              <w:jc w:val="center"/>
              <w:rPr>
                <w:color w:val="00B0F0"/>
              </w:rPr>
            </w:pPr>
            <w:r w:rsidRPr="00D51512">
              <w:rPr>
                <w:color w:val="00B0F0"/>
              </w:rPr>
              <w:t>f</w:t>
            </w:r>
          </w:p>
        </w:tc>
        <w:tc>
          <w:tcPr>
            <w:tcW w:w="1314" w:type="dxa"/>
          </w:tcPr>
          <w:p w:rsidR="006424CD" w:rsidRDefault="006424CD" w:rsidP="006424CD">
            <w:pPr>
              <w:jc w:val="center"/>
            </w:pPr>
            <w:r>
              <w:t>c</w:t>
            </w:r>
          </w:p>
        </w:tc>
        <w:tc>
          <w:tcPr>
            <w:tcW w:w="954" w:type="dxa"/>
          </w:tcPr>
          <w:p w:rsidR="006424CD" w:rsidRPr="00B63938" w:rsidRDefault="006424CD" w:rsidP="006424CD">
            <w:pPr>
              <w:jc w:val="center"/>
              <w:rPr>
                <w:color w:val="FF0000"/>
              </w:rPr>
            </w:pPr>
            <w:r w:rsidRPr="00B63938">
              <w:rPr>
                <w:color w:val="FF0000"/>
              </w:rPr>
              <w:t>n</w:t>
            </w:r>
          </w:p>
        </w:tc>
        <w:tc>
          <w:tcPr>
            <w:tcW w:w="1134" w:type="dxa"/>
          </w:tcPr>
          <w:p w:rsidR="006424CD" w:rsidRDefault="006424CD" w:rsidP="006424CD">
            <w:pPr>
              <w:jc w:val="center"/>
            </w:pPr>
            <w:r>
              <w:t>b</w:t>
            </w:r>
          </w:p>
        </w:tc>
        <w:tc>
          <w:tcPr>
            <w:tcW w:w="1314" w:type="dxa"/>
          </w:tcPr>
          <w:p w:rsidR="006424CD" w:rsidRDefault="006424CD" w:rsidP="006424CD">
            <w:pPr>
              <w:jc w:val="center"/>
            </w:pPr>
            <w:r>
              <w:t>t</w:t>
            </w:r>
          </w:p>
        </w:tc>
        <w:tc>
          <w:tcPr>
            <w:tcW w:w="1662" w:type="dxa"/>
            <w:shd w:val="clear" w:color="auto" w:fill="767171" w:themeFill="background2" w:themeFillShade="80"/>
          </w:tcPr>
          <w:p w:rsidR="006424CD" w:rsidRDefault="006424CD" w:rsidP="006424CD">
            <w:pPr>
              <w:jc w:val="center"/>
            </w:pPr>
            <w:r>
              <w:t>?</w:t>
            </w:r>
          </w:p>
        </w:tc>
      </w:tr>
    </w:tbl>
    <w:p w:rsidR="00DC467B" w:rsidRDefault="00DC467B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EA0234" w:rsidRDefault="00EA0234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tbl>
      <w:tblPr>
        <w:tblW w:w="13805" w:type="dxa"/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1275"/>
        <w:gridCol w:w="1276"/>
        <w:gridCol w:w="1559"/>
        <w:gridCol w:w="709"/>
        <w:gridCol w:w="851"/>
        <w:gridCol w:w="1245"/>
        <w:gridCol w:w="30"/>
        <w:gridCol w:w="993"/>
        <w:gridCol w:w="1134"/>
        <w:gridCol w:w="1417"/>
        <w:gridCol w:w="1047"/>
        <w:gridCol w:w="142"/>
      </w:tblGrid>
      <w:tr w:rsidR="008E0EB2" w:rsidTr="00F137A3">
        <w:trPr>
          <w:gridAfter w:val="1"/>
          <w:wAfter w:w="142" w:type="dxa"/>
        </w:trPr>
        <w:tc>
          <w:tcPr>
            <w:tcW w:w="709" w:type="dxa"/>
            <w:tcBorders>
              <w:bottom w:val="single" w:sz="4" w:space="0" w:color="auto"/>
            </w:tcBorders>
          </w:tcPr>
          <w:p w:rsidR="009E0A24" w:rsidRDefault="009E0A24" w:rsidP="009E0A24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9E0A24" w:rsidRPr="001F588F" w:rsidRDefault="009E0A24" w:rsidP="009E0A24">
            <w:pPr>
              <w:jc w:val="center"/>
              <w:rPr>
                <w:b/>
              </w:rPr>
            </w:pPr>
            <w:r w:rsidRPr="001F588F">
              <w:rPr>
                <w:b/>
              </w:rPr>
              <w:t>stalk-surface-above-ring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9E0A24" w:rsidRPr="001F588F" w:rsidRDefault="009E0A24" w:rsidP="009E0A24">
            <w:pPr>
              <w:jc w:val="center"/>
              <w:rPr>
                <w:b/>
              </w:rPr>
            </w:pPr>
            <w:r w:rsidRPr="001F588F">
              <w:rPr>
                <w:b/>
              </w:rPr>
              <w:t>stalk-surface-below-ring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E0A24" w:rsidRPr="001F588F" w:rsidRDefault="009E0A24" w:rsidP="009E0A24">
            <w:pPr>
              <w:jc w:val="center"/>
              <w:rPr>
                <w:b/>
              </w:rPr>
            </w:pPr>
            <w:r w:rsidRPr="001F588F">
              <w:rPr>
                <w:b/>
              </w:rPr>
              <w:t>stalk-color-above-ring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E0A24" w:rsidRPr="001F588F" w:rsidRDefault="009E0A24" w:rsidP="009E0A24">
            <w:pPr>
              <w:jc w:val="center"/>
              <w:rPr>
                <w:b/>
              </w:rPr>
            </w:pPr>
            <w:r w:rsidRPr="001F588F">
              <w:rPr>
                <w:b/>
              </w:rPr>
              <w:t>stalk-color-below-ring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E0A24" w:rsidRPr="001F588F" w:rsidRDefault="009E0A24" w:rsidP="009E0A24">
            <w:pPr>
              <w:jc w:val="center"/>
              <w:rPr>
                <w:b/>
              </w:rPr>
            </w:pPr>
            <w:r w:rsidRPr="001F588F">
              <w:rPr>
                <w:b/>
              </w:rPr>
              <w:t>veil-type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9E0A24" w:rsidRPr="001F588F" w:rsidRDefault="009E0A24" w:rsidP="009E0A24">
            <w:pPr>
              <w:jc w:val="center"/>
              <w:rPr>
                <w:b/>
              </w:rPr>
            </w:pPr>
            <w:r w:rsidRPr="001F588F">
              <w:rPr>
                <w:b/>
              </w:rPr>
              <w:t>veil-color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9E0A24" w:rsidRPr="001F588F" w:rsidRDefault="009E0A24" w:rsidP="009E0A24">
            <w:pPr>
              <w:jc w:val="center"/>
              <w:rPr>
                <w:b/>
              </w:rPr>
            </w:pPr>
            <w:r w:rsidRPr="001F588F">
              <w:rPr>
                <w:b/>
              </w:rPr>
              <w:t>ring-number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9E0A24" w:rsidRPr="001F588F" w:rsidRDefault="009E0A24" w:rsidP="009E0A24">
            <w:pPr>
              <w:jc w:val="center"/>
              <w:rPr>
                <w:b/>
              </w:rPr>
            </w:pPr>
            <w:r w:rsidRPr="001F588F">
              <w:rPr>
                <w:b/>
              </w:rPr>
              <w:t>ring-type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E0A24" w:rsidRPr="001F588F" w:rsidRDefault="009E0A24" w:rsidP="009E0A24">
            <w:pPr>
              <w:jc w:val="center"/>
              <w:rPr>
                <w:b/>
              </w:rPr>
            </w:pPr>
            <w:r w:rsidRPr="001F588F">
              <w:rPr>
                <w:b/>
              </w:rPr>
              <w:t>spore-print-color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9E0A24" w:rsidRPr="001F588F" w:rsidRDefault="009E0A24" w:rsidP="009E0A24">
            <w:pPr>
              <w:jc w:val="center"/>
              <w:rPr>
                <w:b/>
              </w:rPr>
            </w:pPr>
            <w:r w:rsidRPr="001F588F">
              <w:rPr>
                <w:b/>
              </w:rPr>
              <w:t>population</w:t>
            </w:r>
          </w:p>
        </w:tc>
        <w:tc>
          <w:tcPr>
            <w:tcW w:w="1047" w:type="dxa"/>
            <w:tcBorders>
              <w:bottom w:val="single" w:sz="4" w:space="0" w:color="auto"/>
            </w:tcBorders>
          </w:tcPr>
          <w:p w:rsidR="009E0A24" w:rsidRPr="001F588F" w:rsidRDefault="009E0A24" w:rsidP="009E0A24">
            <w:pPr>
              <w:jc w:val="center"/>
              <w:rPr>
                <w:b/>
              </w:rPr>
            </w:pPr>
            <w:r w:rsidRPr="001F588F">
              <w:rPr>
                <w:b/>
              </w:rPr>
              <w:t>habitat</w:t>
            </w:r>
          </w:p>
        </w:tc>
      </w:tr>
      <w:tr w:rsidR="003A0CF0" w:rsidTr="00F137A3">
        <w:tc>
          <w:tcPr>
            <w:tcW w:w="709" w:type="dxa"/>
            <w:vMerge w:val="restart"/>
            <w:tcBorders>
              <w:top w:val="single" w:sz="4" w:space="0" w:color="auto"/>
            </w:tcBorders>
          </w:tcPr>
          <w:p w:rsidR="009E0A24" w:rsidRPr="001F588F" w:rsidRDefault="009E0A24" w:rsidP="009E0A24">
            <w:pPr>
              <w:jc w:val="center"/>
              <w:rPr>
                <w:b/>
              </w:rPr>
            </w:pPr>
          </w:p>
          <w:p w:rsidR="009E0A24" w:rsidRPr="001F588F" w:rsidRDefault="009E0A24" w:rsidP="009E0A24">
            <w:pPr>
              <w:jc w:val="center"/>
              <w:rPr>
                <w:b/>
              </w:rPr>
            </w:pPr>
          </w:p>
          <w:p w:rsidR="009E0A24" w:rsidRPr="001F588F" w:rsidRDefault="009E0A24" w:rsidP="009E0A24">
            <w:pPr>
              <w:jc w:val="center"/>
              <w:rPr>
                <w:b/>
              </w:rPr>
            </w:pPr>
            <w:r w:rsidRPr="001F588F">
              <w:rPr>
                <w:rFonts w:hint="eastAsia"/>
                <w:b/>
              </w:rPr>
              <w:t>식용</w:t>
            </w:r>
          </w:p>
          <w:p w:rsidR="009E0A24" w:rsidRDefault="009E0A24" w:rsidP="009E0A24">
            <w:pPr>
              <w:jc w:val="center"/>
            </w:pPr>
            <w:r w:rsidRPr="001F588F">
              <w:rPr>
                <w:rFonts w:hint="eastAsia"/>
                <w:b/>
              </w:rPr>
              <w:t>버섯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f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s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9E0A24" w:rsidRPr="00D51512" w:rsidRDefault="009E0A24" w:rsidP="009E0A24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p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9E0A24" w:rsidRPr="00D51512" w:rsidRDefault="009E0A24" w:rsidP="009E0A24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w</w:t>
            </w:r>
          </w:p>
        </w:tc>
        <w:tc>
          <w:tcPr>
            <w:tcW w:w="1245" w:type="dxa"/>
            <w:tcBorders>
              <w:top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o</w:t>
            </w:r>
          </w:p>
        </w:tc>
        <w:tc>
          <w:tcPr>
            <w:tcW w:w="1023" w:type="dxa"/>
            <w:gridSpan w:val="2"/>
            <w:tcBorders>
              <w:top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e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n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a</w:t>
            </w:r>
          </w:p>
        </w:tc>
        <w:tc>
          <w:tcPr>
            <w:tcW w:w="1189" w:type="dxa"/>
            <w:gridSpan w:val="2"/>
            <w:tcBorders>
              <w:top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g</w:t>
            </w:r>
          </w:p>
        </w:tc>
      </w:tr>
      <w:tr w:rsidR="003A0CF0" w:rsidTr="00F137A3">
        <w:tc>
          <w:tcPr>
            <w:tcW w:w="709" w:type="dxa"/>
            <w:vMerge/>
          </w:tcPr>
          <w:p w:rsidR="009E0A24" w:rsidRDefault="009E0A24" w:rsidP="009E0A24">
            <w:pPr>
              <w:jc w:val="center"/>
            </w:pPr>
          </w:p>
        </w:tc>
        <w:tc>
          <w:tcPr>
            <w:tcW w:w="1418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k</w:t>
            </w:r>
          </w:p>
        </w:tc>
        <w:tc>
          <w:tcPr>
            <w:tcW w:w="1275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k</w:t>
            </w:r>
          </w:p>
        </w:tc>
        <w:tc>
          <w:tcPr>
            <w:tcW w:w="1276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559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709" w:type="dxa"/>
          </w:tcPr>
          <w:p w:rsidR="009E0A24" w:rsidRPr="00D51512" w:rsidRDefault="009E0A24" w:rsidP="009E0A24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p</w:t>
            </w:r>
          </w:p>
        </w:tc>
        <w:tc>
          <w:tcPr>
            <w:tcW w:w="851" w:type="dxa"/>
          </w:tcPr>
          <w:p w:rsidR="009E0A24" w:rsidRPr="00D51512" w:rsidRDefault="009E0A24" w:rsidP="009E0A24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w</w:t>
            </w:r>
          </w:p>
        </w:tc>
        <w:tc>
          <w:tcPr>
            <w:tcW w:w="1245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t</w:t>
            </w:r>
          </w:p>
        </w:tc>
        <w:tc>
          <w:tcPr>
            <w:tcW w:w="1023" w:type="dxa"/>
            <w:gridSpan w:val="2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p</w:t>
            </w:r>
          </w:p>
        </w:tc>
        <w:tc>
          <w:tcPr>
            <w:tcW w:w="1134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417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n</w:t>
            </w:r>
          </w:p>
        </w:tc>
        <w:tc>
          <w:tcPr>
            <w:tcW w:w="1189" w:type="dxa"/>
            <w:gridSpan w:val="2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g</w:t>
            </w:r>
          </w:p>
        </w:tc>
      </w:tr>
      <w:tr w:rsidR="003A0CF0" w:rsidTr="00F137A3">
        <w:tc>
          <w:tcPr>
            <w:tcW w:w="709" w:type="dxa"/>
            <w:vMerge/>
          </w:tcPr>
          <w:p w:rsidR="009E0A24" w:rsidRDefault="009E0A24" w:rsidP="009E0A24">
            <w:pPr>
              <w:jc w:val="center"/>
            </w:pPr>
          </w:p>
        </w:tc>
        <w:tc>
          <w:tcPr>
            <w:tcW w:w="1418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s</w:t>
            </w:r>
          </w:p>
        </w:tc>
        <w:tc>
          <w:tcPr>
            <w:tcW w:w="1275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s</w:t>
            </w:r>
          </w:p>
        </w:tc>
        <w:tc>
          <w:tcPr>
            <w:tcW w:w="1276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559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709" w:type="dxa"/>
          </w:tcPr>
          <w:p w:rsidR="009E0A24" w:rsidRPr="00D51512" w:rsidRDefault="009E0A24" w:rsidP="009E0A24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p</w:t>
            </w:r>
          </w:p>
        </w:tc>
        <w:tc>
          <w:tcPr>
            <w:tcW w:w="851" w:type="dxa"/>
          </w:tcPr>
          <w:p w:rsidR="009E0A24" w:rsidRPr="00D51512" w:rsidRDefault="009E0A24" w:rsidP="009E0A24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w</w:t>
            </w:r>
          </w:p>
        </w:tc>
        <w:tc>
          <w:tcPr>
            <w:tcW w:w="1245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t</w:t>
            </w:r>
          </w:p>
        </w:tc>
        <w:tc>
          <w:tcPr>
            <w:tcW w:w="1023" w:type="dxa"/>
            <w:gridSpan w:val="2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e</w:t>
            </w:r>
          </w:p>
        </w:tc>
        <w:tc>
          <w:tcPr>
            <w:tcW w:w="1134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417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c</w:t>
            </w:r>
          </w:p>
        </w:tc>
        <w:tc>
          <w:tcPr>
            <w:tcW w:w="1189" w:type="dxa"/>
            <w:gridSpan w:val="2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</w:tr>
      <w:tr w:rsidR="003A0CF0" w:rsidTr="00F137A3">
        <w:tc>
          <w:tcPr>
            <w:tcW w:w="709" w:type="dxa"/>
            <w:vMerge/>
          </w:tcPr>
          <w:p w:rsidR="009E0A24" w:rsidRDefault="009E0A24" w:rsidP="009E0A24">
            <w:pPr>
              <w:jc w:val="center"/>
            </w:pPr>
          </w:p>
        </w:tc>
        <w:tc>
          <w:tcPr>
            <w:tcW w:w="1418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s</w:t>
            </w:r>
          </w:p>
        </w:tc>
        <w:tc>
          <w:tcPr>
            <w:tcW w:w="1275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y</w:t>
            </w:r>
          </w:p>
        </w:tc>
        <w:tc>
          <w:tcPr>
            <w:tcW w:w="1276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559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709" w:type="dxa"/>
          </w:tcPr>
          <w:p w:rsidR="009E0A24" w:rsidRPr="00D51512" w:rsidRDefault="009E0A24" w:rsidP="009E0A24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p</w:t>
            </w:r>
          </w:p>
        </w:tc>
        <w:tc>
          <w:tcPr>
            <w:tcW w:w="851" w:type="dxa"/>
          </w:tcPr>
          <w:p w:rsidR="009E0A24" w:rsidRPr="00D51512" w:rsidRDefault="009E0A24" w:rsidP="009E0A24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w</w:t>
            </w:r>
          </w:p>
        </w:tc>
        <w:tc>
          <w:tcPr>
            <w:tcW w:w="1245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o</w:t>
            </w:r>
          </w:p>
        </w:tc>
        <w:tc>
          <w:tcPr>
            <w:tcW w:w="1023" w:type="dxa"/>
            <w:gridSpan w:val="2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p</w:t>
            </w:r>
          </w:p>
        </w:tc>
        <w:tc>
          <w:tcPr>
            <w:tcW w:w="1134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n</w:t>
            </w:r>
          </w:p>
        </w:tc>
        <w:tc>
          <w:tcPr>
            <w:tcW w:w="1417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y</w:t>
            </w:r>
          </w:p>
        </w:tc>
        <w:tc>
          <w:tcPr>
            <w:tcW w:w="1189" w:type="dxa"/>
            <w:gridSpan w:val="2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g</w:t>
            </w:r>
          </w:p>
        </w:tc>
      </w:tr>
      <w:tr w:rsidR="003A0CF0" w:rsidTr="00F137A3"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9E0A24" w:rsidRDefault="009E0A24" w:rsidP="009E0A24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s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E0A24" w:rsidRPr="00D51512" w:rsidRDefault="009E0A24" w:rsidP="009E0A24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p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9E0A24" w:rsidRPr="00D51512" w:rsidRDefault="009E0A24" w:rsidP="009E0A24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w</w:t>
            </w: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o</w:t>
            </w:r>
          </w:p>
        </w:tc>
        <w:tc>
          <w:tcPr>
            <w:tcW w:w="1023" w:type="dxa"/>
            <w:gridSpan w:val="2"/>
            <w:tcBorders>
              <w:bottom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p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k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v</w:t>
            </w:r>
          </w:p>
        </w:tc>
        <w:tc>
          <w:tcPr>
            <w:tcW w:w="1189" w:type="dxa"/>
            <w:gridSpan w:val="2"/>
            <w:tcBorders>
              <w:bottom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d</w:t>
            </w:r>
          </w:p>
        </w:tc>
      </w:tr>
      <w:tr w:rsidR="00723900" w:rsidTr="00F137A3">
        <w:tc>
          <w:tcPr>
            <w:tcW w:w="709" w:type="dxa"/>
            <w:vMerge w:val="restart"/>
            <w:tcBorders>
              <w:top w:val="single" w:sz="4" w:space="0" w:color="auto"/>
            </w:tcBorders>
          </w:tcPr>
          <w:p w:rsidR="00D77CD2" w:rsidRDefault="00D77CD2" w:rsidP="00723900">
            <w:pPr>
              <w:jc w:val="center"/>
              <w:rPr>
                <w:b/>
              </w:rPr>
            </w:pPr>
          </w:p>
          <w:p w:rsidR="00D77CD2" w:rsidRDefault="00D77CD2" w:rsidP="00723900">
            <w:pPr>
              <w:jc w:val="center"/>
              <w:rPr>
                <w:b/>
              </w:rPr>
            </w:pPr>
          </w:p>
          <w:p w:rsidR="00723900" w:rsidRPr="00723900" w:rsidRDefault="00723900" w:rsidP="00723900">
            <w:pPr>
              <w:jc w:val="center"/>
              <w:rPr>
                <w:b/>
              </w:rPr>
            </w:pPr>
            <w:r w:rsidRPr="00723900">
              <w:rPr>
                <w:rFonts w:hint="eastAsia"/>
                <w:b/>
              </w:rPr>
              <w:t>독</w:t>
            </w:r>
          </w:p>
          <w:p w:rsidR="00723900" w:rsidRDefault="00723900" w:rsidP="00723900">
            <w:pPr>
              <w:jc w:val="center"/>
            </w:pPr>
            <w:r w:rsidRPr="00723900">
              <w:rPr>
                <w:rFonts w:hint="eastAsia"/>
                <w:b/>
              </w:rPr>
              <w:t>버섯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s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k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23900" w:rsidRPr="00D51512" w:rsidRDefault="00723900" w:rsidP="00723900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p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723900" w:rsidRPr="00D51512" w:rsidRDefault="00723900" w:rsidP="00723900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w</w:t>
            </w:r>
          </w:p>
        </w:tc>
        <w:tc>
          <w:tcPr>
            <w:tcW w:w="1245" w:type="dxa"/>
            <w:tcBorders>
              <w:top w:val="single" w:sz="4" w:space="0" w:color="auto"/>
            </w:tcBorders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o</w:t>
            </w:r>
          </w:p>
        </w:tc>
        <w:tc>
          <w:tcPr>
            <w:tcW w:w="1023" w:type="dxa"/>
            <w:gridSpan w:val="2"/>
            <w:tcBorders>
              <w:top w:val="single" w:sz="4" w:space="0" w:color="auto"/>
            </w:tcBorders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e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v</w:t>
            </w:r>
          </w:p>
        </w:tc>
        <w:tc>
          <w:tcPr>
            <w:tcW w:w="1189" w:type="dxa"/>
            <w:gridSpan w:val="2"/>
            <w:tcBorders>
              <w:top w:val="single" w:sz="4" w:space="0" w:color="auto"/>
            </w:tcBorders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l</w:t>
            </w:r>
          </w:p>
        </w:tc>
      </w:tr>
      <w:tr w:rsidR="00723900" w:rsidTr="00F137A3">
        <w:tc>
          <w:tcPr>
            <w:tcW w:w="709" w:type="dxa"/>
            <w:vMerge/>
          </w:tcPr>
          <w:p w:rsidR="00723900" w:rsidRDefault="00723900" w:rsidP="00723900">
            <w:pPr>
              <w:jc w:val="center"/>
            </w:pPr>
          </w:p>
        </w:tc>
        <w:tc>
          <w:tcPr>
            <w:tcW w:w="1418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s</w:t>
            </w:r>
          </w:p>
        </w:tc>
        <w:tc>
          <w:tcPr>
            <w:tcW w:w="1275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k</w:t>
            </w:r>
          </w:p>
        </w:tc>
        <w:tc>
          <w:tcPr>
            <w:tcW w:w="1276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p</w:t>
            </w:r>
          </w:p>
        </w:tc>
        <w:tc>
          <w:tcPr>
            <w:tcW w:w="1559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p</w:t>
            </w:r>
          </w:p>
        </w:tc>
        <w:tc>
          <w:tcPr>
            <w:tcW w:w="709" w:type="dxa"/>
          </w:tcPr>
          <w:p w:rsidR="00723900" w:rsidRPr="00D51512" w:rsidRDefault="00723900" w:rsidP="00723900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p</w:t>
            </w:r>
          </w:p>
        </w:tc>
        <w:tc>
          <w:tcPr>
            <w:tcW w:w="851" w:type="dxa"/>
          </w:tcPr>
          <w:p w:rsidR="00723900" w:rsidRPr="00D51512" w:rsidRDefault="00723900" w:rsidP="00723900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w</w:t>
            </w:r>
          </w:p>
        </w:tc>
        <w:tc>
          <w:tcPr>
            <w:tcW w:w="1245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o</w:t>
            </w:r>
          </w:p>
        </w:tc>
        <w:tc>
          <w:tcPr>
            <w:tcW w:w="1023" w:type="dxa"/>
            <w:gridSpan w:val="2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e</w:t>
            </w:r>
          </w:p>
        </w:tc>
        <w:tc>
          <w:tcPr>
            <w:tcW w:w="1134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417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v</w:t>
            </w:r>
          </w:p>
        </w:tc>
        <w:tc>
          <w:tcPr>
            <w:tcW w:w="1189" w:type="dxa"/>
            <w:gridSpan w:val="2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l</w:t>
            </w:r>
          </w:p>
        </w:tc>
      </w:tr>
      <w:tr w:rsidR="00723900" w:rsidTr="00F137A3">
        <w:tc>
          <w:tcPr>
            <w:tcW w:w="709" w:type="dxa"/>
            <w:vMerge/>
          </w:tcPr>
          <w:p w:rsidR="00723900" w:rsidRDefault="00723900" w:rsidP="00723900">
            <w:pPr>
              <w:jc w:val="center"/>
            </w:pPr>
          </w:p>
        </w:tc>
        <w:tc>
          <w:tcPr>
            <w:tcW w:w="1418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s</w:t>
            </w:r>
          </w:p>
        </w:tc>
        <w:tc>
          <w:tcPr>
            <w:tcW w:w="1275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k</w:t>
            </w:r>
          </w:p>
        </w:tc>
        <w:tc>
          <w:tcPr>
            <w:tcW w:w="1276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559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p</w:t>
            </w:r>
          </w:p>
        </w:tc>
        <w:tc>
          <w:tcPr>
            <w:tcW w:w="709" w:type="dxa"/>
          </w:tcPr>
          <w:p w:rsidR="00723900" w:rsidRPr="00D51512" w:rsidRDefault="00723900" w:rsidP="00723900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p</w:t>
            </w:r>
          </w:p>
        </w:tc>
        <w:tc>
          <w:tcPr>
            <w:tcW w:w="851" w:type="dxa"/>
          </w:tcPr>
          <w:p w:rsidR="00723900" w:rsidRPr="00D51512" w:rsidRDefault="00723900" w:rsidP="00723900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w</w:t>
            </w:r>
          </w:p>
        </w:tc>
        <w:tc>
          <w:tcPr>
            <w:tcW w:w="1245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o</w:t>
            </w:r>
          </w:p>
        </w:tc>
        <w:tc>
          <w:tcPr>
            <w:tcW w:w="1023" w:type="dxa"/>
            <w:gridSpan w:val="2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e</w:t>
            </w:r>
          </w:p>
        </w:tc>
        <w:tc>
          <w:tcPr>
            <w:tcW w:w="1134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417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v</w:t>
            </w:r>
          </w:p>
        </w:tc>
        <w:tc>
          <w:tcPr>
            <w:tcW w:w="1189" w:type="dxa"/>
            <w:gridSpan w:val="2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p</w:t>
            </w:r>
          </w:p>
        </w:tc>
      </w:tr>
      <w:tr w:rsidR="00723900" w:rsidTr="00F137A3">
        <w:tc>
          <w:tcPr>
            <w:tcW w:w="709" w:type="dxa"/>
            <w:vMerge/>
          </w:tcPr>
          <w:p w:rsidR="00723900" w:rsidRDefault="00723900" w:rsidP="00723900">
            <w:pPr>
              <w:jc w:val="center"/>
            </w:pPr>
          </w:p>
        </w:tc>
        <w:tc>
          <w:tcPr>
            <w:tcW w:w="1418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k</w:t>
            </w:r>
          </w:p>
        </w:tc>
        <w:tc>
          <w:tcPr>
            <w:tcW w:w="1275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k</w:t>
            </w:r>
          </w:p>
        </w:tc>
        <w:tc>
          <w:tcPr>
            <w:tcW w:w="1276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b</w:t>
            </w:r>
          </w:p>
        </w:tc>
        <w:tc>
          <w:tcPr>
            <w:tcW w:w="1559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p</w:t>
            </w:r>
          </w:p>
        </w:tc>
        <w:tc>
          <w:tcPr>
            <w:tcW w:w="709" w:type="dxa"/>
          </w:tcPr>
          <w:p w:rsidR="00723900" w:rsidRPr="00D51512" w:rsidRDefault="00723900" w:rsidP="00723900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p</w:t>
            </w:r>
          </w:p>
        </w:tc>
        <w:tc>
          <w:tcPr>
            <w:tcW w:w="851" w:type="dxa"/>
          </w:tcPr>
          <w:p w:rsidR="00723900" w:rsidRPr="00D51512" w:rsidRDefault="00723900" w:rsidP="00723900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w</w:t>
            </w:r>
          </w:p>
        </w:tc>
        <w:tc>
          <w:tcPr>
            <w:tcW w:w="1245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o</w:t>
            </w:r>
          </w:p>
        </w:tc>
        <w:tc>
          <w:tcPr>
            <w:tcW w:w="1023" w:type="dxa"/>
            <w:gridSpan w:val="2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l</w:t>
            </w:r>
          </w:p>
        </w:tc>
        <w:tc>
          <w:tcPr>
            <w:tcW w:w="1134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h</w:t>
            </w:r>
          </w:p>
        </w:tc>
        <w:tc>
          <w:tcPr>
            <w:tcW w:w="1417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y</w:t>
            </w:r>
          </w:p>
        </w:tc>
        <w:tc>
          <w:tcPr>
            <w:tcW w:w="1189" w:type="dxa"/>
            <w:gridSpan w:val="2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p</w:t>
            </w:r>
          </w:p>
        </w:tc>
      </w:tr>
      <w:tr w:rsidR="00723900" w:rsidTr="00F137A3">
        <w:tc>
          <w:tcPr>
            <w:tcW w:w="709" w:type="dxa"/>
            <w:vMerge/>
          </w:tcPr>
          <w:p w:rsidR="00723900" w:rsidRDefault="00723900" w:rsidP="00723900">
            <w:pPr>
              <w:jc w:val="center"/>
            </w:pPr>
          </w:p>
        </w:tc>
        <w:tc>
          <w:tcPr>
            <w:tcW w:w="1418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s</w:t>
            </w:r>
          </w:p>
        </w:tc>
        <w:tc>
          <w:tcPr>
            <w:tcW w:w="1275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s</w:t>
            </w:r>
          </w:p>
        </w:tc>
        <w:tc>
          <w:tcPr>
            <w:tcW w:w="1276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p</w:t>
            </w:r>
          </w:p>
        </w:tc>
        <w:tc>
          <w:tcPr>
            <w:tcW w:w="1559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p</w:t>
            </w:r>
          </w:p>
        </w:tc>
        <w:tc>
          <w:tcPr>
            <w:tcW w:w="709" w:type="dxa"/>
          </w:tcPr>
          <w:p w:rsidR="00723900" w:rsidRPr="00D51512" w:rsidRDefault="00723900" w:rsidP="00723900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p</w:t>
            </w:r>
          </w:p>
        </w:tc>
        <w:tc>
          <w:tcPr>
            <w:tcW w:w="851" w:type="dxa"/>
          </w:tcPr>
          <w:p w:rsidR="00723900" w:rsidRPr="00D51512" w:rsidRDefault="00723900" w:rsidP="00723900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w</w:t>
            </w:r>
          </w:p>
        </w:tc>
        <w:tc>
          <w:tcPr>
            <w:tcW w:w="1245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o</w:t>
            </w:r>
          </w:p>
        </w:tc>
        <w:tc>
          <w:tcPr>
            <w:tcW w:w="1023" w:type="dxa"/>
            <w:gridSpan w:val="2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e</w:t>
            </w:r>
          </w:p>
        </w:tc>
        <w:tc>
          <w:tcPr>
            <w:tcW w:w="1134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417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v</w:t>
            </w:r>
          </w:p>
        </w:tc>
        <w:tc>
          <w:tcPr>
            <w:tcW w:w="1189" w:type="dxa"/>
            <w:gridSpan w:val="2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d</w:t>
            </w:r>
          </w:p>
        </w:tc>
      </w:tr>
    </w:tbl>
    <w:p w:rsidR="007F341C" w:rsidRPr="00EF3652" w:rsidRDefault="007F341C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  <w:r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데이터를 분석하기 전에</w:t>
      </w:r>
      <w:r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 </w:t>
      </w:r>
      <w:r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버섯 특징이 </w:t>
      </w:r>
      <w:r>
        <w:rPr>
          <w:rFonts w:asciiTheme="majorEastAsia" w:eastAsiaTheme="majorEastAsia" w:hAnsiTheme="majorEastAsia" w:cs="Segoe UI"/>
          <w:color w:val="24292E"/>
          <w:sz w:val="20"/>
          <w:szCs w:val="22"/>
        </w:rPr>
        <w:t>22</w:t>
      </w:r>
      <w:r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개나 주어졌기 때문에 이를 하나하나 다 분석하기에 비효율적이기 때문에 독버섯인지 식용인지 구별</w:t>
      </w:r>
      <w:r w:rsidR="00030C07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 </w:t>
      </w:r>
      <w:r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하는데 필요가 없는 정보들은 제거</w:t>
      </w:r>
      <w:r w:rsidR="00EF3652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를 하거나 해당 특징만으로는 구별이 어려운 경우 관련성이 높은 다른 특징과 </w:t>
      </w:r>
      <w:r w:rsidR="00FF176B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데이터를 </w:t>
      </w:r>
      <w:r w:rsidR="00EF3652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합쳐서 진행을 하는 등의 방법을 적용 해 볼 수 있다.</w:t>
      </w:r>
    </w:p>
    <w:p w:rsidR="00FB6592" w:rsidRPr="008B2FF1" w:rsidRDefault="003E0221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</w:pPr>
      <w:r>
        <w:rPr>
          <w:rFonts w:asciiTheme="majorEastAsia" w:eastAsiaTheme="majorEastAsia" w:hAnsiTheme="majorEastAsia" w:cs="Segoe UI" w:hint="eastAsia"/>
          <w:noProof/>
          <w:color w:val="24292E"/>
          <w:sz w:val="20"/>
          <w:szCs w:val="22"/>
        </w:rPr>
        <w:lastRenderedPageBreak/>
        <w:drawing>
          <wp:anchor distT="0" distB="0" distL="114300" distR="114300" simplePos="0" relativeHeight="251662336" behindDoc="0" locked="0" layoutInCell="1" allowOverlap="1" wp14:anchorId="045A7B2B">
            <wp:simplePos x="0" y="0"/>
            <wp:positionH relativeFrom="column">
              <wp:posOffset>6148070</wp:posOffset>
            </wp:positionH>
            <wp:positionV relativeFrom="paragraph">
              <wp:posOffset>0</wp:posOffset>
            </wp:positionV>
            <wp:extent cx="2197100" cy="1463675"/>
            <wp:effectExtent l="0" t="0" r="0" b="31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146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EastAsia" w:eastAsiaTheme="majorEastAsia" w:hAnsiTheme="majorEastAsia" w:cs="Segoe UI" w:hint="eastAsia"/>
          <w:noProof/>
          <w:color w:val="24292E"/>
          <w:sz w:val="20"/>
          <w:szCs w:val="22"/>
        </w:rPr>
        <w:drawing>
          <wp:anchor distT="0" distB="0" distL="114300" distR="114300" simplePos="0" relativeHeight="251661312" behindDoc="0" locked="0" layoutInCell="1" allowOverlap="1" wp14:anchorId="7A6B1542">
            <wp:simplePos x="0" y="0"/>
            <wp:positionH relativeFrom="column">
              <wp:posOffset>4162425</wp:posOffset>
            </wp:positionH>
            <wp:positionV relativeFrom="paragraph">
              <wp:posOffset>6350</wp:posOffset>
            </wp:positionV>
            <wp:extent cx="2189480" cy="1459865"/>
            <wp:effectExtent l="0" t="0" r="1270" b="698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480" cy="145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6C3C">
        <w:rPr>
          <w:rFonts w:asciiTheme="majorEastAsia" w:eastAsiaTheme="majorEastAsia" w:hAnsiTheme="majorEastAsia" w:cs="Segoe UI" w:hint="eastAsia"/>
          <w:noProof/>
          <w:color w:val="24292E"/>
          <w:sz w:val="20"/>
          <w:szCs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6350</wp:posOffset>
            </wp:positionH>
            <wp:positionV relativeFrom="paragraph">
              <wp:posOffset>0</wp:posOffset>
            </wp:positionV>
            <wp:extent cx="2224405" cy="1482725"/>
            <wp:effectExtent l="0" t="0" r="4445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405" cy="14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6C3C">
        <w:rPr>
          <w:rFonts w:asciiTheme="majorEastAsia" w:eastAsiaTheme="majorEastAsia" w:hAnsiTheme="majorEastAsia" w:cs="Segoe UI"/>
          <w:noProof/>
          <w:color w:val="24292E"/>
          <w:sz w:val="20"/>
          <w:szCs w:val="2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3077210</wp:posOffset>
            </wp:positionH>
            <wp:positionV relativeFrom="paragraph">
              <wp:posOffset>0</wp:posOffset>
            </wp:positionV>
            <wp:extent cx="2200910" cy="1466850"/>
            <wp:effectExtent l="0" t="0" r="889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19D9" w:rsidRDefault="002319D9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2319D9" w:rsidRDefault="002319D9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0F6C3C" w:rsidRDefault="000F6C3C" w:rsidP="000F6C3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</w:pPr>
    </w:p>
    <w:p w:rsidR="00E34759" w:rsidRPr="00E34759" w:rsidRDefault="00E34759" w:rsidP="000F6C3C">
      <w:pPr>
        <w:pStyle w:val="NormalWeb"/>
        <w:shd w:val="clear" w:color="auto" w:fill="FFFFFF"/>
        <w:spacing w:before="240" w:beforeAutospacing="0" w:after="240" w:afterAutospacing="0"/>
        <w:ind w:firstLineChars="500" w:firstLine="900"/>
        <w:jc w:val="both"/>
        <w:rPr>
          <w:rFonts w:asciiTheme="majorEastAsia" w:eastAsiaTheme="majorEastAsia" w:hAnsiTheme="majorEastAsia" w:cs="Segoe UI"/>
          <w:color w:val="24292E"/>
          <w:sz w:val="18"/>
          <w:szCs w:val="22"/>
        </w:rPr>
      </w:pPr>
      <w:r w:rsidRPr="00E34759">
        <w:rPr>
          <w:rFonts w:asciiTheme="majorEastAsia" w:eastAsiaTheme="majorEastAsia" w:hAnsiTheme="majorEastAsia" w:cs="Segoe UI" w:hint="eastAsia"/>
          <w:color w:val="24292E"/>
          <w:sz w:val="18"/>
          <w:szCs w:val="22"/>
        </w:rPr>
        <w:t>[s</w:t>
      </w:r>
      <w:r w:rsidRPr="00E34759">
        <w:rPr>
          <w:rFonts w:asciiTheme="majorEastAsia" w:eastAsiaTheme="majorEastAsia" w:hAnsiTheme="majorEastAsia" w:cs="Segoe UI"/>
          <w:color w:val="24292E"/>
          <w:sz w:val="18"/>
          <w:szCs w:val="22"/>
        </w:rPr>
        <w:t xml:space="preserve">talk-color-above-ring] </w:t>
      </w:r>
      <w:r w:rsidR="000F6C3C">
        <w:rPr>
          <w:rFonts w:asciiTheme="majorEastAsia" w:eastAsiaTheme="majorEastAsia" w:hAnsiTheme="majorEastAsia" w:cs="Segoe UI"/>
          <w:color w:val="24292E"/>
          <w:sz w:val="18"/>
          <w:szCs w:val="22"/>
        </w:rPr>
        <w:t xml:space="preserve">              </w:t>
      </w:r>
      <w:r w:rsidRPr="00E34759">
        <w:rPr>
          <w:rFonts w:asciiTheme="majorEastAsia" w:eastAsiaTheme="majorEastAsia" w:hAnsiTheme="majorEastAsia" w:cs="Segoe UI" w:hint="eastAsia"/>
          <w:color w:val="24292E"/>
          <w:sz w:val="18"/>
          <w:szCs w:val="22"/>
        </w:rPr>
        <w:t>[s</w:t>
      </w:r>
      <w:r w:rsidRPr="00E34759">
        <w:rPr>
          <w:rFonts w:asciiTheme="majorEastAsia" w:eastAsiaTheme="majorEastAsia" w:hAnsiTheme="majorEastAsia" w:cs="Segoe UI"/>
          <w:color w:val="24292E"/>
          <w:sz w:val="18"/>
          <w:szCs w:val="22"/>
        </w:rPr>
        <w:t>talk-color-below</w:t>
      </w:r>
      <w:r w:rsidRPr="00E34759">
        <w:rPr>
          <w:rFonts w:asciiTheme="majorEastAsia" w:eastAsiaTheme="majorEastAsia" w:hAnsiTheme="majorEastAsia" w:cs="Segoe UI"/>
          <w:color w:val="24292E"/>
          <w:sz w:val="18"/>
          <w:szCs w:val="22"/>
        </w:rPr>
        <w:t xml:space="preserve">-ring] </w:t>
      </w:r>
      <w:r w:rsidR="00C72C42">
        <w:rPr>
          <w:rFonts w:asciiTheme="majorEastAsia" w:eastAsiaTheme="majorEastAsia" w:hAnsiTheme="majorEastAsia" w:cs="Segoe UI"/>
          <w:color w:val="24292E"/>
          <w:sz w:val="18"/>
          <w:szCs w:val="22"/>
        </w:rPr>
        <w:t xml:space="preserve">            [stalk-surface-above-ring]            [stalk-surface-below-ring]</w:t>
      </w:r>
    </w:p>
    <w:p w:rsidR="00E34759" w:rsidRPr="00897143" w:rsidRDefault="007941B9" w:rsidP="00E34759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  <w:r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위 </w:t>
      </w:r>
      <w:r>
        <w:rPr>
          <w:rFonts w:asciiTheme="majorEastAsia" w:eastAsiaTheme="majorEastAsia" w:hAnsiTheme="majorEastAsia" w:cs="Segoe UI"/>
          <w:color w:val="24292E"/>
          <w:sz w:val="20"/>
          <w:szCs w:val="22"/>
        </w:rPr>
        <w:t>stalk</w:t>
      </w:r>
      <w:r w:rsidR="00B20487">
        <w:rPr>
          <w:rFonts w:asciiTheme="majorEastAsia" w:eastAsiaTheme="majorEastAsia" w:hAnsiTheme="majorEastAsia" w:cs="Segoe UI"/>
          <w:color w:val="24292E"/>
          <w:sz w:val="20"/>
          <w:szCs w:val="22"/>
        </w:rPr>
        <w:t>-color</w:t>
      </w:r>
      <w:r>
        <w:rPr>
          <w:rFonts w:asciiTheme="majorEastAsia" w:eastAsiaTheme="majorEastAsia" w:hAnsiTheme="majorEastAsia" w:cs="Segoe UI"/>
          <w:color w:val="24292E"/>
          <w:sz w:val="20"/>
          <w:szCs w:val="22"/>
        </w:rPr>
        <w:t>-*</w:t>
      </w:r>
      <w:r w:rsidR="003E0221">
        <w:rPr>
          <w:rFonts w:asciiTheme="majorEastAsia" w:eastAsiaTheme="majorEastAsia" w:hAnsiTheme="majorEastAsia" w:cs="Segoe UI"/>
          <w:color w:val="24292E"/>
          <w:sz w:val="20"/>
          <w:szCs w:val="22"/>
        </w:rPr>
        <w:t>, stalk-surface-*</w:t>
      </w:r>
      <w:r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 </w:t>
      </w:r>
      <w:r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같은 경우에는,</w:t>
      </w:r>
      <w:r w:rsidR="009F7DA6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 stack bar</w:t>
      </w:r>
      <w:r w:rsidR="009F7DA6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를 사용해 데이터 분포를 </w:t>
      </w:r>
      <w:r w:rsidR="006E53BA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확인해 본 </w:t>
      </w:r>
      <w:r w:rsidR="00E34759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결과,</w:t>
      </w:r>
      <w:r w:rsidR="00E34759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 </w:t>
      </w:r>
      <w:r w:rsidR="00E34759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각각의 특징으로는 </w:t>
      </w:r>
      <w:r w:rsidR="009E46FA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클래스 별 </w:t>
      </w:r>
      <w:r w:rsidR="00E34759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두 종류</w:t>
      </w:r>
      <w:r w:rsidR="00E34759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 </w:t>
      </w:r>
      <w:r w:rsidR="00E34759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다 분포가 비슷하기 때문에 별 특징적인 요소를 잡을 수 없다</w:t>
      </w:r>
      <w:r w:rsidR="00897143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.</w:t>
      </w:r>
      <w:r w:rsidR="00B20487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 </w:t>
      </w:r>
      <w:bookmarkStart w:id="0" w:name="_GoBack"/>
      <w:bookmarkEnd w:id="0"/>
    </w:p>
    <w:p w:rsidR="00EA0234" w:rsidRPr="00F54357" w:rsidRDefault="00EA0234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sectPr w:rsidR="00EA0234" w:rsidRPr="00F54357" w:rsidSect="00F11840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2E38" w:rsidRDefault="00432E38" w:rsidP="008945BE">
      <w:pPr>
        <w:spacing w:after="0" w:line="240" w:lineRule="auto"/>
      </w:pPr>
      <w:r>
        <w:separator/>
      </w:r>
    </w:p>
  </w:endnote>
  <w:endnote w:type="continuationSeparator" w:id="0">
    <w:p w:rsidR="00432E38" w:rsidRDefault="00432E38" w:rsidP="00894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2E38" w:rsidRDefault="00432E38" w:rsidP="008945BE">
      <w:pPr>
        <w:spacing w:after="0" w:line="240" w:lineRule="auto"/>
      </w:pPr>
      <w:r>
        <w:separator/>
      </w:r>
    </w:p>
  </w:footnote>
  <w:footnote w:type="continuationSeparator" w:id="0">
    <w:p w:rsidR="00432E38" w:rsidRDefault="00432E38" w:rsidP="008945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B162F"/>
    <w:multiLevelType w:val="hybridMultilevel"/>
    <w:tmpl w:val="FEEC6E8C"/>
    <w:lvl w:ilvl="0" w:tplc="2A7E728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C9A53D1"/>
    <w:multiLevelType w:val="multilevel"/>
    <w:tmpl w:val="863E8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1D6DF5"/>
    <w:multiLevelType w:val="hybridMultilevel"/>
    <w:tmpl w:val="C938EC4E"/>
    <w:lvl w:ilvl="0" w:tplc="D6E0F0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MzsDA0tzS0NDSwNLVU0lEKTi0uzszPAykwqQUAW0OVBiwAAAA="/>
  </w:docVars>
  <w:rsids>
    <w:rsidRoot w:val="008E3D69"/>
    <w:rsid w:val="000044FB"/>
    <w:rsid w:val="000135C7"/>
    <w:rsid w:val="000307AE"/>
    <w:rsid w:val="00030C07"/>
    <w:rsid w:val="000424D9"/>
    <w:rsid w:val="00076187"/>
    <w:rsid w:val="00087318"/>
    <w:rsid w:val="00095BD8"/>
    <w:rsid w:val="000B3526"/>
    <w:rsid w:val="000D56E4"/>
    <w:rsid w:val="000F3F05"/>
    <w:rsid w:val="000F6C3C"/>
    <w:rsid w:val="00116955"/>
    <w:rsid w:val="0013086E"/>
    <w:rsid w:val="00140EC4"/>
    <w:rsid w:val="00172C45"/>
    <w:rsid w:val="00175577"/>
    <w:rsid w:val="001F588F"/>
    <w:rsid w:val="00212A05"/>
    <w:rsid w:val="002319D9"/>
    <w:rsid w:val="00246BC2"/>
    <w:rsid w:val="002662F2"/>
    <w:rsid w:val="00292CAF"/>
    <w:rsid w:val="002B269F"/>
    <w:rsid w:val="002C4095"/>
    <w:rsid w:val="002E5B74"/>
    <w:rsid w:val="002E6FD8"/>
    <w:rsid w:val="002F371C"/>
    <w:rsid w:val="00315E7E"/>
    <w:rsid w:val="003162BC"/>
    <w:rsid w:val="0036501A"/>
    <w:rsid w:val="00367406"/>
    <w:rsid w:val="003A0CF0"/>
    <w:rsid w:val="003A35E1"/>
    <w:rsid w:val="003D531A"/>
    <w:rsid w:val="003D58A8"/>
    <w:rsid w:val="003E0221"/>
    <w:rsid w:val="003E5918"/>
    <w:rsid w:val="00402343"/>
    <w:rsid w:val="0040297D"/>
    <w:rsid w:val="0040702B"/>
    <w:rsid w:val="0041032A"/>
    <w:rsid w:val="00432E38"/>
    <w:rsid w:val="004446C5"/>
    <w:rsid w:val="0045739D"/>
    <w:rsid w:val="00495839"/>
    <w:rsid w:val="004B488B"/>
    <w:rsid w:val="004F3DD6"/>
    <w:rsid w:val="00524349"/>
    <w:rsid w:val="00544435"/>
    <w:rsid w:val="005448BC"/>
    <w:rsid w:val="00570FA7"/>
    <w:rsid w:val="0057199E"/>
    <w:rsid w:val="00590654"/>
    <w:rsid w:val="00592B1D"/>
    <w:rsid w:val="005A2E75"/>
    <w:rsid w:val="005C1E54"/>
    <w:rsid w:val="005C6EEA"/>
    <w:rsid w:val="00603D6B"/>
    <w:rsid w:val="006376EA"/>
    <w:rsid w:val="006424CD"/>
    <w:rsid w:val="00680663"/>
    <w:rsid w:val="006A0F85"/>
    <w:rsid w:val="006A2BAD"/>
    <w:rsid w:val="006A45CF"/>
    <w:rsid w:val="006C39A3"/>
    <w:rsid w:val="006C7E60"/>
    <w:rsid w:val="006E2101"/>
    <w:rsid w:val="006E53BA"/>
    <w:rsid w:val="00704FAD"/>
    <w:rsid w:val="00706123"/>
    <w:rsid w:val="00723900"/>
    <w:rsid w:val="00737F45"/>
    <w:rsid w:val="007446E9"/>
    <w:rsid w:val="00765FF9"/>
    <w:rsid w:val="00784F86"/>
    <w:rsid w:val="007941B9"/>
    <w:rsid w:val="007A4CB0"/>
    <w:rsid w:val="007B6D34"/>
    <w:rsid w:val="007F341C"/>
    <w:rsid w:val="00804C9B"/>
    <w:rsid w:val="00813A04"/>
    <w:rsid w:val="0083072E"/>
    <w:rsid w:val="00830F0B"/>
    <w:rsid w:val="0085273C"/>
    <w:rsid w:val="00890592"/>
    <w:rsid w:val="008945BE"/>
    <w:rsid w:val="00897143"/>
    <w:rsid w:val="008B2FF1"/>
    <w:rsid w:val="008B477F"/>
    <w:rsid w:val="008E0EB2"/>
    <w:rsid w:val="008E3D69"/>
    <w:rsid w:val="0092596C"/>
    <w:rsid w:val="00927C2A"/>
    <w:rsid w:val="009375EC"/>
    <w:rsid w:val="00961B77"/>
    <w:rsid w:val="009621A0"/>
    <w:rsid w:val="009E0A24"/>
    <w:rsid w:val="009E278B"/>
    <w:rsid w:val="009E4636"/>
    <w:rsid w:val="009E46FA"/>
    <w:rsid w:val="009E4C83"/>
    <w:rsid w:val="009E7579"/>
    <w:rsid w:val="009F13D6"/>
    <w:rsid w:val="009F2935"/>
    <w:rsid w:val="009F7DA6"/>
    <w:rsid w:val="00A07D35"/>
    <w:rsid w:val="00A13A26"/>
    <w:rsid w:val="00A458C9"/>
    <w:rsid w:val="00A746BB"/>
    <w:rsid w:val="00A82836"/>
    <w:rsid w:val="00A928E1"/>
    <w:rsid w:val="00A96B35"/>
    <w:rsid w:val="00A97DB1"/>
    <w:rsid w:val="00AD1819"/>
    <w:rsid w:val="00AF7DBC"/>
    <w:rsid w:val="00B20487"/>
    <w:rsid w:val="00B2559C"/>
    <w:rsid w:val="00B350B5"/>
    <w:rsid w:val="00B36E16"/>
    <w:rsid w:val="00B43CA4"/>
    <w:rsid w:val="00B6130B"/>
    <w:rsid w:val="00B63938"/>
    <w:rsid w:val="00B834D2"/>
    <w:rsid w:val="00BD05E8"/>
    <w:rsid w:val="00BE61A3"/>
    <w:rsid w:val="00C2242F"/>
    <w:rsid w:val="00C37496"/>
    <w:rsid w:val="00C61E28"/>
    <w:rsid w:val="00C72C42"/>
    <w:rsid w:val="00C808C1"/>
    <w:rsid w:val="00C80CDA"/>
    <w:rsid w:val="00CC7E23"/>
    <w:rsid w:val="00CD163A"/>
    <w:rsid w:val="00CD2CE9"/>
    <w:rsid w:val="00CD43D6"/>
    <w:rsid w:val="00CE1ACC"/>
    <w:rsid w:val="00CE3B31"/>
    <w:rsid w:val="00CE4E1B"/>
    <w:rsid w:val="00CF2F72"/>
    <w:rsid w:val="00D51512"/>
    <w:rsid w:val="00D75F1B"/>
    <w:rsid w:val="00D77CD2"/>
    <w:rsid w:val="00D82D7E"/>
    <w:rsid w:val="00D87253"/>
    <w:rsid w:val="00D87E01"/>
    <w:rsid w:val="00DA396B"/>
    <w:rsid w:val="00DB0956"/>
    <w:rsid w:val="00DC467B"/>
    <w:rsid w:val="00DD45FD"/>
    <w:rsid w:val="00E34759"/>
    <w:rsid w:val="00E46281"/>
    <w:rsid w:val="00E5498E"/>
    <w:rsid w:val="00E957FA"/>
    <w:rsid w:val="00EA0234"/>
    <w:rsid w:val="00EB7531"/>
    <w:rsid w:val="00ED511B"/>
    <w:rsid w:val="00EF3652"/>
    <w:rsid w:val="00F11840"/>
    <w:rsid w:val="00F137A3"/>
    <w:rsid w:val="00F31D0B"/>
    <w:rsid w:val="00F33EE7"/>
    <w:rsid w:val="00F3482D"/>
    <w:rsid w:val="00F43374"/>
    <w:rsid w:val="00F54357"/>
    <w:rsid w:val="00F91C4A"/>
    <w:rsid w:val="00FA5345"/>
    <w:rsid w:val="00FA56F8"/>
    <w:rsid w:val="00FB6592"/>
    <w:rsid w:val="00FF03BC"/>
    <w:rsid w:val="00FF176B"/>
    <w:rsid w:val="00FF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FAD8B"/>
  <w15:chartTrackingRefBased/>
  <w15:docId w15:val="{02FCF73D-BDEC-4850-B81B-C8DAF82D9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840"/>
    <w:pPr>
      <w:ind w:leftChars="400" w:left="800"/>
    </w:pPr>
  </w:style>
  <w:style w:type="paragraph" w:styleId="NormalWeb">
    <w:name w:val="Normal (Web)"/>
    <w:basedOn w:val="Normal"/>
    <w:uiPriority w:val="99"/>
    <w:unhideWhenUsed/>
    <w:rsid w:val="00D75F1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TableGrid">
    <w:name w:val="Table Grid"/>
    <w:basedOn w:val="TableNormal"/>
    <w:uiPriority w:val="39"/>
    <w:rsid w:val="00830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45BE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945BE"/>
  </w:style>
  <w:style w:type="paragraph" w:styleId="Footer">
    <w:name w:val="footer"/>
    <w:basedOn w:val="Normal"/>
    <w:link w:val="FooterChar"/>
    <w:uiPriority w:val="99"/>
    <w:unhideWhenUsed/>
    <w:rsid w:val="008945BE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94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15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HyeongChan</dc:creator>
  <cp:keywords/>
  <dc:description/>
  <cp:lastModifiedBy>Kim HyeongChan</cp:lastModifiedBy>
  <cp:revision>157</cp:revision>
  <dcterms:created xsi:type="dcterms:W3CDTF">2018-07-21T00:56:00Z</dcterms:created>
  <dcterms:modified xsi:type="dcterms:W3CDTF">2018-07-24T05:42:00Z</dcterms:modified>
</cp:coreProperties>
</file>