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5566" w14:textId="77777777" w:rsidR="00472FF7" w:rsidRPr="00472FF7" w:rsidRDefault="00472FF7" w:rsidP="00472FF7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72FF7">
        <w:rPr>
          <w:rFonts w:ascii="宋体" w:eastAsia="宋体" w:hAnsi="宋体"/>
          <w:b/>
          <w:bCs/>
          <w:sz w:val="24"/>
          <w:szCs w:val="24"/>
        </w:rPr>
        <w:t>（一）模型整体定位</w:t>
      </w:r>
    </w:p>
    <w:p w14:paraId="40B3161A" w14:textId="228DC00C" w:rsidR="00472FF7" w:rsidRPr="00472FF7" w:rsidRDefault="00472FF7" w:rsidP="00472FF7">
      <w:p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提出 Neural Gaffer，一套二维扩散重光照模型+两阶段 NeRF 三维重光照流水线。</w:t>
      </w:r>
    </w:p>
    <w:p w14:paraId="3163BA97" w14:textId="60995520" w:rsidR="00472FF7" w:rsidRPr="00472FF7" w:rsidRDefault="00472FF7" w:rsidP="00472FF7">
      <w:p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核心目标：输入单张物体图像+目标 HDR 环境光照，实现物理真实、细节丰富的图像/三维模型重光照；解决传统方案（纯SDS、单一LDR/HDR输入）存在的过曝、细节丢失、光照错乱等问题。</w:t>
      </w:r>
    </w:p>
    <w:p w14:paraId="59F9EFD9" w14:textId="33A8D25A" w:rsidR="00472FF7" w:rsidRDefault="00472FF7" w:rsidP="00472FF7">
      <w:pPr>
        <w:rPr>
          <w:rFonts w:ascii="宋体" w:eastAsia="宋体" w:hAnsi="宋体" w:hint="eastAsia"/>
          <w:b/>
          <w:bCs/>
        </w:rPr>
      </w:pPr>
      <w:r w:rsidRPr="00472FF7">
        <w:rPr>
          <w:rFonts w:ascii="宋体" w:eastAsia="宋体" w:hAnsi="宋体"/>
          <w:b/>
          <w:bCs/>
        </w:rPr>
        <w:t>整体链路：2D重光照扩散模型（基础模块）→引导3DNeRF重光照（拓展应用）</w:t>
      </w:r>
    </w:p>
    <w:p w14:paraId="6F5D39BB" w14:textId="77777777" w:rsidR="00DF2D37" w:rsidRPr="00DF2D37" w:rsidRDefault="00DF2D37" w:rsidP="00DF2D37">
      <w:pPr>
        <w:rPr>
          <w:rFonts w:ascii="宋体" w:eastAsia="宋体" w:hAnsi="宋体" w:hint="eastAsia"/>
          <w:b/>
          <w:bCs/>
        </w:rPr>
      </w:pPr>
      <w:r w:rsidRPr="00DF2D37">
        <w:rPr>
          <w:rFonts w:ascii="宋体" w:eastAsia="宋体" w:hAnsi="宋体"/>
          <w:b/>
          <w:bCs/>
        </w:rPr>
        <w:t>（二）扩散模型基础原理：从加噪到条件去噪</w:t>
      </w:r>
    </w:p>
    <w:p w14:paraId="667CB3CA" w14:textId="456C8CA8" w:rsidR="00DF2D37" w:rsidRPr="00DF2D37" w:rsidRDefault="00DF2D37" w:rsidP="00DF2D37">
      <w:pPr>
        <w:rPr>
          <w:rFonts w:ascii="宋体" w:eastAsia="宋体" w:hAnsi="宋体" w:hint="eastAsia"/>
        </w:rPr>
      </w:pPr>
      <w:r w:rsidRPr="00DF2D37">
        <w:rPr>
          <w:rFonts w:ascii="宋体" w:eastAsia="宋体" w:hAnsi="宋体"/>
        </w:rPr>
        <w:t>Neural Gaffer的核心底座是潜在扩散模型，因此在理解其重光照方法之前，需要先理解扩散模型的基本工作方式。扩散模型可以简单理解为一种“先破坏、再恢复”的生成模型：训练时，模型不断把干净图像加上高斯噪声，使图像逐渐变成随机噪声；生成时，模型则从随机噪声出发，逐步去除噪声，最终恢复出符合条件的清晰图像。</w:t>
      </w:r>
    </w:p>
    <w:p w14:paraId="590A4C22" w14:textId="77777777" w:rsidR="00DF2D37" w:rsidRPr="00DF2D37" w:rsidRDefault="00DF2D37" w:rsidP="00DF2D37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DF2D37">
        <w:rPr>
          <w:rFonts w:ascii="宋体" w:eastAsia="宋体" w:hAnsi="宋体"/>
        </w:rPr>
        <w:t>前向扩散：把清晰图像逐步加噪</w:t>
      </w:r>
    </w:p>
    <w:p w14:paraId="7B17A8F0" w14:textId="180B2D46" w:rsidR="00DF2D37" w:rsidRPr="00DF2D37" w:rsidRDefault="00DF2D37" w:rsidP="00DF2D37">
      <w:pPr>
        <w:ind w:firstLineChars="200" w:firstLine="440"/>
        <w:rPr>
          <w:rFonts w:ascii="宋体" w:eastAsia="宋体" w:hAnsi="宋体" w:hint="eastAsia"/>
        </w:rPr>
      </w:pPr>
      <w:r w:rsidRPr="00DF2D37">
        <w:rPr>
          <w:rFonts w:ascii="宋体" w:eastAsia="宋体" w:hAnsi="宋体"/>
        </w:rPr>
        <w:t>在训练阶段，首先从数据集中选取一张真实图像，然后随机选择一个时间步 t，并按照该时间步对应的噪声强度向图像中加入高斯噪声。</w:t>
      </w:r>
    </w:p>
    <w:p w14:paraId="55B8F14D" w14:textId="62264B87" w:rsidR="00DF2D37" w:rsidRPr="00DF2D37" w:rsidRDefault="00DF2D37" w:rsidP="00DF2D37">
      <w:pPr>
        <w:numPr>
          <w:ilvl w:val="0"/>
          <w:numId w:val="9"/>
        </w:numPr>
        <w:rPr>
          <w:rFonts w:ascii="宋体" w:eastAsia="宋体" w:hAnsi="宋体" w:hint="eastAsia"/>
        </w:rPr>
      </w:pPr>
      <w:r w:rsidRPr="00DF2D37">
        <w:rPr>
          <w:rFonts w:ascii="宋体" w:eastAsia="宋体" w:hAnsi="宋体"/>
        </w:rPr>
        <w:t>反向扩散：让U-Net学会逐步去噪</w:t>
      </w:r>
    </w:p>
    <w:p w14:paraId="3BF7DC53" w14:textId="4D123B5B" w:rsidR="00DF2D37" w:rsidRDefault="00DF2D37" w:rsidP="00DF2D37">
      <w:pPr>
        <w:ind w:firstLineChars="200" w:firstLine="440"/>
        <w:rPr>
          <w:rFonts w:ascii="宋体" w:eastAsia="宋体" w:hAnsi="宋体" w:hint="eastAsia"/>
        </w:rPr>
      </w:pPr>
      <w:r w:rsidRPr="00DF2D37">
        <w:rPr>
          <w:rFonts w:ascii="宋体" w:eastAsia="宋体" w:hAnsi="宋体"/>
        </w:rPr>
        <w:t>扩散模型真正需要学习的是反向过程，也就是如何从带噪图像一步步恢复出干净图像。在Stable Diffusion一类模型中，核心网络通常是U-Net。U-Net的任务不是直接预测最终图像，而是预测当前带噪图像中包含的噪声。训练时，</w:t>
      </w:r>
      <w:r w:rsidRPr="00DF2D37">
        <w:rPr>
          <w:rFonts w:ascii="宋体" w:eastAsia="宋体" w:hAnsi="宋体"/>
          <w:b/>
          <w:bCs/>
        </w:rPr>
        <w:t>系统知道真实加入的噪声，因此可以让 U-Net 输出预测噪声，</w:t>
      </w:r>
      <w:r w:rsidRPr="00DF2D37">
        <w:rPr>
          <w:rFonts w:ascii="宋体" w:eastAsia="宋体" w:hAnsi="宋体"/>
        </w:rPr>
        <w:t>并用二者之间的误差作为损失函数</w:t>
      </w:r>
    </w:p>
    <w:p w14:paraId="615A799C" w14:textId="31B96B66" w:rsidR="00DF2D37" w:rsidRPr="00DF2D37" w:rsidRDefault="00927B1E" w:rsidP="00DF2D37">
      <w:pPr>
        <w:rPr>
          <w:rFonts w:ascii="宋体" w:eastAsia="宋体" w:hAnsi="宋体" w:hint="eastAsia"/>
        </w:rPr>
      </w:pPr>
      <w:r w:rsidRPr="00927B1E">
        <w:rPr>
          <w:rFonts w:ascii="宋体" w:eastAsia="宋体" w:hAnsi="宋体"/>
          <w:noProof/>
        </w:rPr>
        <w:drawing>
          <wp:inline distT="0" distB="0" distL="0" distR="0" wp14:anchorId="4D41EBBB" wp14:editId="04E22007">
            <wp:extent cx="5274310" cy="3491865"/>
            <wp:effectExtent l="0" t="0" r="2540" b="0"/>
            <wp:docPr id="9972601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C322C" w14:textId="77777777" w:rsidR="00DF2D37" w:rsidRPr="00DF2D37" w:rsidRDefault="00DF2D37" w:rsidP="00DF2D37">
      <w:pPr>
        <w:numPr>
          <w:ilvl w:val="0"/>
          <w:numId w:val="10"/>
        </w:numPr>
        <w:rPr>
          <w:rFonts w:ascii="宋体" w:eastAsia="宋体" w:hAnsi="宋体" w:hint="eastAsia"/>
        </w:rPr>
      </w:pPr>
      <w:r w:rsidRPr="00DF2D37">
        <w:rPr>
          <w:rFonts w:ascii="宋体" w:eastAsia="宋体" w:hAnsi="宋体"/>
        </w:rPr>
        <w:t>为什么预测噪声就能生成图像？</w:t>
      </w:r>
    </w:p>
    <w:p w14:paraId="6AAD898A" w14:textId="2E51559F" w:rsidR="00DF2D37" w:rsidRDefault="00DF2D37" w:rsidP="00DF2D37">
      <w:pPr>
        <w:ind w:firstLineChars="200" w:firstLine="440"/>
        <w:rPr>
          <w:rFonts w:ascii="宋体" w:eastAsia="宋体" w:hAnsi="宋体" w:hint="eastAsia"/>
        </w:rPr>
      </w:pPr>
      <w:r w:rsidRPr="00DF2D37">
        <w:rPr>
          <w:rFonts w:ascii="宋体" w:eastAsia="宋体" w:hAnsi="宋体"/>
        </w:rPr>
        <w:t>扩散模型的关键思想在于：如果模型能够在每一个时间步准确预测噪声，那么就可以把随机噪声一步步还原成有意义的图像。生成阶段并没有真实图像作为答案，而是先随机采样一个噪声隐变量，然后反复调用U-Net预测噪声，并由调度器根据预测结果更新当前隐变量。经过多步迭代后，噪声成分不断减少，图像结构、纹理和语义信息逐渐出现，最终解码得到清晰图像。</w:t>
      </w:r>
    </w:p>
    <w:p w14:paraId="47A17E3E" w14:textId="1974DC34" w:rsidR="00817CC9" w:rsidRPr="00DF2D37" w:rsidRDefault="00817CC9" w:rsidP="00817CC9">
      <w:pPr>
        <w:rPr>
          <w:rFonts w:ascii="宋体" w:eastAsia="宋体" w:hAnsi="宋体"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3307BE7" wp14:editId="273E91D1">
            <wp:extent cx="5274310" cy="1964055"/>
            <wp:effectExtent l="0" t="0" r="2540" b="0"/>
            <wp:docPr id="20646707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25EE2" w14:textId="19FB7E3A" w:rsidR="00DF2D37" w:rsidRPr="00DF2D37" w:rsidRDefault="00DF2D37" w:rsidP="00DF2D37">
      <w:pPr>
        <w:numPr>
          <w:ilvl w:val="0"/>
          <w:numId w:val="11"/>
        </w:numPr>
        <w:rPr>
          <w:rFonts w:ascii="宋体" w:eastAsia="宋体" w:hAnsi="宋体" w:hint="eastAsia"/>
        </w:rPr>
      </w:pPr>
      <w:r w:rsidRPr="00DF2D37">
        <w:rPr>
          <w:rFonts w:ascii="宋体" w:eastAsia="宋体" w:hAnsi="宋体"/>
        </w:rPr>
        <w:t>为什么要在latent隐空间中扩散？</w:t>
      </w:r>
    </w:p>
    <w:p w14:paraId="0A7EBF39" w14:textId="67972C47" w:rsidR="00DF2D37" w:rsidRDefault="00DF2D37" w:rsidP="00DF2D37">
      <w:pPr>
        <w:ind w:firstLineChars="200" w:firstLine="440"/>
        <w:rPr>
          <w:rFonts w:ascii="宋体" w:eastAsia="宋体" w:hAnsi="宋体" w:hint="eastAsia"/>
        </w:rPr>
      </w:pPr>
      <w:r w:rsidRPr="00DF2D37">
        <w:rPr>
          <w:rFonts w:ascii="宋体" w:eastAsia="宋体" w:hAnsi="宋体"/>
        </w:rPr>
        <w:t>如果直接在像素空间中对高分辨率图像反复加噪和去噪，计算量会非常大。Stable Diffusion 的改进之处在于先使用VAE编码器把图像压缩到低维 latent 隐空间，再在隐空间中进行扩散和去噪，最后用VAE解码器还原为像素图像。这样可以显著降低显存占用和计算复杂度，同时保留较强的图像生成能力。</w:t>
      </w:r>
    </w:p>
    <w:p w14:paraId="606BDBC3" w14:textId="1EFC015F" w:rsidR="00DF2D37" w:rsidRPr="00DF2D37" w:rsidRDefault="00DF2D37" w:rsidP="00DF2D37">
      <w:pPr>
        <w:rPr>
          <w:rFonts w:ascii="宋体" w:eastAsia="宋体" w:hAnsi="宋体" w:hint="eastAsia"/>
        </w:rPr>
      </w:pPr>
      <w:r>
        <w:rPr>
          <w:rFonts w:hint="eastAsia"/>
          <w:noProof/>
        </w:rPr>
        <w:drawing>
          <wp:inline distT="0" distB="0" distL="0" distR="0" wp14:anchorId="01ACC8CC" wp14:editId="63F19BB1">
            <wp:extent cx="5274310" cy="2456815"/>
            <wp:effectExtent l="0" t="0" r="2540" b="635"/>
            <wp:docPr id="19700700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AAD3F" w14:textId="77777777" w:rsidR="00DF2D37" w:rsidRPr="00DF2D37" w:rsidRDefault="00DF2D37" w:rsidP="00DF2D37">
      <w:pPr>
        <w:numPr>
          <w:ilvl w:val="0"/>
          <w:numId w:val="12"/>
        </w:numPr>
        <w:rPr>
          <w:rFonts w:ascii="宋体" w:eastAsia="宋体" w:hAnsi="宋体" w:hint="eastAsia"/>
        </w:rPr>
      </w:pPr>
      <w:r w:rsidRPr="00DF2D37">
        <w:rPr>
          <w:rFonts w:ascii="宋体" w:eastAsia="宋体" w:hAnsi="宋体"/>
        </w:rPr>
        <w:t>条件扩散：让模型按指定要求生成</w:t>
      </w:r>
    </w:p>
    <w:p w14:paraId="6C5524EC" w14:textId="65DC4186" w:rsidR="00DF2D37" w:rsidRPr="00DF2D37" w:rsidRDefault="00DF2D37" w:rsidP="00DF2D37">
      <w:pPr>
        <w:rPr>
          <w:rFonts w:ascii="宋体" w:eastAsia="宋体" w:hAnsi="宋体" w:hint="eastAsia"/>
          <w:b/>
          <w:bCs/>
        </w:rPr>
      </w:pPr>
      <w:r w:rsidRPr="00DF2D37">
        <w:rPr>
          <w:rFonts w:ascii="宋体" w:eastAsia="宋体" w:hAnsi="宋体"/>
        </w:rPr>
        <w:t>扩散模型并不是只能随机生成图像，还可以加入条件信息来控制生成结果。普通文生图模型使用文本作为条件，图生图模型使用输入图像作为条件，而Neural Gaffer则进一步把“输入物体图像”和“目标环境光照”同时作为条件。这样，U-Net 在每一步去噪时都不是盲目生成，而是在回答一个更具体的问题：</w:t>
      </w:r>
      <w:r w:rsidRPr="00DF2D37">
        <w:rPr>
          <w:rFonts w:ascii="宋体" w:eastAsia="宋体" w:hAnsi="宋体"/>
          <w:b/>
          <w:bCs/>
        </w:rPr>
        <w:t>如何在保留原物体身份的前提下，按照目标HDR环境光生成新的光照外观。</w:t>
      </w:r>
    </w:p>
    <w:p w14:paraId="02D0846D" w14:textId="6D8A02CA" w:rsidR="00DF2D37" w:rsidRPr="00DF2D37" w:rsidRDefault="00DF2D37" w:rsidP="00DF2D37">
      <w:pPr>
        <w:rPr>
          <w:rFonts w:ascii="宋体" w:eastAsia="宋体" w:hAnsi="宋体" w:hint="eastAsia"/>
        </w:rPr>
      </w:pPr>
      <w:r w:rsidRPr="00DF2D37">
        <w:rPr>
          <w:rFonts w:ascii="宋体" w:eastAsia="宋体" w:hAnsi="宋体"/>
        </w:rPr>
        <w:t>因此，Neural Gaffer的重光照过程本质上可以理解为一种条件扩散生成过程：输入图像提供物体的形状、纹理和身份信息，目标环境贴图提供光照方向、颜色和强度信息，U-Net 在latent空间中逐步去噪，最终生成该物体在新光照条件下的图像。</w:t>
      </w:r>
    </w:p>
    <w:p w14:paraId="64732C20" w14:textId="142BF685" w:rsidR="00472FF7" w:rsidRPr="00646B5B" w:rsidRDefault="00472FF7" w:rsidP="00472FF7">
      <w:pPr>
        <w:rPr>
          <w:rFonts w:ascii="宋体" w:eastAsia="宋体" w:hAnsi="宋体" w:hint="eastAsia"/>
          <w:b/>
          <w:bCs/>
          <w:sz w:val="24"/>
          <w:szCs w:val="24"/>
        </w:rPr>
      </w:pPr>
      <w:r w:rsidRPr="00646B5B">
        <w:rPr>
          <w:rFonts w:ascii="宋体" w:eastAsia="宋体" w:hAnsi="宋体"/>
          <w:b/>
          <w:bCs/>
          <w:sz w:val="24"/>
          <w:szCs w:val="24"/>
        </w:rPr>
        <w:t>（</w:t>
      </w:r>
      <w:r w:rsidR="005B57A0">
        <w:rPr>
          <w:rFonts w:ascii="宋体" w:eastAsia="宋体" w:hAnsi="宋体" w:hint="eastAsia"/>
          <w:b/>
          <w:bCs/>
          <w:sz w:val="24"/>
          <w:szCs w:val="24"/>
        </w:rPr>
        <w:t>三</w:t>
      </w:r>
      <w:r w:rsidRPr="00646B5B">
        <w:rPr>
          <w:rFonts w:ascii="宋体" w:eastAsia="宋体" w:hAnsi="宋体"/>
          <w:b/>
          <w:bCs/>
          <w:sz w:val="24"/>
          <w:szCs w:val="24"/>
        </w:rPr>
        <w:t>）模块一：二维重光照扩散模型（3.2 章节，核心底座）</w:t>
      </w:r>
    </w:p>
    <w:p w14:paraId="3170AEBA" w14:textId="77777777" w:rsidR="00472FF7" w:rsidRPr="00472FF7" w:rsidRDefault="00472FF7" w:rsidP="00472FF7">
      <w:p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1. 模型改造思路</w:t>
      </w:r>
    </w:p>
    <w:p w14:paraId="4AEBED03" w14:textId="1C17976C" w:rsidR="00472FF7" w:rsidRPr="00472FF7" w:rsidRDefault="00472FF7" w:rsidP="00472FF7">
      <w:p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基于潜在扩散模型微调，核心创新为HDR-LDR双分支光照条件+环境贴图坐标系对齐。</w:t>
      </w:r>
    </w:p>
    <w:p w14:paraId="57F064F4" w14:textId="77777777" w:rsidR="00472FF7" w:rsidRPr="00472FF7" w:rsidRDefault="00472FF7" w:rsidP="00472FF7">
      <w:p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2. 完整工作流程</w:t>
      </w:r>
    </w:p>
    <w:p w14:paraId="3C5DCED1" w14:textId="77777777" w:rsidR="00472FF7" w:rsidRPr="00472FF7" w:rsidRDefault="00472FF7" w:rsidP="00472FF7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光照预处理</w:t>
      </w:r>
    </w:p>
    <w:p w14:paraId="75D3EA29" w14:textId="5018BEC2" w:rsidR="00472FF7" w:rsidRPr="00472FF7" w:rsidRDefault="00472FF7" w:rsidP="00472FF7">
      <w:pPr>
        <w:ind w:firstLineChars="200" w:firstLine="440"/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输入目标 HDR 环境贴图E：</w:t>
      </w:r>
    </w:p>
    <w:p w14:paraId="5DCB169C" w14:textId="7423881F" w:rsidR="00472FF7" w:rsidRPr="00472FF7" w:rsidRDefault="00472FF7" w:rsidP="00472FF7">
      <w:pPr>
        <w:numPr>
          <w:ilvl w:val="1"/>
          <w:numId w:val="1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步骤 1：根据相机姿态旋转贴图，对齐相机坐标系，得到</w:t>
      </w:r>
      <w:bookmarkStart w:id="0" w:name="OLE_LINK3"/>
      <m:oMath>
        <m:acc>
          <m:accPr>
            <m:ctrlPr>
              <w:rPr>
                <w:rFonts w:ascii="Cambria Math" w:eastAsia="宋体" w:hAnsi="Cambria Math"/>
                <w:i/>
              </w:rPr>
            </m:ctrlPr>
          </m:accPr>
          <m:e>
            <m:r>
              <w:rPr>
                <w:rFonts w:ascii="Cambria Math" w:eastAsia="宋体" w:hAnsi="Cambria Math"/>
              </w:rPr>
              <m:t>E</m:t>
            </m:r>
          </m:e>
        </m:acc>
      </m:oMath>
      <w:bookmarkEnd w:id="0"/>
    </w:p>
    <w:p w14:paraId="532F5848" w14:textId="4C825D33" w:rsidR="00472FF7" w:rsidRPr="00472FF7" w:rsidRDefault="00472FF7" w:rsidP="00472FF7">
      <w:pPr>
        <w:numPr>
          <w:ilvl w:val="1"/>
          <w:numId w:val="1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lastRenderedPageBreak/>
        <w:t>步骤 2：分支1（色调映射）→ LDR贴图</w:t>
      </w:r>
      <w:bookmarkStart w:id="1" w:name="OLE_LINK1"/>
      <m:oMath>
        <m:acc>
          <m:accPr>
            <m:ctrlPr>
              <w:rPr>
                <w:rFonts w:ascii="Cambria Math" w:eastAsia="宋体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E</m:t>
                </m:r>
              </m:e>
              <m:sub>
                <m:r>
                  <w:rPr>
                    <w:rFonts w:ascii="Cambria Math" w:eastAsia="宋体" w:hAnsi="Cambria Math"/>
                  </w:rPr>
                  <m:t>L</m:t>
                </m:r>
              </m:sub>
            </m:sSub>
          </m:e>
        </m:acc>
      </m:oMath>
      <w:bookmarkEnd w:id="1"/>
      <w:r w:rsidRPr="00472FF7">
        <w:rPr>
          <w:rFonts w:ascii="宋体" w:eastAsia="宋体" w:hAnsi="宋体"/>
        </w:rPr>
        <w:t>；分支 2（对数映射 + 归一化）→ 归一化 HDR 贴图</w:t>
      </w:r>
      <w:bookmarkStart w:id="2" w:name="OLE_LINK2"/>
      <m:oMath>
        <m:acc>
          <m:accPr>
            <m:ctrlPr>
              <w:rPr>
                <w:rFonts w:ascii="Cambria Math" w:eastAsia="宋体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E</m:t>
                </m:r>
              </m:e>
              <m:sub>
                <m:r>
                  <w:rPr>
                    <w:rFonts w:ascii="Cambria Math" w:eastAsia="宋体" w:hAnsi="Cambria Math"/>
                  </w:rPr>
                  <m:t>H</m:t>
                </m:r>
              </m:sub>
            </m:sSub>
          </m:e>
        </m:acc>
      </m:oMath>
      <w:bookmarkEnd w:id="2"/>
      <w:r w:rsidRPr="00472FF7">
        <w:rPr>
          <w:rFonts w:ascii="宋体" w:eastAsia="宋体" w:hAnsi="宋体"/>
        </w:rPr>
        <w:t>。</w:t>
      </w:r>
    </w:p>
    <w:p w14:paraId="5A5A946D" w14:textId="77777777" w:rsidR="00472FF7" w:rsidRPr="00472FF7" w:rsidRDefault="00472FF7" w:rsidP="00472FF7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特征编码与拼接</w:t>
      </w:r>
    </w:p>
    <w:p w14:paraId="5FFD045E" w14:textId="295FEC04" w:rsidR="00472FF7" w:rsidRPr="00472FF7" w:rsidRDefault="00472FF7" w:rsidP="00472FF7">
      <w:pPr>
        <w:ind w:leftChars="200" w:left="440"/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原始图像</w:t>
      </w:r>
      <m:oMath>
        <m:r>
          <w:rPr>
            <w:rFonts w:ascii="Cambria Math" w:eastAsia="宋体" w:hAnsi="Cambria Math" w:hint="eastAsia"/>
          </w:rPr>
          <m:t>x</m:t>
        </m:r>
        <m:r>
          <w:rPr>
            <w:rFonts w:ascii="Cambria Math" w:eastAsia="宋体" w:hAnsi="Cambria Math" w:hint="eastAsia"/>
          </w:rPr>
          <m:t>、</m:t>
        </m:r>
        <m:acc>
          <m:accPr>
            <m:ctrlPr>
              <w:rPr>
                <w:rFonts w:ascii="Cambria Math" w:eastAsia="宋体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E</m:t>
                </m:r>
              </m:e>
              <m:sub>
                <m:r>
                  <w:rPr>
                    <w:rFonts w:ascii="Cambria Math" w:eastAsia="宋体" w:hAnsi="Cambria Math"/>
                  </w:rPr>
                  <m:t>L</m:t>
                </m:r>
              </m:sub>
            </m:sSub>
          </m:e>
        </m:acc>
        <m:r>
          <w:rPr>
            <w:rFonts w:ascii="Cambria Math" w:eastAsia="宋体" w:hAnsi="Cambria Math" w:hint="eastAsia"/>
          </w:rPr>
          <m:t>、</m:t>
        </m:r>
        <m:acc>
          <m:accPr>
            <m:ctrlPr>
              <w:rPr>
                <w:rFonts w:ascii="Cambria Math" w:eastAsia="宋体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E</m:t>
                </m:r>
              </m:e>
              <m:sub>
                <m:r>
                  <w:rPr>
                    <w:rFonts w:ascii="Cambria Math" w:eastAsia="宋体" w:hAnsi="Cambria Math"/>
                  </w:rPr>
                  <m:t>H</m:t>
                </m:r>
              </m:sub>
            </m:sSub>
          </m:e>
        </m:acc>
      </m:oMath>
      <w:r w:rsidRPr="00472FF7">
        <w:rPr>
          <w:rFonts w:ascii="宋体" w:eastAsia="宋体" w:hAnsi="宋体"/>
        </w:rPr>
        <w:t>分别经编码器得到隐特征，通道维度拼接，作为U-Net的光照&amp;内容条件。</w:t>
      </w:r>
    </w:p>
    <w:p w14:paraId="089D8423" w14:textId="77777777" w:rsidR="00472FF7" w:rsidRPr="00472FF7" w:rsidRDefault="00472FF7" w:rsidP="00472FF7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扩散模型训练与推理</w:t>
      </w:r>
    </w:p>
    <w:p w14:paraId="1DE2DB1B" w14:textId="772227A9" w:rsidR="00472FF7" w:rsidRPr="00472FF7" w:rsidRDefault="00472FF7" w:rsidP="00472FF7">
      <w:pPr>
        <w:numPr>
          <w:ilvl w:val="1"/>
          <w:numId w:val="1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训练：</w:t>
      </w:r>
      <w:r w:rsidR="009D408A" w:rsidRPr="009D408A">
        <w:rPr>
          <w:rFonts w:ascii="宋体" w:eastAsia="宋体" w:hAnsi="宋体"/>
        </w:rPr>
        <w:t>在训练阶段，模型并不是直接学习“原图到重光照图”的像素映射，而是采用标准扩散模型的噪声预测训练方式。具体而言，首先将目标重光照图像编码到latent隐空间，然后随机选择时间步t，并向该 latent中加入对应强度的高斯噪声，得到带噪隐变量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t</m:t>
            </m:r>
          </m:sub>
        </m:sSub>
      </m:oMath>
      <w:r w:rsidR="009D408A" w:rsidRPr="009D408A">
        <w:rPr>
          <w:rFonts w:ascii="宋体" w:eastAsia="宋体" w:hAnsi="宋体"/>
        </w:rPr>
        <w:t>。随后，U-Net同时接收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t</m:t>
            </m:r>
          </m:sub>
        </m:sSub>
      </m:oMath>
      <w:r w:rsidR="009D408A" w:rsidRPr="009D408A">
        <w:rPr>
          <w:rFonts w:ascii="宋体" w:eastAsia="宋体" w:hAnsi="宋体"/>
        </w:rPr>
        <w:t>、时间步t、输入物体图像特征、LDR光照特征、归一化HDR光照特征以及CLIP图像嵌入，并预测当前隐变量中包含的噪声。训练目标是最小化预测噪声与真实噪声之间的 L2 误差。</w:t>
      </w:r>
    </w:p>
    <w:p w14:paraId="22FC4A9D" w14:textId="01F72130" w:rsidR="00472FF7" w:rsidRDefault="00472FF7" w:rsidP="00472FF7">
      <w:pPr>
        <w:numPr>
          <w:ilvl w:val="1"/>
          <w:numId w:val="1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推理：</w:t>
      </w:r>
      <w:r w:rsidR="009D408A" w:rsidRPr="009D408A">
        <w:rPr>
          <w:rFonts w:ascii="宋体" w:eastAsia="宋体" w:hAnsi="宋体"/>
        </w:rPr>
        <w:t>在推理阶段，模型从随机噪声或带噪latent出发，在输入图像和目标环境光照的条件控制下反复执行去噪。每一步去噪都会参考原图的物体身份信息和环境贴图中的光照方向、颜色、强度信息。经过多步迭代后，模型得到一个符合目标光照条件的latent表示，再通过VAE解码器还原为像素级图像，从而得到最终的二维重光照结果。</w:t>
      </w:r>
    </w:p>
    <w:p w14:paraId="71795AFD" w14:textId="3E733E97" w:rsidR="009D408A" w:rsidRPr="00472FF7" w:rsidRDefault="009D408A" w:rsidP="009D408A">
      <w:pPr>
        <w:rPr>
          <w:rFonts w:ascii="宋体" w:eastAsia="宋体" w:hAnsi="宋体" w:hint="eastAsia"/>
        </w:rPr>
      </w:pPr>
      <w:r w:rsidRPr="009D408A">
        <w:rPr>
          <w:rFonts w:ascii="宋体" w:eastAsia="宋体" w:hAnsi="宋体"/>
          <w:noProof/>
        </w:rPr>
        <w:drawing>
          <wp:inline distT="0" distB="0" distL="0" distR="0" wp14:anchorId="6634F860" wp14:editId="7E4E4724">
            <wp:extent cx="5526911" cy="3152056"/>
            <wp:effectExtent l="0" t="0" r="0" b="0"/>
            <wp:docPr id="697453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3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0888" cy="315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3E87" w14:textId="77777777" w:rsidR="00472FF7" w:rsidRPr="00472FF7" w:rsidRDefault="00472FF7" w:rsidP="00472FF7">
      <w:p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3. 模块价值</w:t>
      </w:r>
    </w:p>
    <w:p w14:paraId="4DB6A48C" w14:textId="17C878EA" w:rsidR="00472FF7" w:rsidRPr="00472FF7" w:rsidRDefault="00472FF7" w:rsidP="00472FF7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同时保留光照物理能量与画面细节，规避单一LDR/HDR的缺陷；</w:t>
      </w:r>
    </w:p>
    <w:p w14:paraId="72D37116" w14:textId="77777777" w:rsidR="00472FF7" w:rsidRPr="00472FF7" w:rsidRDefault="00472FF7" w:rsidP="00472FF7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输出高质量二维重光照图，作为后续 3D 任务的视觉先验与参考真值。</w:t>
      </w:r>
    </w:p>
    <w:p w14:paraId="34A65E37" w14:textId="4ADC29DB" w:rsidR="00472FF7" w:rsidRPr="00646B5B" w:rsidRDefault="00472FF7" w:rsidP="00472FF7">
      <w:pPr>
        <w:rPr>
          <w:rFonts w:ascii="宋体" w:eastAsia="宋体" w:hAnsi="宋体" w:hint="eastAsia"/>
          <w:b/>
          <w:bCs/>
          <w:sz w:val="24"/>
          <w:szCs w:val="24"/>
        </w:rPr>
      </w:pPr>
      <w:r w:rsidRPr="00646B5B">
        <w:rPr>
          <w:rFonts w:ascii="宋体" w:eastAsia="宋体" w:hAnsi="宋体"/>
          <w:b/>
          <w:bCs/>
          <w:sz w:val="24"/>
          <w:szCs w:val="24"/>
        </w:rPr>
        <w:t>（</w:t>
      </w:r>
      <w:r w:rsidR="005B57A0">
        <w:rPr>
          <w:rFonts w:ascii="宋体" w:eastAsia="宋体" w:hAnsi="宋体" w:hint="eastAsia"/>
          <w:b/>
          <w:bCs/>
          <w:sz w:val="24"/>
          <w:szCs w:val="24"/>
        </w:rPr>
        <w:t>四</w:t>
      </w:r>
      <w:r w:rsidRPr="00646B5B">
        <w:rPr>
          <w:rFonts w:ascii="宋体" w:eastAsia="宋体" w:hAnsi="宋体"/>
          <w:b/>
          <w:bCs/>
          <w:sz w:val="24"/>
          <w:szCs w:val="24"/>
        </w:rPr>
        <w:t>）模块二：三维NeRF重光照流水线（3.3章节，应用拓展）</w:t>
      </w:r>
    </w:p>
    <w:p w14:paraId="6D793C52" w14:textId="7D33CF6C" w:rsidR="00472FF7" w:rsidRPr="00472FF7" w:rsidRDefault="00472FF7" w:rsidP="00472FF7">
      <w:p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摒弃传统纯SDS方案，设计两阶段渐进优化流水线，全程冻结NeRF密度场（不改变物体形状），仅优化外观场。</w:t>
      </w:r>
    </w:p>
    <w:p w14:paraId="5F0BF58C" w14:textId="77777777" w:rsidR="00472FF7" w:rsidRPr="00472FF7" w:rsidRDefault="00472FF7" w:rsidP="00472FF7">
      <w:pPr>
        <w:rPr>
          <w:rFonts w:ascii="宋体" w:eastAsia="宋体" w:hAnsi="宋体" w:hint="eastAsia"/>
          <w:b/>
          <w:bCs/>
        </w:rPr>
      </w:pPr>
      <w:r w:rsidRPr="00472FF7">
        <w:rPr>
          <w:rFonts w:ascii="宋体" w:eastAsia="宋体" w:hAnsi="宋体"/>
          <w:b/>
          <w:bCs/>
        </w:rPr>
        <w:t>阶段 1：粗粒度重光照（重建损失，定全局光照）</w:t>
      </w:r>
    </w:p>
    <w:p w14:paraId="68D7DB17" w14:textId="147B778D" w:rsidR="00472FF7" w:rsidRPr="00472FF7" w:rsidRDefault="00472FF7" w:rsidP="00472FF7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利用二维扩散模型，</w:t>
      </w:r>
      <w:bookmarkStart w:id="3" w:name="OLE_LINK5"/>
      <w:r w:rsidRPr="00472FF7">
        <w:rPr>
          <w:rFonts w:ascii="宋体" w:eastAsia="宋体" w:hAnsi="宋体"/>
        </w:rPr>
        <w:t>为NeRF所有视角生成标准重光照参考图</w:t>
      </w:r>
      <w:bookmarkEnd w:id="3"/>
      <w:r w:rsidRPr="00472FF7">
        <w:rPr>
          <w:rFonts w:ascii="宋体" w:eastAsia="宋体" w:hAnsi="宋体"/>
        </w:rPr>
        <w:t>；</w:t>
      </w:r>
    </w:p>
    <w:p w14:paraId="3BFCFC63" w14:textId="034A39F5" w:rsidR="00472FF7" w:rsidRPr="00472FF7" w:rsidRDefault="00472FF7" w:rsidP="00472FF7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采用 L2 像素重建损失，约束NeRF体渲染结果拟合参考图；</w:t>
      </w:r>
    </w:p>
    <w:p w14:paraId="736B458B" w14:textId="77777777" w:rsidR="00472FF7" w:rsidRPr="00472FF7" w:rsidRDefault="00472FF7" w:rsidP="00472FF7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输出结果：全局光照方向、强度基本正确，但画面模糊、存在轻微伪影。</w:t>
      </w:r>
    </w:p>
    <w:p w14:paraId="7557CEB1" w14:textId="519E2A45" w:rsidR="00472FF7" w:rsidRPr="00472FF7" w:rsidRDefault="00472FF7" w:rsidP="00472FF7">
      <w:p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lastRenderedPageBreak/>
        <w:t>原因：L2损失天然偏好模糊解，且无细节先验约束。</w:t>
      </w:r>
    </w:p>
    <w:p w14:paraId="44A15D67" w14:textId="77777777" w:rsidR="00472FF7" w:rsidRPr="00472FF7" w:rsidRDefault="00472FF7" w:rsidP="00472FF7">
      <w:pPr>
        <w:rPr>
          <w:rFonts w:ascii="宋体" w:eastAsia="宋体" w:hAnsi="宋体" w:hint="eastAsia"/>
          <w:b/>
          <w:bCs/>
        </w:rPr>
      </w:pPr>
      <w:r w:rsidRPr="00472FF7">
        <w:rPr>
          <w:rFonts w:ascii="宋体" w:eastAsia="宋体" w:hAnsi="宋体"/>
          <w:b/>
          <w:bCs/>
        </w:rPr>
        <w:t>阶段 2：细粒度细节优化（扩散引导损失，修细节）</w:t>
      </w:r>
    </w:p>
    <w:p w14:paraId="7D89110E" w14:textId="0EE0A0B0" w:rsidR="00472FF7" w:rsidRPr="00472FF7" w:rsidRDefault="00472FF7" w:rsidP="00472FF7">
      <w:p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针对阶段1模糊问题，结合DDIM与联合损失做精修，完整流程：</w:t>
      </w:r>
    </w:p>
    <w:p w14:paraId="0E6041B9" w14:textId="4DD8A800" w:rsidR="00472FF7" w:rsidRPr="00472FF7" w:rsidRDefault="00472FF7" w:rsidP="00472FF7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随机采样相机视角，用阶段1的NeRF渲染得到模糊图像</w:t>
      </w:r>
      <m:oMath>
        <m:acc>
          <m:accPr>
            <m:ctrlPr>
              <w:rPr>
                <w:rFonts w:ascii="Cambria Math" w:eastAsia="宋体" w:hAnsi="Cambria Math"/>
                <w:i/>
              </w:rPr>
            </m:ctrlPr>
          </m:accPr>
          <m:e>
            <m:r>
              <w:rPr>
                <w:rFonts w:ascii="Cambria Math" w:eastAsia="宋体" w:hAnsi="Cambria Math" w:hint="eastAsia"/>
              </w:rPr>
              <m:t>x</m:t>
            </m:r>
          </m:e>
        </m:acc>
      </m:oMath>
      <w:r w:rsidRPr="00472FF7">
        <w:rPr>
          <w:rFonts w:ascii="宋体" w:eastAsia="宋体" w:hAnsi="宋体"/>
        </w:rPr>
        <w:t>；</w:t>
      </w:r>
    </w:p>
    <w:p w14:paraId="1DC5FE99" w14:textId="70EB34A5" w:rsidR="00472FF7" w:rsidRPr="00472FF7" w:rsidRDefault="00472FF7" w:rsidP="00472FF7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图像送入VAE编码至隐空间，人为添加中等强度标准高斯噪声，绑定中间时间步</w:t>
      </w:r>
      <w:bookmarkStart w:id="4" w:name="OLE_LINK4"/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t</m:t>
            </m:r>
          </m:e>
          <m:sup>
            <m:r>
              <w:rPr>
                <w:rFonts w:ascii="Cambria Math" w:eastAsia="宋体" w:hAnsi="Cambria Math"/>
              </w:rPr>
              <m:t>*</m:t>
            </m:r>
          </m:sup>
        </m:sSup>
      </m:oMath>
      <w:bookmarkEnd w:id="4"/>
      <w:r w:rsidRPr="00472FF7">
        <w:rPr>
          <w:rFonts w:ascii="宋体" w:eastAsia="宋体" w:hAnsi="宋体"/>
        </w:rPr>
        <w:t xml:space="preserve">； </w:t>
      </w:r>
    </w:p>
    <w:p w14:paraId="4FC4E363" w14:textId="31989E72" w:rsidR="00472FF7" w:rsidRPr="00472FF7" w:rsidRDefault="00472FF7" w:rsidP="00A4346A">
      <w:pPr>
        <w:ind w:firstLineChars="200" w:firstLine="440"/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关键解释：图像自带的模糊是不规则伪影，扩散模型无法识别；添加标准噪声是为了匹配扩散时间步体系，启动DDIM去噪流程，同时覆盖原生缺陷。</w:t>
      </w:r>
    </w:p>
    <w:p w14:paraId="4F542275" w14:textId="038791AD" w:rsidR="00472FF7" w:rsidRPr="00472FF7" w:rsidRDefault="00472FF7" w:rsidP="00472FF7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调用DDIM从</w:t>
      </w:r>
      <w:bookmarkStart w:id="5" w:name="OLE_LINK8"/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t</m:t>
            </m:r>
          </m:e>
          <m:sup>
            <m:r>
              <w:rPr>
                <w:rFonts w:ascii="Cambria Math" w:eastAsia="宋体" w:hAnsi="Cambria Math"/>
              </w:rPr>
              <m:t>*</m:t>
            </m:r>
          </m:sup>
        </m:sSup>
      </m:oMath>
      <w:bookmarkEnd w:id="5"/>
      <w:r w:rsidRPr="00472FF7">
        <w:rPr>
          <w:rFonts w:ascii="宋体" w:eastAsia="宋体" w:hAnsi="宋体"/>
        </w:rPr>
        <w:t>开始多步去噪，生成同视角高清标准重光照图</w:t>
      </w:r>
      <w:bookmarkStart w:id="6" w:name="OLE_LINK6"/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 w:hint="eastAsia"/>
              </w:rPr>
              <m:t>x</m:t>
            </m:r>
          </m:e>
          <m:sub>
            <m:r>
              <w:rPr>
                <w:rFonts w:ascii="Cambria Math" w:eastAsia="宋体" w:hAnsi="Cambria Math" w:hint="eastAsia"/>
              </w:rPr>
              <m:t>relit</m:t>
            </m:r>
          </m:sub>
        </m:sSub>
        <m:r>
          <w:rPr>
            <w:rFonts w:ascii="Cambria Math" w:eastAsia="宋体" w:hAnsi="Cambria Math"/>
          </w:rPr>
          <m:t>(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t</m:t>
            </m:r>
          </m:e>
          <m:sup>
            <m:r>
              <w:rPr>
                <w:rFonts w:ascii="Cambria Math" w:eastAsia="宋体" w:hAnsi="Cambria Math"/>
              </w:rPr>
              <m:t>*</m:t>
            </m:r>
          </m:sup>
        </m:sSup>
        <m:r>
          <w:rPr>
            <w:rFonts w:ascii="Cambria Math" w:eastAsia="宋体" w:hAnsi="Cambria Math"/>
          </w:rPr>
          <m:t>)</m:t>
        </m:r>
      </m:oMath>
      <w:bookmarkEnd w:id="6"/>
      <w:r w:rsidRPr="00472FF7">
        <w:rPr>
          <w:rFonts w:ascii="宋体" w:eastAsia="宋体" w:hAnsi="宋体"/>
        </w:rPr>
        <w:t>；</w:t>
      </w:r>
    </w:p>
    <w:p w14:paraId="459D3151" w14:textId="77777777" w:rsidR="00646B5B" w:rsidRDefault="00472FF7" w:rsidP="00472FF7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采用联合损失函数监督NeRF外观场优化：</w:t>
      </w:r>
    </w:p>
    <w:p w14:paraId="69BAC602" w14:textId="1E33F60F" w:rsidR="00472FF7" w:rsidRPr="00472FF7" w:rsidRDefault="00000000" w:rsidP="00646B5B">
      <w:pPr>
        <w:ind w:left="720"/>
        <w:jc w:val="center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L</m:t>
              </m:r>
            </m:e>
            <m:sub>
              <m:r>
                <w:rPr>
                  <w:rFonts w:ascii="Cambria Math" w:eastAsia="宋体" w:hAnsi="Cambria Math"/>
                </w:rPr>
                <m:t>diff</m:t>
              </m:r>
            </m:sub>
          </m:sSub>
          <m:r>
            <w:rPr>
              <w:rFonts w:ascii="Cambria Math" w:eastAsia="宋体" w:hAnsi="Cambria Math"/>
            </w:rPr>
            <m:t>=</m:t>
          </m:r>
          <w:bookmarkStart w:id="7" w:name="OLE_LINK7"/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w:bookmarkEnd w:id="7"/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|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eastAsia="宋体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</w:rPr>
                        <m:t>relit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hint="eastAsia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</w:rPr>
                            <m:t>*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eastAsia="宋体" w:hAnsi="Cambria Math"/>
                </w:rPr>
                <m:t>|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L</m:t>
              </m:r>
            </m:e>
            <m:sub>
              <m:r>
                <w:rPr>
                  <w:rFonts w:ascii="Cambria Math" w:eastAsia="宋体" w:hAnsi="Cambria Math"/>
                </w:rPr>
                <m:t>P</m:t>
              </m:r>
            </m:sub>
          </m:sSub>
          <m:r>
            <w:rPr>
              <w:rFonts w:ascii="Cambria Math" w:eastAsia="宋体" w:hAnsi="Cambria Math"/>
            </w:rPr>
            <m:t>(</m:t>
          </m:r>
          <m:acc>
            <m:accPr>
              <m:ctrlPr>
                <w:rPr>
                  <w:rFonts w:ascii="Cambria Math" w:eastAsia="宋体" w:hAnsi="Cambria Math"/>
                  <w:i/>
                </w:rPr>
              </m:ctrlPr>
            </m:accPr>
            <m:e>
              <m:r>
                <w:rPr>
                  <w:rFonts w:ascii="Cambria Math" w:eastAsia="宋体" w:hAnsi="Cambria Math"/>
                </w:rPr>
                <m:t>x</m:t>
              </m:r>
            </m:e>
          </m:acc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x</m:t>
              </m:r>
            </m:e>
            <m:sub>
              <m:r>
                <w:rPr>
                  <w:rFonts w:ascii="Cambria Math" w:eastAsia="宋体" w:hAnsi="Cambria Math" w:hint="eastAsia"/>
                </w:rPr>
                <m:t>relit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eastAsia="宋体" w:hAnsi="Cambria Math"/>
            </w:rPr>
            <m:t>)</m:t>
          </m:r>
        </m:oMath>
      </m:oMathPara>
    </w:p>
    <w:p w14:paraId="3D4B1CF5" w14:textId="4AF8E92C" w:rsidR="00472FF7" w:rsidRPr="00472FF7" w:rsidRDefault="00472FF7" w:rsidP="00472FF7">
      <w:pPr>
        <w:numPr>
          <w:ilvl w:val="1"/>
          <w:numId w:val="4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L1像素损失：保证色彩、亮度全局一致；</w:t>
      </w:r>
    </w:p>
    <w:p w14:paraId="05A2C1DE" w14:textId="4A1608A9" w:rsidR="00472FF7" w:rsidRPr="00472FF7" w:rsidRDefault="00472FF7" w:rsidP="00472FF7">
      <w:pPr>
        <w:numPr>
          <w:ilvl w:val="1"/>
          <w:numId w:val="4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LPIPS感知损失：优化纹理、高光、材质等细节与质感；</w:t>
      </w:r>
    </w:p>
    <w:p w14:paraId="4FF4137A" w14:textId="7122DE6B" w:rsidR="00472FF7" w:rsidRPr="00472FF7" w:rsidRDefault="00472FF7" w:rsidP="00472FF7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迭代策略：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t</m:t>
            </m:r>
          </m:e>
          <m:sup>
            <m:r>
              <w:rPr>
                <w:rFonts w:ascii="Cambria Math" w:eastAsia="宋体" w:hAnsi="Cambria Math"/>
              </w:rPr>
              <m:t>*</m:t>
            </m:r>
          </m:sup>
        </m:sSup>
      </m:oMath>
      <w:r w:rsidRPr="00472FF7">
        <w:rPr>
          <w:rFonts w:ascii="宋体" w:eastAsia="宋体" w:hAnsi="宋体"/>
        </w:rPr>
        <w:t>随迭代指数衰减（噪声逐步减弱），由粗到细渐进打磨画质。</w:t>
      </w:r>
    </w:p>
    <w:p w14:paraId="619C0124" w14:textId="77777777" w:rsidR="00472FF7" w:rsidRPr="00472FF7" w:rsidRDefault="00472FF7" w:rsidP="00472FF7">
      <w:p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两阶段设计优势</w:t>
      </w:r>
    </w:p>
    <w:p w14:paraId="38E4A968" w14:textId="4875558E" w:rsidR="00472FF7" w:rsidRPr="00472FF7" w:rsidRDefault="00472FF7" w:rsidP="00472FF7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阶段1：快速对齐全局光照，规避SDS随机噪声、过曝问题；</w:t>
      </w:r>
    </w:p>
    <w:p w14:paraId="3743C0C4" w14:textId="488E76BE" w:rsidR="00472FF7" w:rsidRPr="00472FF7" w:rsidRDefault="00472FF7" w:rsidP="00472FF7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阶段2：借助扩散先验修复模糊、补充高频细节，提升画面真实感；</w:t>
      </w:r>
    </w:p>
    <w:p w14:paraId="3D46EBB5" w14:textId="585FFFA7" w:rsidR="00472FF7" w:rsidRPr="00472FF7" w:rsidRDefault="00472FF7" w:rsidP="00472FF7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472FF7">
        <w:rPr>
          <w:rFonts w:ascii="宋体" w:eastAsia="宋体" w:hAnsi="宋体"/>
        </w:rPr>
        <w:t>整体效果远优于纯SDS、单阶段优化方案。</w:t>
      </w:r>
    </w:p>
    <w:p w14:paraId="50EC6371" w14:textId="4913E6C0" w:rsidR="00646B5B" w:rsidRPr="00646B5B" w:rsidRDefault="00646B5B" w:rsidP="00646B5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646B5B">
        <w:rPr>
          <w:rFonts w:ascii="宋体" w:eastAsia="宋体" w:hAnsi="宋体"/>
          <w:b/>
          <w:bCs/>
          <w:sz w:val="24"/>
          <w:szCs w:val="24"/>
        </w:rPr>
        <w:t>（</w:t>
      </w:r>
      <w:r w:rsidR="005B57A0">
        <w:rPr>
          <w:rFonts w:ascii="宋体" w:eastAsia="宋体" w:hAnsi="宋体" w:hint="eastAsia"/>
          <w:b/>
          <w:bCs/>
          <w:sz w:val="24"/>
          <w:szCs w:val="24"/>
        </w:rPr>
        <w:t>五</w:t>
      </w:r>
      <w:r w:rsidRPr="00646B5B">
        <w:rPr>
          <w:rFonts w:ascii="宋体" w:eastAsia="宋体" w:hAnsi="宋体"/>
          <w:b/>
          <w:bCs/>
          <w:sz w:val="24"/>
          <w:szCs w:val="24"/>
        </w:rPr>
        <w:t>）实验验证（核心结论）</w:t>
      </w:r>
    </w:p>
    <w:p w14:paraId="17AFD7B8" w14:textId="77777777" w:rsidR="00646B5B" w:rsidRPr="00646B5B" w:rsidRDefault="00646B5B" w:rsidP="00646B5B">
      <w:p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1. 对比实验</w:t>
      </w:r>
    </w:p>
    <w:p w14:paraId="4FF37660" w14:textId="3BF130D8" w:rsidR="00646B5B" w:rsidRPr="00646B5B" w:rsidRDefault="00646B5B" w:rsidP="00646B5B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二维重光照：对比DiLightNet、IC-Light，本文方法在高光、阴影、纹理还原上全面领先；</w:t>
      </w:r>
    </w:p>
    <w:p w14:paraId="4A11141F" w14:textId="1F406BEB" w:rsidR="00646B5B" w:rsidRPr="00646B5B" w:rsidRDefault="00646B5B" w:rsidP="00646B5B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三维重光照：对比TensoIR、NVDIFFREC-MC，定量指标（PSNR/SSIM更高、LPIPS 更低）与视觉效果均最优；</w:t>
      </w:r>
    </w:p>
    <w:p w14:paraId="0C3DBB89" w14:textId="77777777" w:rsidR="00646B5B" w:rsidRPr="00646B5B" w:rsidRDefault="00646B5B" w:rsidP="00646B5B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拓展任务：支持文本驱动重光照、物体场景融合，泛化能力强。</w:t>
      </w:r>
    </w:p>
    <w:p w14:paraId="37503B2E" w14:textId="77777777" w:rsidR="00646B5B" w:rsidRPr="00646B5B" w:rsidRDefault="00646B5B" w:rsidP="00646B5B">
      <w:p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2. 消融实验（验证模块必要性）</w:t>
      </w:r>
    </w:p>
    <w:p w14:paraId="1BFB2755" w14:textId="77777777" w:rsidR="00646B5B" w:rsidRPr="00646B5B" w:rsidRDefault="00646B5B" w:rsidP="00646B5B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二维模块消融：</w:t>
      </w:r>
    </w:p>
    <w:p w14:paraId="0D20B6A2" w14:textId="77777777" w:rsidR="00646B5B" w:rsidRPr="00646B5B" w:rsidRDefault="00646B5B" w:rsidP="00646B5B">
      <w:pPr>
        <w:numPr>
          <w:ilvl w:val="1"/>
          <w:numId w:val="7"/>
        </w:num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取消环境贴图旋转 → 光照方向错乱；</w:t>
      </w:r>
    </w:p>
    <w:p w14:paraId="3B0B14A8" w14:textId="0AE381F5" w:rsidR="00646B5B" w:rsidRPr="00646B5B" w:rsidRDefault="00646B5B" w:rsidP="00646B5B">
      <w:pPr>
        <w:numPr>
          <w:ilvl w:val="1"/>
          <w:numId w:val="7"/>
        </w:num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取消HDR分支 → 高光丢失；</w:t>
      </w:r>
    </w:p>
    <w:p w14:paraId="33244687" w14:textId="14BD1F13" w:rsidR="00646B5B" w:rsidRPr="00646B5B" w:rsidRDefault="00646B5B" w:rsidP="00646B5B">
      <w:pPr>
        <w:numPr>
          <w:ilvl w:val="1"/>
          <w:numId w:val="7"/>
        </w:num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取消LDR分支 → 纹理细节丢失；</w:t>
      </w:r>
    </w:p>
    <w:p w14:paraId="11B26630" w14:textId="46AA7C44" w:rsidR="00646B5B" w:rsidRPr="00646B5B" w:rsidRDefault="00646B5B" w:rsidP="00646B5B">
      <w:p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证明旋转对齐+双分支光照输入缺一不可。</w:t>
      </w:r>
    </w:p>
    <w:p w14:paraId="0406FB4F" w14:textId="77777777" w:rsidR="00646B5B" w:rsidRPr="00646B5B" w:rsidRDefault="00646B5B" w:rsidP="00646B5B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三维流水线消融：</w:t>
      </w:r>
    </w:p>
    <w:p w14:paraId="1AE3BE33" w14:textId="156E132C" w:rsidR="00646B5B" w:rsidRPr="00646B5B" w:rsidRDefault="00646B5B" w:rsidP="00646B5B">
      <w:pPr>
        <w:numPr>
          <w:ilvl w:val="1"/>
          <w:numId w:val="7"/>
        </w:num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纯SDS：严重过曝、噪点多；</w:t>
      </w:r>
    </w:p>
    <w:p w14:paraId="2E045C5B" w14:textId="3AE249FD" w:rsidR="00646B5B" w:rsidRPr="00646B5B" w:rsidRDefault="00646B5B" w:rsidP="00646B5B">
      <w:pPr>
        <w:numPr>
          <w:ilvl w:val="1"/>
          <w:numId w:val="7"/>
        </w:num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缺少阶段1：整体光照完全错误；</w:t>
      </w:r>
    </w:p>
    <w:p w14:paraId="7857E0E1" w14:textId="163D41EF" w:rsidR="00646B5B" w:rsidRPr="00646B5B" w:rsidRDefault="00646B5B" w:rsidP="00646B5B">
      <w:pPr>
        <w:numPr>
          <w:ilvl w:val="1"/>
          <w:numId w:val="7"/>
        </w:num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缺少阶段2：画面持续模糊；</w:t>
      </w:r>
    </w:p>
    <w:p w14:paraId="5E5AFF10" w14:textId="77777777" w:rsidR="00646B5B" w:rsidRPr="00646B5B" w:rsidRDefault="00646B5B" w:rsidP="00646B5B">
      <w:pPr>
        <w:rPr>
          <w:rFonts w:ascii="宋体" w:eastAsia="宋体" w:hAnsi="宋体" w:hint="eastAsia"/>
        </w:rPr>
      </w:pPr>
      <w:r w:rsidRPr="00646B5B">
        <w:rPr>
          <w:rFonts w:ascii="宋体" w:eastAsia="宋体" w:hAnsi="宋体"/>
        </w:rPr>
        <w:t>证明两阶段流水线优于传统方案。</w:t>
      </w:r>
    </w:p>
    <w:p w14:paraId="40731AA0" w14:textId="77777777" w:rsidR="00777D1D" w:rsidRPr="00646B5B" w:rsidRDefault="00777D1D">
      <w:pPr>
        <w:rPr>
          <w:rFonts w:ascii="宋体" w:eastAsia="宋体" w:hAnsi="宋体" w:hint="eastAsia"/>
        </w:rPr>
      </w:pPr>
    </w:p>
    <w:sectPr w:rsidR="00777D1D" w:rsidRPr="00646B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3DBB" w14:textId="77777777" w:rsidR="006266DF" w:rsidRDefault="006266DF" w:rsidP="00472FF7">
      <w:pPr>
        <w:rPr>
          <w:rFonts w:hint="eastAsia"/>
        </w:rPr>
      </w:pPr>
      <w:r>
        <w:separator/>
      </w:r>
    </w:p>
  </w:endnote>
  <w:endnote w:type="continuationSeparator" w:id="0">
    <w:p w14:paraId="5C3BB8C8" w14:textId="77777777" w:rsidR="006266DF" w:rsidRDefault="006266DF" w:rsidP="00472F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F25E9" w14:textId="77777777" w:rsidR="006266DF" w:rsidRDefault="006266DF" w:rsidP="00472FF7">
      <w:pPr>
        <w:rPr>
          <w:rFonts w:hint="eastAsia"/>
        </w:rPr>
      </w:pPr>
      <w:r>
        <w:separator/>
      </w:r>
    </w:p>
  </w:footnote>
  <w:footnote w:type="continuationSeparator" w:id="0">
    <w:p w14:paraId="6B3C4219" w14:textId="77777777" w:rsidR="006266DF" w:rsidRDefault="006266DF" w:rsidP="00472FF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4DD9"/>
    <w:multiLevelType w:val="multilevel"/>
    <w:tmpl w:val="6DF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6702"/>
    <w:multiLevelType w:val="multilevel"/>
    <w:tmpl w:val="1E08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87366"/>
    <w:multiLevelType w:val="multilevel"/>
    <w:tmpl w:val="DDAEE0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66E0A"/>
    <w:multiLevelType w:val="multilevel"/>
    <w:tmpl w:val="6EBA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16A2F"/>
    <w:multiLevelType w:val="multilevel"/>
    <w:tmpl w:val="DC0A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54B44"/>
    <w:multiLevelType w:val="multilevel"/>
    <w:tmpl w:val="7A9892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C95787"/>
    <w:multiLevelType w:val="multilevel"/>
    <w:tmpl w:val="5B22C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295545"/>
    <w:multiLevelType w:val="multilevel"/>
    <w:tmpl w:val="0A3E60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635DFF"/>
    <w:multiLevelType w:val="multilevel"/>
    <w:tmpl w:val="893411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7C5B59"/>
    <w:multiLevelType w:val="multilevel"/>
    <w:tmpl w:val="4CCA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787F14"/>
    <w:multiLevelType w:val="multilevel"/>
    <w:tmpl w:val="CF9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A1D69"/>
    <w:multiLevelType w:val="multilevel"/>
    <w:tmpl w:val="1EBE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541312">
    <w:abstractNumId w:val="9"/>
  </w:num>
  <w:num w:numId="2" w16cid:durableId="674844249">
    <w:abstractNumId w:val="10"/>
  </w:num>
  <w:num w:numId="3" w16cid:durableId="760681144">
    <w:abstractNumId w:val="11"/>
  </w:num>
  <w:num w:numId="4" w16cid:durableId="2050568432">
    <w:abstractNumId w:val="6"/>
  </w:num>
  <w:num w:numId="5" w16cid:durableId="1733654234">
    <w:abstractNumId w:val="4"/>
  </w:num>
  <w:num w:numId="6" w16cid:durableId="249657718">
    <w:abstractNumId w:val="0"/>
  </w:num>
  <w:num w:numId="7" w16cid:durableId="591160465">
    <w:abstractNumId w:val="1"/>
  </w:num>
  <w:num w:numId="8" w16cid:durableId="1092316487">
    <w:abstractNumId w:val="3"/>
  </w:num>
  <w:num w:numId="9" w16cid:durableId="1498687389">
    <w:abstractNumId w:val="2"/>
  </w:num>
  <w:num w:numId="10" w16cid:durableId="950478961">
    <w:abstractNumId w:val="8"/>
  </w:num>
  <w:num w:numId="11" w16cid:durableId="399787705">
    <w:abstractNumId w:val="5"/>
  </w:num>
  <w:num w:numId="12" w16cid:durableId="12880020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19"/>
    <w:rsid w:val="00384183"/>
    <w:rsid w:val="003A56F6"/>
    <w:rsid w:val="003B4238"/>
    <w:rsid w:val="00472FF7"/>
    <w:rsid w:val="005B57A0"/>
    <w:rsid w:val="00625D66"/>
    <w:rsid w:val="006266DF"/>
    <w:rsid w:val="00646B5B"/>
    <w:rsid w:val="00777D1D"/>
    <w:rsid w:val="00817CC9"/>
    <w:rsid w:val="00927B1E"/>
    <w:rsid w:val="009D408A"/>
    <w:rsid w:val="009F02E3"/>
    <w:rsid w:val="009F2F1D"/>
    <w:rsid w:val="00A2193B"/>
    <w:rsid w:val="00A4346A"/>
    <w:rsid w:val="00B55181"/>
    <w:rsid w:val="00CB5BBC"/>
    <w:rsid w:val="00D16919"/>
    <w:rsid w:val="00DF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8BE0D"/>
  <w15:chartTrackingRefBased/>
  <w15:docId w15:val="{A25F6334-6F4E-4210-8968-949E1695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69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9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9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9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91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9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9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9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9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6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9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91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69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9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9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9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9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9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9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9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9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9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9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9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69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2F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2F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2F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2FF7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472F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1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8619045666125</dc:creator>
  <cp:keywords/>
  <dc:description/>
  <cp:lastModifiedBy>8619045666125</cp:lastModifiedBy>
  <cp:revision>5</cp:revision>
  <dcterms:created xsi:type="dcterms:W3CDTF">2026-06-08T14:10:00Z</dcterms:created>
  <dcterms:modified xsi:type="dcterms:W3CDTF">2026-06-09T14:13:00Z</dcterms:modified>
</cp:coreProperties>
</file>