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sz w:val="28"/>
          <w:szCs w:val="28"/>
        </w:rPr>
      </w:pPr>
      <w:bookmarkStart w:colFirst="0" w:colLast="0" w:name="_ah0af4d6d6tf" w:id="0"/>
      <w:bookmarkEnd w:id="0"/>
      <w:r w:rsidDel="00000000" w:rsidR="00000000" w:rsidRPr="00000000">
        <w:rPr>
          <w:sz w:val="28"/>
          <w:szCs w:val="28"/>
          <w:rtl w:val="0"/>
        </w:rPr>
        <w:t xml:space="preserve">Boston Neighborhoods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http://datamechanics.io/data/medinad/boston-neighborhoods.json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color w:val="5e5e5e"/>
          <w:sz w:val="28"/>
          <w:szCs w:val="28"/>
          <w:highlight w:val="white"/>
          <w:rtl w:val="0"/>
        </w:rPr>
        <w:t xml:space="preserve">Boston Police District Stations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https://data.cityofboston.gov/resource/pyxn-r3i2.json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hd w:fill="ffffff" w:val="clear"/>
        <w:spacing w:after="300" w:before="0" w:line="312" w:lineRule="auto"/>
        <w:contextualSpacing w:val="0"/>
        <w:rPr>
          <w:b w:val="1"/>
          <w:color w:val="091f2f"/>
          <w:sz w:val="28"/>
          <w:szCs w:val="28"/>
        </w:rPr>
      </w:pPr>
      <w:bookmarkStart w:colFirst="0" w:colLast="0" w:name="_bkmpsmmt2ym" w:id="1"/>
      <w:bookmarkEnd w:id="1"/>
      <w:r w:rsidDel="00000000" w:rsidR="00000000" w:rsidRPr="00000000">
        <w:rPr>
          <w:b w:val="1"/>
          <w:color w:val="091f2f"/>
          <w:sz w:val="28"/>
          <w:szCs w:val="28"/>
          <w:rtl w:val="0"/>
        </w:rPr>
        <w:t xml:space="preserve">PARKING TICKETS PORTAL WEB STATISTICS (CSV) </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https://data.boston.gov/export/94a/c9d/94ac9d44-c6d6-441c-9c57-12dca571a02f.json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hd w:fill="ffffff" w:val="clear"/>
        <w:spacing w:after="300" w:before="160" w:line="312" w:lineRule="auto"/>
        <w:contextualSpacing w:val="0"/>
        <w:rPr>
          <w:b w:val="1"/>
          <w:color w:val="091f2f"/>
          <w:sz w:val="28"/>
          <w:szCs w:val="28"/>
        </w:rPr>
      </w:pPr>
      <w:bookmarkStart w:colFirst="0" w:colLast="0" w:name="_i55xzbchzckk" w:id="2"/>
      <w:bookmarkEnd w:id="2"/>
      <w:r w:rsidDel="00000000" w:rsidR="00000000" w:rsidRPr="00000000">
        <w:rPr>
          <w:b w:val="1"/>
          <w:color w:val="091f2f"/>
          <w:sz w:val="28"/>
          <w:szCs w:val="28"/>
          <w:rtl w:val="0"/>
        </w:rPr>
        <w:t xml:space="preserve">PARKING METERS</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https://data.opendatasoft.com/explore/dataset/parking-meters@mapathon-public/download/?format=json&amp;timezone=America/New_York</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hd w:fill="ffffff" w:val="clear"/>
        <w:spacing w:after="300" w:before="160" w:line="312" w:lineRule="auto"/>
        <w:contextualSpacing w:val="0"/>
        <w:rPr>
          <w:b w:val="1"/>
          <w:color w:val="091f2f"/>
          <w:sz w:val="28"/>
          <w:szCs w:val="28"/>
        </w:rPr>
      </w:pPr>
      <w:bookmarkStart w:colFirst="0" w:colLast="0" w:name="_8tcsalduifi" w:id="3"/>
      <w:bookmarkEnd w:id="3"/>
      <w:r w:rsidDel="00000000" w:rsidR="00000000" w:rsidRPr="00000000">
        <w:rPr>
          <w:b w:val="1"/>
          <w:color w:val="091f2f"/>
          <w:sz w:val="28"/>
          <w:szCs w:val="28"/>
          <w:rtl w:val="0"/>
        </w:rPr>
        <w:t xml:space="preserve">PARK BOSTON MONTHLY TRANSACTIONS BY ZONE 2015</w:t>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https://data.boston.gov/export/8d3/8cc/8d38cc9d-8c58-462e-b2df-b793e9c05612.json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Somehow find the areas of boston where parking tickets are less common, or the times of the year where they are the most common, and see the influence of the location of police stations on that.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ata.boston.gov/export/8d3/8cc/8d38cc9d-8c58-462e-b2df-b793e9c05612.json" TargetMode="External"/><Relationship Id="rId5" Type="http://schemas.openxmlformats.org/officeDocument/2006/relationships/hyperlink" Target="http://datamechanics.io/data/medinad/boston-neighborhoods.json" TargetMode="External"/><Relationship Id="rId6" Type="http://schemas.openxmlformats.org/officeDocument/2006/relationships/hyperlink" Target="https://data.cityofboston.gov/resource/pyxn-r3i2.json" TargetMode="External"/><Relationship Id="rId7" Type="http://schemas.openxmlformats.org/officeDocument/2006/relationships/hyperlink" Target="https://data.boston.gov/export/94a/c9d/94ac9d44-c6d6-441c-9c57-12dca571a02f.json" TargetMode="External"/><Relationship Id="rId8" Type="http://schemas.openxmlformats.org/officeDocument/2006/relationships/hyperlink" Target="https://data.opendatasoft.com/explore/dataset/parking-meters@mapathon-public/download/?format=json&amp;timezone=America/New_York" TargetMode="External"/></Relationships>
</file>