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9B" w:rsidRPr="00F75B7D" w:rsidRDefault="00270ECA" w:rsidP="00270ECA">
      <w:pPr>
        <w:jc w:val="center"/>
        <w:rPr>
          <w:b/>
          <w:sz w:val="28"/>
          <w:szCs w:val="28"/>
        </w:rPr>
      </w:pPr>
      <w:r w:rsidRPr="00F75B7D">
        <w:rPr>
          <w:rFonts w:hint="eastAsia"/>
          <w:b/>
          <w:sz w:val="28"/>
          <w:szCs w:val="28"/>
        </w:rPr>
        <w:t xml:space="preserve">CS591 Data Mechanics </w:t>
      </w:r>
      <w:r w:rsidRPr="00F75B7D">
        <w:rPr>
          <w:b/>
          <w:sz w:val="28"/>
          <w:szCs w:val="28"/>
        </w:rPr>
        <w:t>–</w:t>
      </w:r>
      <w:r w:rsidRPr="00F75B7D">
        <w:rPr>
          <w:rFonts w:hint="eastAsia"/>
          <w:b/>
          <w:sz w:val="28"/>
          <w:szCs w:val="28"/>
        </w:rPr>
        <w:t xml:space="preserve"> Report</w:t>
      </w:r>
    </w:p>
    <w:p w:rsidR="00270ECA" w:rsidRPr="006637C3" w:rsidRDefault="00270ECA" w:rsidP="00270ECA">
      <w:pPr>
        <w:rPr>
          <w:b/>
          <w:sz w:val="28"/>
          <w:szCs w:val="28"/>
        </w:rPr>
      </w:pPr>
      <w:r w:rsidRPr="006637C3">
        <w:rPr>
          <w:b/>
          <w:sz w:val="28"/>
          <w:szCs w:val="28"/>
        </w:rPr>
        <w:t>Introduction</w:t>
      </w:r>
    </w:p>
    <w:p w:rsidR="00270ECA" w:rsidRPr="00357E22" w:rsidRDefault="00270ECA" w:rsidP="00270ECA">
      <w:pPr>
        <w:rPr>
          <w:sz w:val="24"/>
          <w:szCs w:val="24"/>
        </w:rPr>
      </w:pPr>
      <w:r w:rsidRPr="00357E22">
        <w:rPr>
          <w:sz w:val="24"/>
          <w:szCs w:val="24"/>
        </w:rPr>
        <w:t xml:space="preserve">We are interested in the relation between personal income and amount of infrastructures in different regions of </w:t>
      </w:r>
      <w:proofErr w:type="spellStart"/>
      <w:r w:rsidRPr="00357E22">
        <w:rPr>
          <w:sz w:val="24"/>
          <w:szCs w:val="24"/>
        </w:rPr>
        <w:t>Bostion</w:t>
      </w:r>
      <w:proofErr w:type="spellEnd"/>
      <w:r w:rsidRPr="00357E22">
        <w:rPr>
          <w:sz w:val="24"/>
          <w:szCs w:val="24"/>
        </w:rPr>
        <w:t xml:space="preserve"> city. Do people with higher income share more infrastructure resource than others, or no significant relation of income and infrastructure resource?</w:t>
      </w:r>
    </w:p>
    <w:p w:rsidR="00270ECA" w:rsidRPr="00357E22" w:rsidRDefault="00270ECA" w:rsidP="00270ECA">
      <w:pPr>
        <w:rPr>
          <w:sz w:val="24"/>
          <w:szCs w:val="24"/>
        </w:rPr>
      </w:pPr>
      <w:r w:rsidRPr="00357E22">
        <w:rPr>
          <w:sz w:val="24"/>
          <w:szCs w:val="24"/>
        </w:rPr>
        <w:t xml:space="preserve">To </w:t>
      </w:r>
      <w:proofErr w:type="spellStart"/>
      <w:r w:rsidRPr="00357E22">
        <w:rPr>
          <w:sz w:val="24"/>
          <w:szCs w:val="24"/>
        </w:rPr>
        <w:t>anwser</w:t>
      </w:r>
      <w:proofErr w:type="spellEnd"/>
      <w:r w:rsidRPr="00357E22">
        <w:rPr>
          <w:sz w:val="24"/>
          <w:szCs w:val="24"/>
        </w:rPr>
        <w:t xml:space="preserve"> the question, in this project, data of employee earnings, hospital and public/private school in Boston city are investigated to generate four result datasets, which may help figure out the question.</w:t>
      </w:r>
    </w:p>
    <w:p w:rsidR="00270ECA" w:rsidRPr="00357E22" w:rsidRDefault="00270ECA" w:rsidP="00270ECA">
      <w:pPr>
        <w:rPr>
          <w:rFonts w:hint="eastAsia"/>
          <w:sz w:val="24"/>
          <w:szCs w:val="24"/>
        </w:rPr>
      </w:pPr>
    </w:p>
    <w:p w:rsidR="00270ECA" w:rsidRPr="002E78AB" w:rsidRDefault="00270ECA" w:rsidP="00270ECA">
      <w:pPr>
        <w:rPr>
          <w:b/>
          <w:sz w:val="28"/>
          <w:szCs w:val="28"/>
        </w:rPr>
      </w:pPr>
      <w:r w:rsidRPr="002E78AB">
        <w:rPr>
          <w:b/>
          <w:sz w:val="28"/>
          <w:szCs w:val="28"/>
        </w:rPr>
        <w:t>Input datasets</w:t>
      </w:r>
      <w:bookmarkStart w:id="0" w:name="_GoBack"/>
      <w:bookmarkEnd w:id="0"/>
    </w:p>
    <w:p w:rsidR="00270ECA" w:rsidRPr="00357E22" w:rsidRDefault="00270ECA" w:rsidP="00270ECA">
      <w:pPr>
        <w:rPr>
          <w:sz w:val="24"/>
          <w:szCs w:val="24"/>
        </w:rPr>
      </w:pPr>
      <w:r w:rsidRPr="00357E22">
        <w:rPr>
          <w:sz w:val="24"/>
          <w:szCs w:val="24"/>
        </w:rPr>
        <w:t>The datasets used from the City of Boston Data Portal were:</w:t>
      </w:r>
    </w:p>
    <w:p w:rsidR="00270ECA" w:rsidRPr="00357E22" w:rsidRDefault="00270ECA" w:rsidP="00357E2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57E22">
        <w:rPr>
          <w:sz w:val="24"/>
          <w:szCs w:val="24"/>
        </w:rPr>
        <w:t xml:space="preserve">Employee Earnings Report 2013: </w:t>
      </w:r>
      <w:hyperlink r:id="rId5" w:history="1">
        <w:r w:rsidRPr="00357E22">
          <w:rPr>
            <w:rStyle w:val="a4"/>
            <w:sz w:val="24"/>
            <w:szCs w:val="24"/>
          </w:rPr>
          <w:t>https://data.cityofboston.gov/resource/54s2-yxpg</w:t>
        </w:r>
      </w:hyperlink>
    </w:p>
    <w:p w:rsidR="00270ECA" w:rsidRPr="00357E22" w:rsidRDefault="00270ECA" w:rsidP="00357E2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57E22">
        <w:rPr>
          <w:sz w:val="24"/>
          <w:szCs w:val="24"/>
        </w:rPr>
        <w:t xml:space="preserve">Employee Earnings Report 2014: </w:t>
      </w:r>
      <w:hyperlink r:id="rId6" w:history="1">
        <w:r w:rsidRPr="00357E22">
          <w:rPr>
            <w:rStyle w:val="a4"/>
            <w:sz w:val="24"/>
            <w:szCs w:val="24"/>
          </w:rPr>
          <w:t>https://data.cityofboston.gov/resource/4swk-wcg8</w:t>
        </w:r>
      </w:hyperlink>
    </w:p>
    <w:p w:rsidR="00270ECA" w:rsidRPr="00357E22" w:rsidRDefault="00270ECA" w:rsidP="00357E2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57E22">
        <w:rPr>
          <w:sz w:val="24"/>
          <w:szCs w:val="24"/>
        </w:rPr>
        <w:t xml:space="preserve">Hospital Locations: </w:t>
      </w:r>
      <w:hyperlink r:id="rId7" w:history="1">
        <w:r w:rsidRPr="00357E22">
          <w:rPr>
            <w:rStyle w:val="a4"/>
            <w:sz w:val="24"/>
            <w:szCs w:val="24"/>
          </w:rPr>
          <w:t>https://data.cityofboston.gov/resource/46f7-2snz</w:t>
        </w:r>
      </w:hyperlink>
    </w:p>
    <w:p w:rsidR="00270ECA" w:rsidRPr="00357E22" w:rsidRDefault="00270ECA" w:rsidP="00357E22">
      <w:pPr>
        <w:jc w:val="left"/>
        <w:rPr>
          <w:sz w:val="24"/>
          <w:szCs w:val="24"/>
        </w:rPr>
      </w:pPr>
      <w:r w:rsidRPr="00357E22">
        <w:rPr>
          <w:sz w:val="24"/>
          <w:szCs w:val="24"/>
        </w:rPr>
        <w:t xml:space="preserve">The datasets used from </w:t>
      </w:r>
      <w:r w:rsidRPr="00357E22">
        <w:rPr>
          <w:sz w:val="24"/>
          <w:szCs w:val="24"/>
        </w:rPr>
        <w:t>the Boston Wicked Open Data was</w:t>
      </w:r>
      <w:r w:rsidRPr="00357E22">
        <w:rPr>
          <w:sz w:val="24"/>
          <w:szCs w:val="24"/>
        </w:rPr>
        <w:t>:</w:t>
      </w:r>
    </w:p>
    <w:p w:rsidR="00270ECA" w:rsidRPr="00357E22" w:rsidRDefault="00270ECA" w:rsidP="00357E2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57E22">
        <w:rPr>
          <w:sz w:val="24"/>
          <w:szCs w:val="24"/>
        </w:rPr>
        <w:t xml:space="preserve">Public Schools: </w:t>
      </w:r>
      <w:hyperlink r:id="rId8" w:history="1">
        <w:r w:rsidRPr="00357E22">
          <w:rPr>
            <w:rStyle w:val="a4"/>
            <w:sz w:val="24"/>
            <w:szCs w:val="24"/>
          </w:rPr>
          <w:t>https://boston.opendatasoft.com/explore/dataset/public-schools</w:t>
        </w:r>
      </w:hyperlink>
    </w:p>
    <w:p w:rsidR="00270ECA" w:rsidRPr="00357E22" w:rsidRDefault="00270ECA" w:rsidP="00357E22">
      <w:pPr>
        <w:jc w:val="left"/>
        <w:rPr>
          <w:sz w:val="24"/>
          <w:szCs w:val="24"/>
        </w:rPr>
      </w:pPr>
      <w:r w:rsidRPr="00357E22">
        <w:rPr>
          <w:sz w:val="24"/>
          <w:szCs w:val="24"/>
        </w:rPr>
        <w:t xml:space="preserve">The datasets used from the </w:t>
      </w:r>
      <w:proofErr w:type="spellStart"/>
      <w:r w:rsidRPr="00357E22">
        <w:rPr>
          <w:sz w:val="24"/>
          <w:szCs w:val="24"/>
        </w:rPr>
        <w:t>BostonMaps</w:t>
      </w:r>
      <w:proofErr w:type="spellEnd"/>
      <w:r w:rsidRPr="00357E22">
        <w:rPr>
          <w:sz w:val="24"/>
          <w:szCs w:val="24"/>
        </w:rPr>
        <w:t xml:space="preserve"> Open Data</w:t>
      </w:r>
      <w:r w:rsidRPr="00357E22">
        <w:rPr>
          <w:sz w:val="24"/>
          <w:szCs w:val="24"/>
        </w:rPr>
        <w:t xml:space="preserve"> was:</w:t>
      </w:r>
    </w:p>
    <w:p w:rsidR="004327A5" w:rsidRPr="00357E22" w:rsidRDefault="00270ECA" w:rsidP="00357E2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57E22">
        <w:rPr>
          <w:sz w:val="24"/>
          <w:szCs w:val="24"/>
        </w:rPr>
        <w:t>Nonpublic school</w:t>
      </w:r>
      <w:r w:rsidR="004327A5" w:rsidRPr="00357E22">
        <w:rPr>
          <w:sz w:val="24"/>
          <w:szCs w:val="24"/>
        </w:rPr>
        <w:t xml:space="preserve">: </w:t>
      </w:r>
    </w:p>
    <w:p w:rsidR="00270ECA" w:rsidRPr="00357E22" w:rsidRDefault="004327A5" w:rsidP="00357E22">
      <w:pPr>
        <w:pStyle w:val="a3"/>
        <w:ind w:left="780" w:firstLineChars="0" w:firstLine="0"/>
        <w:jc w:val="left"/>
        <w:rPr>
          <w:sz w:val="24"/>
          <w:szCs w:val="24"/>
        </w:rPr>
      </w:pPr>
      <w:hyperlink r:id="rId9" w:history="1">
        <w:r w:rsidRPr="00357E22">
          <w:rPr>
            <w:rStyle w:val="a4"/>
            <w:sz w:val="24"/>
            <w:szCs w:val="24"/>
          </w:rPr>
          <w:t>http://bostonopendata.boston.opendata.arcgis.com/datasets/0046426a3e4340a6b025ad52b41be70a_1</w:t>
        </w:r>
      </w:hyperlink>
    </w:p>
    <w:p w:rsidR="004327A5" w:rsidRDefault="004327A5" w:rsidP="004327A5">
      <w:pPr>
        <w:jc w:val="left"/>
      </w:pPr>
    </w:p>
    <w:p w:rsidR="006D18CE" w:rsidRPr="006637C3" w:rsidRDefault="006D18CE" w:rsidP="004327A5">
      <w:pPr>
        <w:jc w:val="left"/>
        <w:rPr>
          <w:b/>
          <w:sz w:val="28"/>
          <w:szCs w:val="28"/>
        </w:rPr>
      </w:pPr>
      <w:r w:rsidRPr="006637C3">
        <w:rPr>
          <w:b/>
          <w:sz w:val="28"/>
          <w:szCs w:val="28"/>
        </w:rPr>
        <w:t>Transformation</w:t>
      </w:r>
    </w:p>
    <w:p w:rsidR="00752296" w:rsidRPr="00357E22" w:rsidRDefault="0070275C" w:rsidP="0058472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57E22">
        <w:rPr>
          <w:sz w:val="24"/>
          <w:szCs w:val="24"/>
        </w:rPr>
        <w:t xml:space="preserve">Fetch 5 datasets from web services and store them in </w:t>
      </w:r>
      <w:proofErr w:type="spellStart"/>
      <w:r w:rsidRPr="00357E22">
        <w:rPr>
          <w:sz w:val="24"/>
          <w:szCs w:val="24"/>
        </w:rPr>
        <w:t>mongodb</w:t>
      </w:r>
      <w:proofErr w:type="spellEnd"/>
      <w:r w:rsidRPr="00357E22">
        <w:rPr>
          <w:sz w:val="24"/>
          <w:szCs w:val="24"/>
        </w:rPr>
        <w:t xml:space="preserve">. </w:t>
      </w:r>
    </w:p>
    <w:p w:rsidR="0070275C" w:rsidRPr="00357E22" w:rsidRDefault="0070275C" w:rsidP="0058472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57E22">
        <w:rPr>
          <w:sz w:val="24"/>
          <w:szCs w:val="24"/>
        </w:rPr>
        <w:t>Process raw data of employee earnings(2013, 2014) and calculate average personal income for each region of Boston city</w:t>
      </w:r>
    </w:p>
    <w:p w:rsidR="0070275C" w:rsidRPr="00357E22" w:rsidRDefault="0070275C" w:rsidP="0058472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57E22">
        <w:rPr>
          <w:sz w:val="24"/>
          <w:szCs w:val="24"/>
        </w:rPr>
        <w:t>Process raw data of public/private schools and count amount of schools(public, private and all, respectively) in each region of Boston city</w:t>
      </w:r>
    </w:p>
    <w:p w:rsidR="0070275C" w:rsidRPr="00357E22" w:rsidRDefault="0070275C" w:rsidP="0058472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57E22">
        <w:rPr>
          <w:sz w:val="24"/>
          <w:szCs w:val="24"/>
        </w:rPr>
        <w:t>Process raw data of hospital locations and count amount of hospitals in each region of Boston city</w:t>
      </w:r>
    </w:p>
    <w:p w:rsidR="0070275C" w:rsidRPr="00357E22" w:rsidRDefault="0070275C" w:rsidP="0058472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57E22">
        <w:rPr>
          <w:sz w:val="24"/>
          <w:szCs w:val="24"/>
        </w:rPr>
        <w:t>Join data of income, school, hospital by region to see relation between those factors</w:t>
      </w:r>
    </w:p>
    <w:p w:rsidR="006D18CE" w:rsidRDefault="006D18CE" w:rsidP="004327A5">
      <w:pPr>
        <w:jc w:val="left"/>
      </w:pPr>
    </w:p>
    <w:p w:rsidR="0070275C" w:rsidRPr="00357E22" w:rsidRDefault="0070275C" w:rsidP="004327A5">
      <w:pPr>
        <w:jc w:val="left"/>
        <w:rPr>
          <w:b/>
          <w:sz w:val="28"/>
          <w:szCs w:val="28"/>
        </w:rPr>
      </w:pPr>
      <w:r w:rsidRPr="00357E22">
        <w:rPr>
          <w:b/>
          <w:sz w:val="28"/>
          <w:szCs w:val="28"/>
        </w:rPr>
        <w:t>Output datasets</w:t>
      </w:r>
    </w:p>
    <w:p w:rsidR="004E7D84" w:rsidRPr="00357E22" w:rsidRDefault="004E7D84" w:rsidP="004327A5">
      <w:pPr>
        <w:jc w:val="left"/>
        <w:rPr>
          <w:sz w:val="24"/>
          <w:szCs w:val="24"/>
        </w:rPr>
      </w:pPr>
      <w:r w:rsidRPr="00357E22">
        <w:rPr>
          <w:sz w:val="24"/>
          <w:szCs w:val="24"/>
        </w:rPr>
        <w:t>4 main datasets were generated based on transformations above.</w:t>
      </w:r>
    </w:p>
    <w:p w:rsidR="0070275C" w:rsidRPr="00357E22" w:rsidRDefault="0070275C" w:rsidP="005847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357E22">
        <w:rPr>
          <w:sz w:val="24"/>
          <w:szCs w:val="24"/>
        </w:rPr>
        <w:t>regionincome</w:t>
      </w:r>
      <w:proofErr w:type="spellEnd"/>
      <w:r w:rsidRPr="00357E22">
        <w:rPr>
          <w:sz w:val="24"/>
          <w:szCs w:val="24"/>
        </w:rPr>
        <w:t>: average personal income for each region of Boston city</w:t>
      </w:r>
    </w:p>
    <w:p w:rsidR="0070275C" w:rsidRPr="00357E22" w:rsidRDefault="0070275C" w:rsidP="005847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357E22">
        <w:rPr>
          <w:sz w:val="24"/>
          <w:szCs w:val="24"/>
        </w:rPr>
        <w:lastRenderedPageBreak/>
        <w:t>regionschool</w:t>
      </w:r>
      <w:proofErr w:type="spellEnd"/>
      <w:r w:rsidRPr="00357E22">
        <w:rPr>
          <w:sz w:val="24"/>
          <w:szCs w:val="24"/>
        </w:rPr>
        <w:t>: amount of schools(public, private and all, respectively) in each region of Boston city</w:t>
      </w:r>
    </w:p>
    <w:p w:rsidR="0070275C" w:rsidRPr="00357E22" w:rsidRDefault="0070275C" w:rsidP="005847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357E22">
        <w:rPr>
          <w:sz w:val="24"/>
          <w:szCs w:val="24"/>
        </w:rPr>
        <w:t>regionhospital</w:t>
      </w:r>
      <w:proofErr w:type="spellEnd"/>
      <w:r w:rsidRPr="00357E22">
        <w:rPr>
          <w:sz w:val="24"/>
          <w:szCs w:val="24"/>
        </w:rPr>
        <w:t>: amount of hospitals in each region of Boston city</w:t>
      </w:r>
    </w:p>
    <w:p w:rsidR="0070275C" w:rsidRPr="00357E22" w:rsidRDefault="0070275C" w:rsidP="005847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357E22">
        <w:rPr>
          <w:sz w:val="24"/>
          <w:szCs w:val="24"/>
        </w:rPr>
        <w:t>income_infrastructure</w:t>
      </w:r>
      <w:proofErr w:type="spellEnd"/>
      <w:r w:rsidRPr="00357E22">
        <w:rPr>
          <w:sz w:val="24"/>
          <w:szCs w:val="24"/>
        </w:rPr>
        <w:t>: relation between income and infrastructure resource in each region of Boston city</w:t>
      </w:r>
    </w:p>
    <w:p w:rsidR="0070275C" w:rsidRDefault="0070275C" w:rsidP="004327A5">
      <w:pPr>
        <w:jc w:val="left"/>
        <w:rPr>
          <w:rFonts w:hint="eastAsia"/>
        </w:rPr>
      </w:pPr>
    </w:p>
    <w:p w:rsidR="00752296" w:rsidRPr="006637C3" w:rsidRDefault="00752296" w:rsidP="00752296">
      <w:pPr>
        <w:rPr>
          <w:b/>
          <w:sz w:val="28"/>
          <w:szCs w:val="28"/>
        </w:rPr>
      </w:pPr>
      <w:proofErr w:type="spellStart"/>
      <w:r w:rsidRPr="006637C3">
        <w:rPr>
          <w:b/>
          <w:sz w:val="28"/>
          <w:szCs w:val="28"/>
        </w:rPr>
        <w:t>Statistic</w:t>
      </w:r>
      <w:proofErr w:type="spellEnd"/>
      <w:r w:rsidRPr="006637C3">
        <w:rPr>
          <w:b/>
          <w:sz w:val="28"/>
          <w:szCs w:val="28"/>
        </w:rPr>
        <w:t xml:space="preserve"> Analysis</w:t>
      </w:r>
    </w:p>
    <w:p w:rsidR="00752296" w:rsidRPr="00357E22" w:rsidRDefault="00752296" w:rsidP="00752296">
      <w:pPr>
        <w:rPr>
          <w:sz w:val="24"/>
          <w:szCs w:val="24"/>
        </w:rPr>
      </w:pPr>
      <w:r w:rsidRPr="00357E22">
        <w:rPr>
          <w:sz w:val="24"/>
          <w:szCs w:val="24"/>
        </w:rPr>
        <w:t xml:space="preserve">Two methods of </w:t>
      </w:r>
      <w:proofErr w:type="spellStart"/>
      <w:r w:rsidRPr="00357E22">
        <w:rPr>
          <w:sz w:val="24"/>
          <w:szCs w:val="24"/>
        </w:rPr>
        <w:t>statistic</w:t>
      </w:r>
      <w:proofErr w:type="spellEnd"/>
      <w:r w:rsidRPr="00357E22">
        <w:rPr>
          <w:sz w:val="24"/>
          <w:szCs w:val="24"/>
        </w:rPr>
        <w:t xml:space="preserve"> analysis (1. </w:t>
      </w:r>
      <w:proofErr w:type="spellStart"/>
      <w:proofErr w:type="gramStart"/>
      <w:r w:rsidRPr="00357E22">
        <w:rPr>
          <w:sz w:val="24"/>
          <w:szCs w:val="24"/>
        </w:rPr>
        <w:t>pearson</w:t>
      </w:r>
      <w:proofErr w:type="spellEnd"/>
      <w:proofErr w:type="gramEnd"/>
      <w:r w:rsidRPr="00357E22">
        <w:rPr>
          <w:sz w:val="24"/>
          <w:szCs w:val="24"/>
        </w:rPr>
        <w:t xml:space="preserve"> correlation coefficient &amp; 2. T-test) are applied</w:t>
      </w:r>
      <w:r w:rsidR="002A1778" w:rsidRPr="00357E22">
        <w:rPr>
          <w:sz w:val="24"/>
          <w:szCs w:val="24"/>
        </w:rPr>
        <w:t xml:space="preserve"> on </w:t>
      </w:r>
      <w:r w:rsidR="00523FE2" w:rsidRPr="00357E22">
        <w:rPr>
          <w:sz w:val="24"/>
          <w:szCs w:val="24"/>
        </w:rPr>
        <w:t xml:space="preserve">dataset </w:t>
      </w:r>
      <w:proofErr w:type="spellStart"/>
      <w:r w:rsidR="002A1778" w:rsidRPr="00357E22">
        <w:rPr>
          <w:sz w:val="24"/>
          <w:szCs w:val="24"/>
        </w:rPr>
        <w:t>income_infrastructure</w:t>
      </w:r>
      <w:proofErr w:type="spellEnd"/>
      <w:r w:rsidRPr="00357E22">
        <w:rPr>
          <w:sz w:val="24"/>
          <w:szCs w:val="24"/>
        </w:rPr>
        <w:t>.</w:t>
      </w:r>
      <w:r w:rsidRPr="00357E22">
        <w:rPr>
          <w:rFonts w:hint="eastAsia"/>
          <w:sz w:val="24"/>
          <w:szCs w:val="24"/>
        </w:rPr>
        <w:t xml:space="preserve"> </w:t>
      </w:r>
      <w:r w:rsidRPr="00357E22">
        <w:rPr>
          <w:sz w:val="24"/>
          <w:szCs w:val="24"/>
        </w:rPr>
        <w:t xml:space="preserve">Based on data of personal income and amount of infrastructures in each region of Boston city, the relation between income and amount of infra is investigated by calculating </w:t>
      </w:r>
      <w:proofErr w:type="spellStart"/>
      <w:proofErr w:type="gramStart"/>
      <w:r w:rsidRPr="00357E22">
        <w:rPr>
          <w:sz w:val="24"/>
          <w:szCs w:val="24"/>
        </w:rPr>
        <w:t>pearson</w:t>
      </w:r>
      <w:proofErr w:type="spellEnd"/>
      <w:proofErr w:type="gramEnd"/>
      <w:r w:rsidRPr="00357E22">
        <w:rPr>
          <w:sz w:val="24"/>
          <w:szCs w:val="24"/>
        </w:rPr>
        <w:t xml:space="preserve"> correlation coefficient. On the other hand, infra amount data of regions is </w:t>
      </w:r>
      <w:proofErr w:type="spellStart"/>
      <w:r w:rsidRPr="00357E22">
        <w:rPr>
          <w:sz w:val="24"/>
          <w:szCs w:val="24"/>
        </w:rPr>
        <w:t>splited</w:t>
      </w:r>
      <w:proofErr w:type="spellEnd"/>
      <w:r w:rsidRPr="00357E22">
        <w:rPr>
          <w:sz w:val="24"/>
          <w:szCs w:val="24"/>
        </w:rPr>
        <w:t xml:space="preserve"> into two parts (regions with higher income and lower income). T-test is applied to find the significance of the difference between the means of the two parts.</w:t>
      </w:r>
    </w:p>
    <w:p w:rsidR="006B7A9A" w:rsidRDefault="006B7A9A" w:rsidP="00752296"/>
    <w:p w:rsidR="00752296" w:rsidRDefault="00752296" w:rsidP="004327A5">
      <w:pPr>
        <w:jc w:val="left"/>
      </w:pPr>
    </w:p>
    <w:p w:rsidR="00301B4E" w:rsidRPr="006637C3" w:rsidRDefault="00301B4E" w:rsidP="004327A5">
      <w:pPr>
        <w:jc w:val="left"/>
        <w:rPr>
          <w:rFonts w:hint="eastAsia"/>
          <w:b/>
          <w:sz w:val="28"/>
          <w:szCs w:val="28"/>
        </w:rPr>
      </w:pPr>
      <w:proofErr w:type="spellStart"/>
      <w:r w:rsidRPr="006637C3">
        <w:rPr>
          <w:rFonts w:hint="eastAsia"/>
          <w:b/>
          <w:sz w:val="28"/>
          <w:szCs w:val="28"/>
        </w:rPr>
        <w:t>Webservice</w:t>
      </w:r>
      <w:proofErr w:type="spellEnd"/>
      <w:r w:rsidRPr="006637C3">
        <w:rPr>
          <w:rFonts w:hint="eastAsia"/>
          <w:b/>
          <w:sz w:val="28"/>
          <w:szCs w:val="28"/>
        </w:rPr>
        <w:t xml:space="preserve"> &amp; Visualization</w:t>
      </w:r>
    </w:p>
    <w:p w:rsidR="00F709B9" w:rsidRPr="00357E22" w:rsidRDefault="00723255" w:rsidP="00D143DA">
      <w:pPr>
        <w:rPr>
          <w:sz w:val="24"/>
          <w:szCs w:val="24"/>
        </w:rPr>
      </w:pPr>
      <w:r w:rsidRPr="00357E22">
        <w:rPr>
          <w:sz w:val="24"/>
          <w:szCs w:val="24"/>
        </w:rPr>
        <w:t xml:space="preserve">We build a </w:t>
      </w:r>
      <w:proofErr w:type="spellStart"/>
      <w:r w:rsidRPr="00357E22">
        <w:rPr>
          <w:sz w:val="24"/>
          <w:szCs w:val="24"/>
        </w:rPr>
        <w:t>webservice</w:t>
      </w:r>
      <w:proofErr w:type="spellEnd"/>
      <w:r w:rsidRPr="00357E22">
        <w:rPr>
          <w:sz w:val="24"/>
          <w:szCs w:val="24"/>
        </w:rPr>
        <w:t xml:space="preserve"> </w:t>
      </w:r>
      <w:r w:rsidR="00F709B9" w:rsidRPr="00357E22">
        <w:rPr>
          <w:sz w:val="24"/>
          <w:szCs w:val="24"/>
        </w:rPr>
        <w:t>provid</w:t>
      </w:r>
      <w:r w:rsidR="009D05AE" w:rsidRPr="00357E22">
        <w:rPr>
          <w:sz w:val="24"/>
          <w:szCs w:val="24"/>
        </w:rPr>
        <w:t xml:space="preserve">ing </w:t>
      </w:r>
      <w:proofErr w:type="spellStart"/>
      <w:r w:rsidR="009D05AE" w:rsidRPr="00357E22">
        <w:rPr>
          <w:sz w:val="24"/>
          <w:szCs w:val="24"/>
        </w:rPr>
        <w:t>RESTful</w:t>
      </w:r>
      <w:proofErr w:type="spellEnd"/>
      <w:r w:rsidR="009D05AE" w:rsidRPr="00357E22">
        <w:rPr>
          <w:sz w:val="24"/>
          <w:szCs w:val="24"/>
        </w:rPr>
        <w:t xml:space="preserve"> API</w:t>
      </w:r>
      <w:r w:rsidR="00F709B9" w:rsidRPr="00357E22">
        <w:rPr>
          <w:sz w:val="24"/>
          <w:szCs w:val="24"/>
        </w:rPr>
        <w:t>s</w:t>
      </w:r>
      <w:r w:rsidR="003863A4" w:rsidRPr="00357E22">
        <w:rPr>
          <w:sz w:val="24"/>
          <w:szCs w:val="24"/>
        </w:rPr>
        <w:t xml:space="preserve"> of fetching datasets</w:t>
      </w:r>
      <w:r w:rsidR="0084444D" w:rsidRPr="00357E22">
        <w:rPr>
          <w:sz w:val="24"/>
          <w:szCs w:val="24"/>
        </w:rPr>
        <w:t xml:space="preserve"> </w:t>
      </w:r>
      <w:r w:rsidRPr="00357E22">
        <w:rPr>
          <w:sz w:val="24"/>
          <w:szCs w:val="24"/>
        </w:rPr>
        <w:t xml:space="preserve">based on </w:t>
      </w:r>
      <w:r w:rsidR="00FF6D68" w:rsidRPr="00357E22">
        <w:rPr>
          <w:sz w:val="24"/>
          <w:szCs w:val="24"/>
        </w:rPr>
        <w:t>Flask, a light</w:t>
      </w:r>
      <w:r w:rsidR="007F410C" w:rsidRPr="00357E22">
        <w:rPr>
          <w:sz w:val="24"/>
          <w:szCs w:val="24"/>
        </w:rPr>
        <w:t>weight</w:t>
      </w:r>
      <w:r w:rsidR="00FF6D68" w:rsidRPr="00357E22">
        <w:rPr>
          <w:sz w:val="24"/>
          <w:szCs w:val="24"/>
        </w:rPr>
        <w:t xml:space="preserve"> </w:t>
      </w:r>
      <w:r w:rsidRPr="00357E22">
        <w:rPr>
          <w:sz w:val="24"/>
          <w:szCs w:val="24"/>
        </w:rPr>
        <w:t>Python web framework</w:t>
      </w:r>
      <w:r w:rsidR="007F410C" w:rsidRPr="00357E22">
        <w:rPr>
          <w:sz w:val="24"/>
          <w:szCs w:val="24"/>
        </w:rPr>
        <w:t>.</w:t>
      </w:r>
      <w:r w:rsidR="00C61CDA" w:rsidRPr="00357E22">
        <w:rPr>
          <w:sz w:val="24"/>
          <w:szCs w:val="24"/>
        </w:rPr>
        <w:t xml:space="preserve"> </w:t>
      </w:r>
      <w:r w:rsidR="00D143DA" w:rsidRPr="00357E22">
        <w:rPr>
          <w:sz w:val="24"/>
          <w:szCs w:val="24"/>
        </w:rPr>
        <w:t xml:space="preserve">Figure 1 shows the infrastructure of the </w:t>
      </w:r>
      <w:proofErr w:type="spellStart"/>
      <w:r w:rsidR="00D143DA" w:rsidRPr="00357E22">
        <w:rPr>
          <w:sz w:val="24"/>
          <w:szCs w:val="24"/>
        </w:rPr>
        <w:t>webservice</w:t>
      </w:r>
      <w:proofErr w:type="spellEnd"/>
      <w:r w:rsidR="00D143DA" w:rsidRPr="00357E22">
        <w:rPr>
          <w:sz w:val="24"/>
          <w:szCs w:val="24"/>
        </w:rPr>
        <w:t xml:space="preserve">. </w:t>
      </w:r>
      <w:proofErr w:type="spellStart"/>
      <w:r w:rsidR="00C61CDA" w:rsidRPr="00357E22">
        <w:rPr>
          <w:sz w:val="24"/>
          <w:szCs w:val="24"/>
        </w:rPr>
        <w:t>MongoDB</w:t>
      </w:r>
      <w:proofErr w:type="spellEnd"/>
      <w:r w:rsidR="00C61CDA" w:rsidRPr="00357E22">
        <w:rPr>
          <w:sz w:val="24"/>
          <w:szCs w:val="24"/>
        </w:rPr>
        <w:t xml:space="preserve"> is used to store datasets derived by the transformation above.</w:t>
      </w:r>
      <w:r w:rsidR="00F709B9" w:rsidRPr="00357E22">
        <w:rPr>
          <w:rFonts w:hint="eastAsia"/>
          <w:sz w:val="24"/>
          <w:szCs w:val="24"/>
        </w:rPr>
        <w:t xml:space="preserve"> </w:t>
      </w:r>
    </w:p>
    <w:p w:rsidR="003F4231" w:rsidRPr="00F709B9" w:rsidRDefault="003F4231" w:rsidP="004327A5">
      <w:pPr>
        <w:jc w:val="left"/>
        <w:rPr>
          <w:rFonts w:hint="eastAsia"/>
        </w:rPr>
      </w:pPr>
    </w:p>
    <w:p w:rsidR="00F709B9" w:rsidRDefault="00F709B9" w:rsidP="00AC2E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09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1680" cy="2266950"/>
            <wp:effectExtent l="0" t="0" r="0" b="0"/>
            <wp:docPr id="1" name="图片 1" descr="C:\Users\YUANZH~1\AppData\Local\Temp\BaiduHi\073C1536-FC6B-48BA-A8A5-7A64BA56E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ZH~1\AppData\Local\Temp\BaiduHi\073C1536-FC6B-48BA-A8A5-7A64BA56E7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42" cy="22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55" w:rsidRPr="00F709B9" w:rsidRDefault="00D16955" w:rsidP="00AC2E12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 w:rsidRPr="00797712">
        <w:rPr>
          <w:rFonts w:ascii="Calibri" w:eastAsia="宋体" w:hAnsi="Calibri" w:cs="Calibri"/>
          <w:kern w:val="0"/>
          <w:szCs w:val="21"/>
        </w:rPr>
        <w:t>Figure 1</w:t>
      </w:r>
      <w:r w:rsidR="000602A0">
        <w:rPr>
          <w:rFonts w:ascii="Calibri" w:eastAsia="宋体" w:hAnsi="Calibri" w:cs="Calibri"/>
          <w:kern w:val="0"/>
          <w:szCs w:val="21"/>
        </w:rPr>
        <w:t xml:space="preserve">: </w:t>
      </w:r>
      <w:r w:rsidR="000602A0">
        <w:t xml:space="preserve">the infrastructure of the </w:t>
      </w:r>
      <w:proofErr w:type="spellStart"/>
      <w:r w:rsidR="000602A0">
        <w:t>webservice</w:t>
      </w:r>
      <w:proofErr w:type="spellEnd"/>
    </w:p>
    <w:p w:rsidR="00F709B9" w:rsidRDefault="00F709B9" w:rsidP="00D143DA"/>
    <w:p w:rsidR="001F383D" w:rsidRPr="00357E22" w:rsidRDefault="00AC2E12" w:rsidP="00D143DA">
      <w:pPr>
        <w:rPr>
          <w:sz w:val="24"/>
          <w:szCs w:val="24"/>
        </w:rPr>
      </w:pPr>
      <w:r w:rsidRPr="00357E22">
        <w:rPr>
          <w:sz w:val="24"/>
          <w:szCs w:val="24"/>
        </w:rPr>
        <w:t xml:space="preserve">Analysis result and statistic information of datasets are visualized on a web page, which is generated using </w:t>
      </w:r>
      <w:proofErr w:type="spellStart"/>
      <w:r w:rsidRPr="00357E22">
        <w:rPr>
          <w:sz w:val="24"/>
          <w:szCs w:val="24"/>
        </w:rPr>
        <w:t>RESTful</w:t>
      </w:r>
      <w:proofErr w:type="spellEnd"/>
      <w:r w:rsidRPr="00357E22">
        <w:rPr>
          <w:sz w:val="24"/>
          <w:szCs w:val="24"/>
        </w:rPr>
        <w:t xml:space="preserve"> API provided by the </w:t>
      </w:r>
      <w:proofErr w:type="spellStart"/>
      <w:r w:rsidRPr="00357E22">
        <w:rPr>
          <w:sz w:val="24"/>
          <w:szCs w:val="24"/>
        </w:rPr>
        <w:t>webservice</w:t>
      </w:r>
      <w:proofErr w:type="spellEnd"/>
      <w:r w:rsidRPr="00357E22">
        <w:rPr>
          <w:sz w:val="24"/>
          <w:szCs w:val="24"/>
        </w:rPr>
        <w:t xml:space="preserve">. For nice visualization, we use a </w:t>
      </w:r>
      <w:proofErr w:type="spellStart"/>
      <w:r w:rsidRPr="00357E22">
        <w:rPr>
          <w:sz w:val="24"/>
          <w:szCs w:val="24"/>
        </w:rPr>
        <w:t>javascript</w:t>
      </w:r>
      <w:proofErr w:type="spellEnd"/>
      <w:r w:rsidRPr="00357E22">
        <w:rPr>
          <w:sz w:val="24"/>
          <w:szCs w:val="24"/>
        </w:rPr>
        <w:t xml:space="preserve"> library named </w:t>
      </w:r>
      <w:proofErr w:type="spellStart"/>
      <w:r w:rsidRPr="00357E22">
        <w:rPr>
          <w:sz w:val="24"/>
          <w:szCs w:val="24"/>
        </w:rPr>
        <w:t>ECharts</w:t>
      </w:r>
      <w:proofErr w:type="spellEnd"/>
      <w:r w:rsidRPr="00357E22">
        <w:rPr>
          <w:sz w:val="24"/>
          <w:szCs w:val="24"/>
        </w:rPr>
        <w:t xml:space="preserve"> to draw related graphs. </w:t>
      </w:r>
      <w:r w:rsidR="00D143DA" w:rsidRPr="00357E22">
        <w:rPr>
          <w:sz w:val="24"/>
          <w:szCs w:val="24"/>
        </w:rPr>
        <w:t>Sample visualization result of datasets are showed in Figure 2</w:t>
      </w:r>
      <w:r w:rsidR="001F383D" w:rsidRPr="00357E22">
        <w:rPr>
          <w:sz w:val="24"/>
          <w:szCs w:val="24"/>
        </w:rPr>
        <w:t>, 3, 4</w:t>
      </w:r>
      <w:r w:rsidRPr="00357E22">
        <w:rPr>
          <w:sz w:val="24"/>
          <w:szCs w:val="24"/>
        </w:rPr>
        <w:t>.</w:t>
      </w:r>
    </w:p>
    <w:p w:rsidR="001F383D" w:rsidRDefault="001F383D" w:rsidP="00D143DA"/>
    <w:p w:rsidR="00AC2E12" w:rsidRDefault="001F383D" w:rsidP="00D143DA">
      <w:r>
        <w:rPr>
          <w:rFonts w:hint="eastAsia"/>
          <w:noProof/>
        </w:rPr>
        <w:lastRenderedPageBreak/>
        <w:drawing>
          <wp:inline distT="0" distB="0" distL="0" distR="0">
            <wp:extent cx="5274310" cy="1609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_h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A0" w:rsidRPr="00F709B9" w:rsidRDefault="000602A0" w:rsidP="000602A0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Figure 2: Number of hospitals in different regions of Boston City</w:t>
      </w:r>
    </w:p>
    <w:p w:rsidR="000602A0" w:rsidRDefault="000602A0" w:rsidP="00D143DA">
      <w:pPr>
        <w:rPr>
          <w:rFonts w:hint="eastAsia"/>
        </w:rPr>
      </w:pPr>
    </w:p>
    <w:p w:rsidR="001F383D" w:rsidRDefault="001F383D" w:rsidP="00D143DA">
      <w:r>
        <w:rPr>
          <w:rFonts w:hint="eastAsia"/>
          <w:noProof/>
        </w:rPr>
        <w:drawing>
          <wp:inline distT="0" distB="0" distL="0" distR="0">
            <wp:extent cx="5274310" cy="1563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on_inco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07" w:rsidRPr="00F709B9" w:rsidRDefault="00BE0107" w:rsidP="00BE0107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Figure 3</w:t>
      </w:r>
      <w:r>
        <w:rPr>
          <w:rFonts w:ascii="Calibri" w:eastAsia="宋体" w:hAnsi="Calibri" w:cs="Calibri"/>
          <w:kern w:val="0"/>
          <w:szCs w:val="21"/>
        </w:rPr>
        <w:t xml:space="preserve">: Number of </w:t>
      </w:r>
      <w:r>
        <w:rPr>
          <w:rFonts w:ascii="Calibri" w:eastAsia="宋体" w:hAnsi="Calibri" w:cs="Calibri"/>
          <w:kern w:val="0"/>
          <w:szCs w:val="21"/>
        </w:rPr>
        <w:t>average income</w:t>
      </w:r>
      <w:r>
        <w:rPr>
          <w:rFonts w:ascii="Calibri" w:eastAsia="宋体" w:hAnsi="Calibri" w:cs="Calibri"/>
          <w:kern w:val="0"/>
          <w:szCs w:val="21"/>
        </w:rPr>
        <w:t xml:space="preserve"> in different regions of Boston City</w:t>
      </w:r>
    </w:p>
    <w:p w:rsidR="00BE0107" w:rsidRPr="00BE0107" w:rsidRDefault="00BE0107" w:rsidP="00D143DA">
      <w:pPr>
        <w:rPr>
          <w:rFonts w:hint="eastAsia"/>
        </w:rPr>
      </w:pPr>
    </w:p>
    <w:p w:rsidR="001F383D" w:rsidRDefault="001F383D" w:rsidP="00D143DA"/>
    <w:p w:rsidR="001F383D" w:rsidRDefault="001F383D" w:rsidP="00D143DA">
      <w:r>
        <w:rPr>
          <w:rFonts w:hint="eastAsia"/>
          <w:noProof/>
        </w:rPr>
        <w:drawing>
          <wp:inline distT="0" distB="0" distL="0" distR="0">
            <wp:extent cx="5274310" cy="1527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on_schoo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BF" w:rsidRPr="00F709B9" w:rsidRDefault="007677BF" w:rsidP="007677BF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Figure</w:t>
      </w:r>
      <w:r w:rsidR="00075F32">
        <w:rPr>
          <w:rFonts w:ascii="Calibri" w:eastAsia="宋体" w:hAnsi="Calibri" w:cs="Calibri"/>
          <w:kern w:val="0"/>
          <w:szCs w:val="21"/>
        </w:rPr>
        <w:t xml:space="preserve"> 3</w:t>
      </w:r>
      <w:r>
        <w:rPr>
          <w:rFonts w:ascii="Calibri" w:eastAsia="宋体" w:hAnsi="Calibri" w:cs="Calibri"/>
          <w:kern w:val="0"/>
          <w:szCs w:val="21"/>
        </w:rPr>
        <w:t xml:space="preserve">: Number of </w:t>
      </w:r>
      <w:r>
        <w:rPr>
          <w:rFonts w:ascii="Calibri" w:eastAsia="宋体" w:hAnsi="Calibri" w:cs="Calibri"/>
          <w:kern w:val="0"/>
          <w:szCs w:val="21"/>
        </w:rPr>
        <w:t>schools</w:t>
      </w:r>
      <w:r>
        <w:rPr>
          <w:rFonts w:ascii="Calibri" w:eastAsia="宋体" w:hAnsi="Calibri" w:cs="Calibri"/>
          <w:kern w:val="0"/>
          <w:szCs w:val="21"/>
        </w:rPr>
        <w:t xml:space="preserve"> in different regions of Boston City</w:t>
      </w:r>
    </w:p>
    <w:p w:rsidR="007677BF" w:rsidRDefault="007677BF" w:rsidP="00D143DA"/>
    <w:p w:rsidR="00391F45" w:rsidRPr="006637C3" w:rsidRDefault="00A3186E" w:rsidP="00D143DA">
      <w:pPr>
        <w:rPr>
          <w:b/>
          <w:sz w:val="28"/>
          <w:szCs w:val="28"/>
        </w:rPr>
      </w:pPr>
      <w:r w:rsidRPr="006637C3">
        <w:rPr>
          <w:b/>
          <w:sz w:val="28"/>
          <w:szCs w:val="28"/>
        </w:rPr>
        <w:t xml:space="preserve">Analysis </w:t>
      </w:r>
      <w:r w:rsidR="00E80EC0" w:rsidRPr="006637C3">
        <w:rPr>
          <w:b/>
          <w:sz w:val="28"/>
          <w:szCs w:val="28"/>
        </w:rPr>
        <w:t>Result</w:t>
      </w:r>
    </w:p>
    <w:p w:rsidR="00075F32" w:rsidRPr="00357E22" w:rsidRDefault="006B7A9A" w:rsidP="00D143DA">
      <w:pPr>
        <w:rPr>
          <w:sz w:val="24"/>
          <w:szCs w:val="24"/>
        </w:rPr>
      </w:pPr>
      <w:r w:rsidRPr="00357E22">
        <w:rPr>
          <w:sz w:val="24"/>
          <w:szCs w:val="24"/>
        </w:rPr>
        <w:t>P</w:t>
      </w:r>
      <w:r w:rsidRPr="00357E22">
        <w:rPr>
          <w:rFonts w:hint="eastAsia"/>
          <w:sz w:val="24"/>
          <w:szCs w:val="24"/>
        </w:rPr>
        <w:t xml:space="preserve">earson </w:t>
      </w:r>
      <w:r w:rsidRPr="00357E22">
        <w:rPr>
          <w:rFonts w:ascii="Calibri" w:eastAsia="宋体" w:hAnsi="Calibri" w:cs="Calibri"/>
          <w:kern w:val="0"/>
          <w:sz w:val="24"/>
          <w:szCs w:val="24"/>
        </w:rPr>
        <w:t>correlation coefficient on region income and infrastructure</w:t>
      </w:r>
      <w:r w:rsidRPr="00357E22">
        <w:rPr>
          <w:rFonts w:ascii="Calibri" w:eastAsia="宋体" w:hAnsi="Calibri" w:cs="Calibri"/>
          <w:kern w:val="0"/>
          <w:sz w:val="24"/>
          <w:szCs w:val="24"/>
        </w:rPr>
        <w:t xml:space="preserve"> is showed in Figure 4.</w:t>
      </w:r>
      <w:r w:rsidR="008A41AC" w:rsidRPr="00357E22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="00B92255" w:rsidRPr="00357E22">
        <w:rPr>
          <w:rFonts w:ascii="Calibri" w:eastAsia="宋体" w:hAnsi="Calibri" w:cs="Calibri"/>
          <w:kern w:val="0"/>
          <w:sz w:val="24"/>
          <w:szCs w:val="24"/>
        </w:rPr>
        <w:t>Average income was negatively related to number of school and hospitals</w:t>
      </w:r>
      <w:r w:rsidR="000A2398" w:rsidRPr="00357E22">
        <w:rPr>
          <w:rFonts w:ascii="Calibri" w:eastAsia="宋体" w:hAnsi="Calibri" w:cs="Calibri"/>
          <w:kern w:val="0"/>
          <w:sz w:val="24"/>
          <w:szCs w:val="24"/>
        </w:rPr>
        <w:t xml:space="preserve"> based on this result.</w:t>
      </w:r>
    </w:p>
    <w:p w:rsidR="00BC2834" w:rsidRDefault="00767692" w:rsidP="00D143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31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arson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2" w:rsidRPr="00F709B9" w:rsidRDefault="00075F32" w:rsidP="00075F32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Figure </w:t>
      </w:r>
      <w:r>
        <w:rPr>
          <w:rFonts w:ascii="Calibri" w:eastAsia="宋体" w:hAnsi="Calibri" w:cs="Calibri"/>
          <w:kern w:val="0"/>
          <w:szCs w:val="21"/>
        </w:rPr>
        <w:t>4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 w:rsidRPr="00075F32">
        <w:rPr>
          <w:rFonts w:ascii="Calibri" w:eastAsia="宋体" w:hAnsi="Calibri" w:cs="Calibri"/>
          <w:kern w:val="0"/>
          <w:szCs w:val="21"/>
        </w:rPr>
        <w:t>correlation coefficient on region income and infrastructure in Boston city</w:t>
      </w:r>
    </w:p>
    <w:p w:rsidR="00075F32" w:rsidRDefault="00075F32" w:rsidP="00D143DA"/>
    <w:p w:rsidR="00BC2834" w:rsidRPr="00357E22" w:rsidRDefault="0087754A" w:rsidP="00D143DA">
      <w:pPr>
        <w:rPr>
          <w:sz w:val="24"/>
          <w:szCs w:val="24"/>
        </w:rPr>
      </w:pPr>
      <w:r>
        <w:rPr>
          <w:rFonts w:hint="eastAsia"/>
        </w:rPr>
        <w:t>I</w:t>
      </w:r>
      <w:r w:rsidRPr="00357E22">
        <w:rPr>
          <w:rFonts w:hint="eastAsia"/>
          <w:sz w:val="24"/>
          <w:szCs w:val="24"/>
        </w:rPr>
        <w:t xml:space="preserve">n order to check whether the result found from </w:t>
      </w:r>
      <w:proofErr w:type="spellStart"/>
      <w:proofErr w:type="gramStart"/>
      <w:r w:rsidRPr="00357E22">
        <w:rPr>
          <w:rFonts w:hint="eastAsia"/>
          <w:sz w:val="24"/>
          <w:szCs w:val="24"/>
        </w:rPr>
        <w:t>pearson</w:t>
      </w:r>
      <w:proofErr w:type="spellEnd"/>
      <w:proofErr w:type="gramEnd"/>
      <w:r w:rsidRPr="00357E22">
        <w:rPr>
          <w:rFonts w:hint="eastAsia"/>
          <w:sz w:val="24"/>
          <w:szCs w:val="24"/>
        </w:rPr>
        <w:t xml:space="preserve"> correlation coefficient is significant, </w:t>
      </w:r>
      <w:r w:rsidR="00A535B6" w:rsidRPr="00357E22">
        <w:rPr>
          <w:sz w:val="24"/>
          <w:szCs w:val="24"/>
        </w:rPr>
        <w:t xml:space="preserve">we </w:t>
      </w:r>
      <w:r w:rsidR="00D36A4A" w:rsidRPr="00357E22">
        <w:rPr>
          <w:sz w:val="24"/>
          <w:szCs w:val="24"/>
        </w:rPr>
        <w:t>compared</w:t>
      </w:r>
      <w:r w:rsidR="00A535B6" w:rsidRPr="00357E22">
        <w:rPr>
          <w:sz w:val="24"/>
          <w:szCs w:val="24"/>
        </w:rPr>
        <w:t xml:space="preserve"> </w:t>
      </w:r>
      <w:r w:rsidR="00A535B6" w:rsidRPr="00357E22">
        <w:rPr>
          <w:sz w:val="24"/>
          <w:szCs w:val="24"/>
        </w:rPr>
        <w:t xml:space="preserve">regions with higher income and </w:t>
      </w:r>
      <w:r w:rsidR="00A535B6" w:rsidRPr="00357E22">
        <w:rPr>
          <w:sz w:val="24"/>
          <w:szCs w:val="24"/>
        </w:rPr>
        <w:t xml:space="preserve">that with </w:t>
      </w:r>
      <w:r w:rsidR="00A535B6" w:rsidRPr="00357E22">
        <w:rPr>
          <w:sz w:val="24"/>
          <w:szCs w:val="24"/>
        </w:rPr>
        <w:t>lower income</w:t>
      </w:r>
      <w:r w:rsidR="00FB781B" w:rsidRPr="00357E22">
        <w:rPr>
          <w:sz w:val="24"/>
          <w:szCs w:val="24"/>
        </w:rPr>
        <w:t xml:space="preserve"> and applied </w:t>
      </w:r>
      <w:proofErr w:type="spellStart"/>
      <w:r w:rsidR="00FB781B" w:rsidRPr="00357E22">
        <w:rPr>
          <w:sz w:val="24"/>
          <w:szCs w:val="24"/>
        </w:rPr>
        <w:t>ttest</w:t>
      </w:r>
      <w:proofErr w:type="spellEnd"/>
      <w:r w:rsidR="00FB781B" w:rsidRPr="00357E22">
        <w:rPr>
          <w:sz w:val="24"/>
          <w:szCs w:val="24"/>
        </w:rPr>
        <w:t xml:space="preserve"> on them</w:t>
      </w:r>
      <w:r w:rsidR="00A535B6" w:rsidRPr="00357E22">
        <w:rPr>
          <w:sz w:val="24"/>
          <w:szCs w:val="24"/>
        </w:rPr>
        <w:t>. The res</w:t>
      </w:r>
      <w:r w:rsidR="002076DE" w:rsidRPr="00357E22">
        <w:rPr>
          <w:sz w:val="24"/>
          <w:szCs w:val="24"/>
        </w:rPr>
        <w:t>ults is showed in Figure 5, 6 and Table 1.</w:t>
      </w:r>
      <w:r w:rsidR="00C24572" w:rsidRPr="00357E22">
        <w:rPr>
          <w:sz w:val="24"/>
          <w:szCs w:val="24"/>
        </w:rPr>
        <w:t xml:space="preserve"> </w:t>
      </w:r>
    </w:p>
    <w:p w:rsidR="005A3CE4" w:rsidRDefault="00CE17C4" w:rsidP="005A3C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43325" cy="303912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test_hospit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57" cy="30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E4" w:rsidRPr="00F709B9" w:rsidRDefault="005A3CE4" w:rsidP="00B3287A">
      <w:pPr>
        <w:widowControl/>
        <w:jc w:val="center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Figure </w:t>
      </w:r>
      <w:r>
        <w:rPr>
          <w:rFonts w:ascii="Calibri" w:eastAsia="宋体" w:hAnsi="Calibri" w:cs="Calibri"/>
          <w:kern w:val="0"/>
          <w:szCs w:val="21"/>
        </w:rPr>
        <w:t>5</w:t>
      </w:r>
      <w:r w:rsidR="00B3287A">
        <w:rPr>
          <w:rFonts w:ascii="Calibri" w:eastAsia="宋体" w:hAnsi="Calibri" w:cs="Calibri"/>
          <w:kern w:val="0"/>
          <w:szCs w:val="21"/>
        </w:rPr>
        <w:t xml:space="preserve"> </w:t>
      </w:r>
      <w:r w:rsidR="00B3287A">
        <w:rPr>
          <w:rFonts w:ascii="Calibri" w:eastAsia="宋体" w:hAnsi="Calibri" w:cs="Calibri"/>
          <w:kern w:val="0"/>
          <w:szCs w:val="21"/>
        </w:rPr>
        <w:t xml:space="preserve">Average number of </w:t>
      </w:r>
      <w:r w:rsidR="00B3287A">
        <w:rPr>
          <w:rFonts w:ascii="Calibri" w:eastAsia="宋体" w:hAnsi="Calibri" w:cs="Calibri"/>
          <w:kern w:val="0"/>
          <w:szCs w:val="21"/>
        </w:rPr>
        <w:t>hospitals</w:t>
      </w:r>
    </w:p>
    <w:p w:rsidR="005A3CE4" w:rsidRPr="005A3CE4" w:rsidRDefault="005A3CE4" w:rsidP="005A3CE4">
      <w:pPr>
        <w:jc w:val="center"/>
        <w:rPr>
          <w:rFonts w:hint="eastAsia"/>
        </w:rPr>
      </w:pPr>
    </w:p>
    <w:p w:rsidR="00CE17C4" w:rsidRDefault="00CE17C4" w:rsidP="005A3C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67150" cy="312056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test_schoo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19" cy="31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E4" w:rsidRDefault="005A3CE4" w:rsidP="005A3CE4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Figure </w:t>
      </w:r>
      <w:r>
        <w:rPr>
          <w:rFonts w:ascii="Calibri" w:eastAsia="宋体" w:hAnsi="Calibri" w:cs="Calibri"/>
          <w:kern w:val="0"/>
          <w:szCs w:val="21"/>
        </w:rPr>
        <w:t>6</w:t>
      </w:r>
      <w:r w:rsidR="00B3287A">
        <w:rPr>
          <w:rFonts w:ascii="Calibri" w:eastAsia="宋体" w:hAnsi="Calibri" w:cs="Calibri"/>
          <w:kern w:val="0"/>
          <w:szCs w:val="21"/>
        </w:rPr>
        <w:t>. Average number of schools</w:t>
      </w:r>
    </w:p>
    <w:p w:rsidR="005254AF" w:rsidRPr="00F709B9" w:rsidRDefault="005254AF" w:rsidP="00887B8D">
      <w:pPr>
        <w:widowControl/>
        <w:jc w:val="center"/>
        <w:rPr>
          <w:rFonts w:ascii="Calibri" w:eastAsia="宋体" w:hAnsi="Calibri" w:cs="Calibri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976"/>
        <w:gridCol w:w="930"/>
      </w:tblGrid>
      <w:tr w:rsidR="00BA6E26" w:rsidTr="005254AF">
        <w:tc>
          <w:tcPr>
            <w:tcW w:w="1696" w:type="dxa"/>
          </w:tcPr>
          <w:p w:rsidR="00BA6E26" w:rsidRDefault="00BA6E26" w:rsidP="00887B8D">
            <w:pPr>
              <w:jc w:val="center"/>
            </w:pPr>
          </w:p>
        </w:tc>
        <w:tc>
          <w:tcPr>
            <w:tcW w:w="2694" w:type="dxa"/>
          </w:tcPr>
          <w:p w:rsidR="00BA6E26" w:rsidRDefault="005254AF" w:rsidP="00887B8D">
            <w:pPr>
              <w:jc w:val="center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r>
              <w:rPr>
                <w:rFonts w:hint="eastAsia"/>
              </w:rPr>
              <w:t>lower income</w:t>
            </w:r>
            <w:r>
              <w:t xml:space="preserve"> regions</w:t>
            </w:r>
          </w:p>
        </w:tc>
        <w:tc>
          <w:tcPr>
            <w:tcW w:w="2976" w:type="dxa"/>
          </w:tcPr>
          <w:p w:rsidR="00BA6E26" w:rsidRDefault="005254AF" w:rsidP="00887B8D">
            <w:pPr>
              <w:jc w:val="center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 of higher income</w:t>
            </w:r>
            <w:r>
              <w:t xml:space="preserve"> regions</w:t>
            </w:r>
          </w:p>
        </w:tc>
        <w:tc>
          <w:tcPr>
            <w:tcW w:w="930" w:type="dxa"/>
          </w:tcPr>
          <w:p w:rsidR="00BA6E26" w:rsidRDefault="00BA6E26" w:rsidP="00887B8D">
            <w:pPr>
              <w:jc w:val="center"/>
            </w:pPr>
            <w:r>
              <w:rPr>
                <w:rFonts w:hint="eastAsia"/>
              </w:rPr>
              <w:t>p-value</w:t>
            </w:r>
          </w:p>
        </w:tc>
      </w:tr>
      <w:tr w:rsidR="00BA6E26" w:rsidTr="005254AF">
        <w:tc>
          <w:tcPr>
            <w:tcW w:w="1696" w:type="dxa"/>
          </w:tcPr>
          <w:p w:rsidR="00BA6E26" w:rsidRDefault="00BA6E26" w:rsidP="00887B8D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of hospitals</w:t>
            </w:r>
          </w:p>
        </w:tc>
        <w:tc>
          <w:tcPr>
            <w:tcW w:w="2694" w:type="dxa"/>
          </w:tcPr>
          <w:p w:rsidR="00BA6E26" w:rsidRDefault="005254AF" w:rsidP="00887B8D">
            <w:pPr>
              <w:jc w:val="center"/>
            </w:pPr>
            <w:r>
              <w:rPr>
                <w:rFonts w:hint="eastAsia"/>
              </w:rPr>
              <w:t>0.324</w:t>
            </w:r>
          </w:p>
        </w:tc>
        <w:tc>
          <w:tcPr>
            <w:tcW w:w="2976" w:type="dxa"/>
          </w:tcPr>
          <w:p w:rsidR="00BA6E26" w:rsidRDefault="005254AF" w:rsidP="00887B8D">
            <w:pPr>
              <w:jc w:val="center"/>
            </w:pPr>
            <w:r>
              <w:rPr>
                <w:rFonts w:hint="eastAsia"/>
              </w:rPr>
              <w:t>0.027</w:t>
            </w:r>
          </w:p>
        </w:tc>
        <w:tc>
          <w:tcPr>
            <w:tcW w:w="930" w:type="dxa"/>
          </w:tcPr>
          <w:p w:rsidR="00BA6E26" w:rsidRDefault="00BA6E26" w:rsidP="00887B8D">
            <w:pPr>
              <w:jc w:val="center"/>
            </w:pPr>
            <w:r>
              <w:rPr>
                <w:rFonts w:hint="eastAsia"/>
              </w:rPr>
              <w:t>0.0035</w:t>
            </w:r>
          </w:p>
        </w:tc>
      </w:tr>
      <w:tr w:rsidR="00BA6E26" w:rsidTr="005254AF">
        <w:tc>
          <w:tcPr>
            <w:tcW w:w="1696" w:type="dxa"/>
          </w:tcPr>
          <w:p w:rsidR="00BA6E26" w:rsidRDefault="00BA6E26" w:rsidP="00887B8D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of schools</w:t>
            </w:r>
          </w:p>
        </w:tc>
        <w:tc>
          <w:tcPr>
            <w:tcW w:w="2694" w:type="dxa"/>
          </w:tcPr>
          <w:p w:rsidR="00BA6E26" w:rsidRDefault="005254AF" w:rsidP="00887B8D">
            <w:pPr>
              <w:jc w:val="center"/>
            </w:pPr>
            <w:r>
              <w:rPr>
                <w:rFonts w:hint="eastAsia"/>
              </w:rPr>
              <w:t>2.581</w:t>
            </w:r>
          </w:p>
        </w:tc>
        <w:tc>
          <w:tcPr>
            <w:tcW w:w="2976" w:type="dxa"/>
          </w:tcPr>
          <w:p w:rsidR="00BA6E26" w:rsidRDefault="005254AF" w:rsidP="00887B8D">
            <w:pPr>
              <w:jc w:val="center"/>
            </w:pPr>
            <w:r>
              <w:rPr>
                <w:rFonts w:hint="eastAsia"/>
              </w:rPr>
              <w:t>0.405</w:t>
            </w:r>
          </w:p>
        </w:tc>
        <w:tc>
          <w:tcPr>
            <w:tcW w:w="930" w:type="dxa"/>
          </w:tcPr>
          <w:p w:rsidR="00BA6E26" w:rsidRDefault="005254AF" w:rsidP="00887B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0.0011</w:t>
            </w:r>
          </w:p>
        </w:tc>
      </w:tr>
    </w:tbl>
    <w:p w:rsidR="0044324C" w:rsidRDefault="0047142E" w:rsidP="00287A91">
      <w:pPr>
        <w:jc w:val="center"/>
      </w:pPr>
      <w:r>
        <w:rPr>
          <w:rFonts w:hint="eastAsia"/>
        </w:rPr>
        <w:t>Table 1</w:t>
      </w:r>
    </w:p>
    <w:p w:rsidR="0070108D" w:rsidRDefault="0070108D" w:rsidP="0070108D"/>
    <w:p w:rsidR="0070108D" w:rsidRPr="006637C3" w:rsidRDefault="0070108D" w:rsidP="0070108D">
      <w:pPr>
        <w:rPr>
          <w:b/>
          <w:sz w:val="28"/>
          <w:szCs w:val="28"/>
        </w:rPr>
      </w:pPr>
      <w:r w:rsidRPr="006637C3">
        <w:rPr>
          <w:b/>
          <w:sz w:val="28"/>
          <w:szCs w:val="28"/>
        </w:rPr>
        <w:t>Conclusions</w:t>
      </w:r>
    </w:p>
    <w:p w:rsidR="0070108D" w:rsidRPr="005F22E5" w:rsidRDefault="00186213" w:rsidP="0070108D">
      <w:pPr>
        <w:rPr>
          <w:rFonts w:hint="eastAsia"/>
          <w:sz w:val="24"/>
        </w:rPr>
      </w:pPr>
      <w:r w:rsidRPr="005F22E5">
        <w:rPr>
          <w:sz w:val="24"/>
        </w:rPr>
        <w:t xml:space="preserve">The result made in this project may suggest that regions with higher income do not share more infrastructure in Boston City. </w:t>
      </w:r>
      <w:r w:rsidR="00A65E70" w:rsidRPr="005F22E5">
        <w:rPr>
          <w:sz w:val="24"/>
        </w:rPr>
        <w:t>In contrast, there may be more schools and hospitals in regions with lower income than that with higher income.</w:t>
      </w:r>
    </w:p>
    <w:sectPr w:rsidR="0070108D" w:rsidRPr="005F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351D8"/>
    <w:multiLevelType w:val="hybridMultilevel"/>
    <w:tmpl w:val="DD7EAE92"/>
    <w:lvl w:ilvl="0" w:tplc="DD28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B7A56"/>
    <w:multiLevelType w:val="hybridMultilevel"/>
    <w:tmpl w:val="CD7E0726"/>
    <w:lvl w:ilvl="0" w:tplc="0714C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76157"/>
    <w:multiLevelType w:val="hybridMultilevel"/>
    <w:tmpl w:val="C70A67AC"/>
    <w:lvl w:ilvl="0" w:tplc="D472D13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CA"/>
    <w:rsid w:val="000602A0"/>
    <w:rsid w:val="00075F32"/>
    <w:rsid w:val="000A2398"/>
    <w:rsid w:val="0011237D"/>
    <w:rsid w:val="00186213"/>
    <w:rsid w:val="001F383D"/>
    <w:rsid w:val="002076DE"/>
    <w:rsid w:val="00270ECA"/>
    <w:rsid w:val="00287A91"/>
    <w:rsid w:val="002A1778"/>
    <w:rsid w:val="002E78AB"/>
    <w:rsid w:val="00301B4E"/>
    <w:rsid w:val="00357E22"/>
    <w:rsid w:val="003863A4"/>
    <w:rsid w:val="00391F45"/>
    <w:rsid w:val="003D6C4F"/>
    <w:rsid w:val="003F4231"/>
    <w:rsid w:val="004327A5"/>
    <w:rsid w:val="0044324C"/>
    <w:rsid w:val="0047142E"/>
    <w:rsid w:val="004E7D84"/>
    <w:rsid w:val="00523FE2"/>
    <w:rsid w:val="005254AF"/>
    <w:rsid w:val="00584729"/>
    <w:rsid w:val="005A3CE4"/>
    <w:rsid w:val="005F22E5"/>
    <w:rsid w:val="00614BD5"/>
    <w:rsid w:val="006637C3"/>
    <w:rsid w:val="006B7A9A"/>
    <w:rsid w:val="006D18CE"/>
    <w:rsid w:val="0070108D"/>
    <w:rsid w:val="0070275C"/>
    <w:rsid w:val="00723255"/>
    <w:rsid w:val="00752296"/>
    <w:rsid w:val="00767692"/>
    <w:rsid w:val="007677BF"/>
    <w:rsid w:val="00797712"/>
    <w:rsid w:val="007B0D9B"/>
    <w:rsid w:val="007F410C"/>
    <w:rsid w:val="0084444D"/>
    <w:rsid w:val="0087754A"/>
    <w:rsid w:val="00887B8D"/>
    <w:rsid w:val="008A41AC"/>
    <w:rsid w:val="009D05AE"/>
    <w:rsid w:val="00A3186E"/>
    <w:rsid w:val="00A535B6"/>
    <w:rsid w:val="00A65E70"/>
    <w:rsid w:val="00AC2E12"/>
    <w:rsid w:val="00AF5BA8"/>
    <w:rsid w:val="00B3287A"/>
    <w:rsid w:val="00B92255"/>
    <w:rsid w:val="00BA6E26"/>
    <w:rsid w:val="00BC2834"/>
    <w:rsid w:val="00BE0107"/>
    <w:rsid w:val="00C13DA8"/>
    <w:rsid w:val="00C24572"/>
    <w:rsid w:val="00C61CDA"/>
    <w:rsid w:val="00CE17C4"/>
    <w:rsid w:val="00D143DA"/>
    <w:rsid w:val="00D16955"/>
    <w:rsid w:val="00D36A4A"/>
    <w:rsid w:val="00E80EC0"/>
    <w:rsid w:val="00ED36FC"/>
    <w:rsid w:val="00F709B9"/>
    <w:rsid w:val="00F75B7D"/>
    <w:rsid w:val="00FB781B"/>
    <w:rsid w:val="00FC099A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436B-BDE7-4EE4-BF05-B21A10AB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0EC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B7A9A"/>
    <w:rPr>
      <w:color w:val="808080"/>
    </w:rPr>
  </w:style>
  <w:style w:type="table" w:styleId="a6">
    <w:name w:val="Table Grid"/>
    <w:basedOn w:val="a1"/>
    <w:uiPriority w:val="39"/>
    <w:rsid w:val="00BA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ston.opendatasoft.com/explore/dataset/public-school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ityofboston.gov/resource/46f7-2snz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ata.cityofboston.gov/resource/4swk-wcg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ata.cityofboston.gov/resource/54s2-yxp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ostonopendata.boston.opendata.arcgis.com/datasets/0046426a3e4340a6b025ad52b41be70a_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728</Words>
  <Characters>4155</Characters>
  <Application>Microsoft Office Word</Application>
  <DocSecurity>0</DocSecurity>
  <Lines>34</Lines>
  <Paragraphs>9</Paragraphs>
  <ScaleCrop>false</ScaleCrop>
  <Company>Microsoft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Yuan,Zhengxiong</dc:creator>
  <cp:keywords/>
  <dc:description/>
  <cp:lastModifiedBy>Yuan,Zhengxiong</cp:lastModifiedBy>
  <cp:revision>62</cp:revision>
  <dcterms:created xsi:type="dcterms:W3CDTF">2017-05-02T11:45:00Z</dcterms:created>
  <dcterms:modified xsi:type="dcterms:W3CDTF">2017-05-02T12:47:00Z</dcterms:modified>
</cp:coreProperties>
</file>