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33733" w14:textId="63247B2C" w:rsidR="00AF5F8A" w:rsidRDefault="00345971">
      <w:r>
        <w:t xml:space="preserve">Фердинанд де Соссюр ввёл </w:t>
      </w:r>
      <w:r w:rsidR="00733B5B">
        <w:t>дихотомию</w:t>
      </w:r>
      <w:r>
        <w:t xml:space="preserve"> знака на означающее и означаемое. </w:t>
      </w:r>
    </w:p>
    <w:p w14:paraId="1CF266D6" w14:textId="50D088E0" w:rsidR="00345971" w:rsidRDefault="005E5547">
      <w:r>
        <w:t>Звуко</w:t>
      </w:r>
      <w:r w:rsidR="00345971">
        <w:t>-визуальный образ и его смысл.</w:t>
      </w:r>
    </w:p>
    <w:p w14:paraId="03637C3D" w14:textId="4A8AE533" w:rsidR="00345971" w:rsidRDefault="00345971">
      <w:proofErr w:type="spellStart"/>
      <w:r>
        <w:t>Лакан</w:t>
      </w:r>
      <w:proofErr w:type="spellEnd"/>
      <w:r>
        <w:t xml:space="preserve"> несколько изменил эту систему, теперь означающее не ссылалось напрямую на смысл, оно ссылалось на другие означаемые, а те в свою очередь на другие означаемые. Т.е. любое означающее существует в контексте связей с цепочками других обозначающих. Осень это не только время года, но и время, когда тебе хорошо, когда ты видишь мёртвые деревья, когда ты чувствуешь холод и когда тебя обуревают плохие воспоминания и т.д. В этом видении, </w:t>
      </w:r>
      <w:proofErr w:type="gramStart"/>
      <w:r>
        <w:t>смысл это</w:t>
      </w:r>
      <w:proofErr w:type="gramEnd"/>
      <w:r>
        <w:t xml:space="preserve"> совокупность всех цепочек означающих. </w:t>
      </w:r>
    </w:p>
    <w:p w14:paraId="5E491345" w14:textId="02067276" w:rsidR="005E5547" w:rsidRDefault="005E5547">
      <w:r>
        <w:t>Символическое существует в не ком континууме, через который оно определяет реальность через различные структуры, которые описываются через соотношения означающих с друг с другом, к примеру структура родства – если ты родился мальчиком, то становишься сыном, а у сына есть мать и отец, или фигура его замещающая.</w:t>
      </w:r>
    </w:p>
    <w:p w14:paraId="4C61C167" w14:textId="295B04F3" w:rsidR="005E5547" w:rsidRDefault="002E4319">
      <w:proofErr w:type="spellStart"/>
      <w:r>
        <w:t>Делёз</w:t>
      </w:r>
      <w:proofErr w:type="spellEnd"/>
      <w:r>
        <w:t xml:space="preserve"> критиковал </w:t>
      </w:r>
      <w:proofErr w:type="spellStart"/>
      <w:r>
        <w:t>Лакана</w:t>
      </w:r>
      <w:proofErr w:type="spellEnd"/>
      <w:r>
        <w:t xml:space="preserve"> за использование Соссюровской бинарной оппозиции</w:t>
      </w:r>
      <w:r w:rsidR="00EB4350">
        <w:t xml:space="preserve">, по мнению </w:t>
      </w:r>
      <w:proofErr w:type="spellStart"/>
      <w:r w:rsidR="00C90B06">
        <w:t>Д</w:t>
      </w:r>
      <w:r w:rsidR="00EB4350">
        <w:t>елёза</w:t>
      </w:r>
      <w:proofErr w:type="spellEnd"/>
      <w:r w:rsidR="00EB4350">
        <w:t xml:space="preserve"> существуют такие планы, в которых</w:t>
      </w:r>
      <w:r w:rsidR="00C90B06">
        <w:t xml:space="preserve"> оппозиция между содержанием и его выразительной формой имеет ДРУГОЙ характер. </w:t>
      </w:r>
      <w:r w:rsidR="00A95115">
        <w:t>Например</w:t>
      </w:r>
      <w:r w:rsidR="00FD751B">
        <w:t>,</w:t>
      </w:r>
      <w:r w:rsidR="00A95115">
        <w:t xml:space="preserve"> кино и сновидения.</w:t>
      </w:r>
    </w:p>
    <w:p w14:paraId="062A880A" w14:textId="7ABAB210" w:rsidR="00FD751B" w:rsidRDefault="00FD751B">
      <w:r>
        <w:t xml:space="preserve">Т.е. когда мы смотрим на фильм, над визуальными образами не возвышаются символы, а может быть обратная ситуация, когда образы превалируют над символы. А в случае сна, образ может ссылать на символ, который будет ссылать на другой образ. </w:t>
      </w:r>
    </w:p>
    <w:p w14:paraId="674E163B" w14:textId="48D860DA" w:rsidR="00975D77" w:rsidRDefault="00975D77">
      <w:r>
        <w:t>Бинарные оппозиции отсутствуют, поэтому можно говорить о критике системы воображаемого и символического регистра.</w:t>
      </w:r>
    </w:p>
    <w:p w14:paraId="30086ED0" w14:textId="0A23C9AF" w:rsidR="00A30FB5" w:rsidRDefault="00A30FB5">
      <w:r>
        <w:t>План содержания и план выражения</w:t>
      </w:r>
      <w:r w:rsidR="009C140E">
        <w:t xml:space="preserve"> не имеют чётких совпадений, все они случайны.</w:t>
      </w:r>
    </w:p>
    <w:p w14:paraId="793F6DB5" w14:textId="19FCEDC8" w:rsidR="00FF6D68" w:rsidRDefault="009C140E" w:rsidP="009C140E">
      <w:pPr>
        <w:pBdr>
          <w:bottom w:val="single" w:sz="6" w:space="1" w:color="auto"/>
        </w:pBdr>
      </w:pPr>
      <w:r>
        <w:t>на месте оппозиции «означающее/означаемое» оказывается некоторый план, в который входит</w:t>
      </w:r>
      <w:r>
        <w:t xml:space="preserve"> </w:t>
      </w:r>
      <w:r>
        <w:t>некоторое количество n выразительных</w:t>
      </w:r>
      <w:r>
        <w:t xml:space="preserve"> </w:t>
      </w:r>
      <w:r>
        <w:t>элементов и n элементов содержания.</w:t>
      </w:r>
    </w:p>
    <w:p w14:paraId="173AD5C5" w14:textId="4F47718A" w:rsidR="009C140E" w:rsidRDefault="009C140E" w:rsidP="009C140E">
      <w:pPr>
        <w:pBdr>
          <w:bottom w:val="single" w:sz="6" w:space="1" w:color="auto"/>
        </w:pBdr>
      </w:pPr>
      <w:r>
        <w:t>Т.е. смысл</w:t>
      </w:r>
      <w:r w:rsidR="00415732">
        <w:t xml:space="preserve"> –</w:t>
      </w:r>
      <w:r>
        <w:t xml:space="preserve"> это соединение серии означающих с серией означа</w:t>
      </w:r>
      <w:r w:rsidR="00415732">
        <w:t>емых</w:t>
      </w:r>
      <w:r>
        <w:t xml:space="preserve">, при чём соединение конституируется некой стратой извне. </w:t>
      </w:r>
    </w:p>
    <w:p w14:paraId="5AEA90A4" w14:textId="33C8D325" w:rsidR="009E6BAB" w:rsidRDefault="00415732" w:rsidP="009C140E">
      <w:pPr>
        <w:pBdr>
          <w:bottom w:val="single" w:sz="6" w:space="1" w:color="auto"/>
        </w:pBdr>
      </w:pPr>
      <w:r>
        <w:t xml:space="preserve">В более детальном виде это выглядит так. Существует некая абстрактная машина, а абстрактная она, потому что она не имеет конкретного назначения и существует в виде какого-то количества возможностей. К примеру, слово </w:t>
      </w:r>
      <w:r w:rsidRPr="00415732">
        <w:t>“</w:t>
      </w:r>
      <w:proofErr w:type="spellStart"/>
      <w:r>
        <w:t>курдячит</w:t>
      </w:r>
      <w:proofErr w:type="spellEnd"/>
      <w:r w:rsidRPr="00415732">
        <w:t>”</w:t>
      </w:r>
      <w:r>
        <w:t>. Возможно, русский не самый идеальный пример, так его страта подвергает регистрации\</w:t>
      </w:r>
      <w:proofErr w:type="spellStart"/>
      <w:r>
        <w:t>конституированию</w:t>
      </w:r>
      <w:proofErr w:type="spellEnd"/>
      <w:r>
        <w:t>, абстрактную машину с помощью семантики, но всё же даже с этими ограничениями мы видим, отсутствие смысла и с полной уверенностью можем сказать, что это означающее имеет огромное количество возможных трактовок. Это пример абстрактной машины. Чтобы получить смысл, абстрактная машина должна быть соединена с</w:t>
      </w:r>
      <w:r w:rsidR="00305AA1">
        <w:t xml:space="preserve"> предметным</w:t>
      </w:r>
      <w:r>
        <w:t xml:space="preserve"> потоком</w:t>
      </w:r>
      <w:r w:rsidR="00305AA1">
        <w:t xml:space="preserve">, который исходит из некоторой территории на другом плане. </w:t>
      </w:r>
    </w:p>
    <w:p w14:paraId="3A591499" w14:textId="5578CD30" w:rsidR="00305AA1" w:rsidRDefault="00305AA1" w:rsidP="009C140E">
      <w:pPr>
        <w:pBdr>
          <w:bottom w:val="single" w:sz="6" w:space="1" w:color="auto"/>
        </w:pBdr>
      </w:pPr>
      <w:r>
        <w:t xml:space="preserve">Т.е. выходят рекурсии. Абстрактная машина соединяется с потоком, который придаёт ей смысл, а этот смысл существует на территории, которая содержится в плане, образованном другими абстрактными машинами и потоками. </w:t>
      </w:r>
    </w:p>
    <w:p w14:paraId="1664833B" w14:textId="6CE132FF" w:rsidR="00305AA1" w:rsidRDefault="00305AA1" w:rsidP="009C140E">
      <w:pPr>
        <w:pBdr>
          <w:bottom w:val="single" w:sz="6" w:space="1" w:color="auto"/>
        </w:pBdr>
      </w:pPr>
      <w:r>
        <w:t xml:space="preserve">У Дьякова, система из абстрактной машины и потока, соединяющихся на плане, носит название </w:t>
      </w:r>
      <w:r w:rsidRPr="00305AA1">
        <w:t>“</w:t>
      </w:r>
      <w:r>
        <w:t>машинный тип</w:t>
      </w:r>
      <w:r w:rsidRPr="00305AA1">
        <w:t>”</w:t>
      </w:r>
      <w:r>
        <w:t xml:space="preserve">. Теперь мы можем смело заменить цепочки означающих на машинные типы. </w:t>
      </w:r>
    </w:p>
    <w:p w14:paraId="166E5F6B" w14:textId="7E4770EB" w:rsidR="00305AA1" w:rsidRDefault="00305AA1" w:rsidP="009C140E">
      <w:pPr>
        <w:pBdr>
          <w:bottom w:val="single" w:sz="6" w:space="1" w:color="auto"/>
        </w:pBdr>
      </w:pPr>
      <w:r>
        <w:t xml:space="preserve">Каждый машинный тип производит свой собственный </w:t>
      </w:r>
      <w:r w:rsidRPr="00305AA1">
        <w:t>“</w:t>
      </w:r>
      <w:r>
        <w:t>мир</w:t>
      </w:r>
      <w:r w:rsidRPr="00305AA1">
        <w:t>”</w:t>
      </w:r>
      <w:r w:rsidR="005F369F">
        <w:t>, математика и музыка существуют на различных территориях и не смешиваются.</w:t>
      </w:r>
    </w:p>
    <w:p w14:paraId="15C3DE5C" w14:textId="5CC297CB" w:rsidR="000737A9" w:rsidRDefault="000737A9" w:rsidP="009C140E">
      <w:pPr>
        <w:pBdr>
          <w:bottom w:val="single" w:sz="6" w:space="1" w:color="auto"/>
        </w:pBdr>
      </w:pPr>
      <w:r>
        <w:lastRenderedPageBreak/>
        <w:t xml:space="preserve">Так что я сделаю вывод, что машинные типы, могут существовать на одной страте (математика), а эта страта может быть разделена на </w:t>
      </w:r>
      <w:proofErr w:type="spellStart"/>
      <w:r>
        <w:t>подстраты</w:t>
      </w:r>
      <w:proofErr w:type="spellEnd"/>
      <w:r>
        <w:t xml:space="preserve">, для более локальных понятий. Внутри каждой страты будет своя собственная система координат. </w:t>
      </w:r>
    </w:p>
    <w:p w14:paraId="30463A5D" w14:textId="2647129A" w:rsidR="007E1095" w:rsidRDefault="007E1095" w:rsidP="009C140E">
      <w:pPr>
        <w:pBdr>
          <w:bottom w:val="single" w:sz="6" w:space="1" w:color="auto"/>
        </w:pBdr>
      </w:pPr>
      <w:r>
        <w:t>План = Страта</w:t>
      </w:r>
    </w:p>
    <w:p w14:paraId="0FA17564" w14:textId="4CBBB740" w:rsidR="007E1095" w:rsidRDefault="007E1095" w:rsidP="009C140E">
      <w:pPr>
        <w:pBdr>
          <w:bottom w:val="single" w:sz="6" w:space="1" w:color="auto"/>
        </w:pBdr>
      </w:pPr>
      <w:r>
        <w:t xml:space="preserve">Хотя каждый машинный тип существует в своём мире, они могут существовать в разных стратах и иметь внутри них другие связи и существовать в других системах координат. </w:t>
      </w:r>
    </w:p>
    <w:p w14:paraId="61536685" w14:textId="46E69B74" w:rsidR="009C140E" w:rsidRDefault="00D937D9" w:rsidP="009C140E">
      <w:pPr>
        <w:pBdr>
          <w:bottom w:val="single" w:sz="6" w:space="1" w:color="auto"/>
        </w:pBdr>
        <w:rPr>
          <w:lang w:val="en-US"/>
        </w:rPr>
      </w:pPr>
      <w:r>
        <w:t xml:space="preserve">Смысл возникает из бессмыслицы, </w:t>
      </w:r>
    </w:p>
    <w:p w14:paraId="5B4FF892" w14:textId="77777777" w:rsidR="009C509C" w:rsidRDefault="009C509C" w:rsidP="009C509C">
      <w:pPr>
        <w:pBdr>
          <w:bottom w:val="single" w:sz="6" w:space="1" w:color="auto"/>
        </w:pBdr>
      </w:pPr>
    </w:p>
    <w:p w14:paraId="0166E8F8" w14:textId="77777777" w:rsidR="00DF5127" w:rsidRDefault="009C509C" w:rsidP="009C509C">
      <w:pPr>
        <w:pBdr>
          <w:bottom w:val="single" w:sz="6" w:space="1" w:color="auto"/>
        </w:pBdr>
      </w:pPr>
      <w:proofErr w:type="spellStart"/>
      <w:r>
        <w:t>Делёз</w:t>
      </w:r>
      <w:proofErr w:type="spellEnd"/>
      <w:r>
        <w:t xml:space="preserve"> берёт на вооружение</w:t>
      </w:r>
      <w:r w:rsidR="00DF5127">
        <w:t xml:space="preserve">, теорию стоиков. </w:t>
      </w:r>
    </w:p>
    <w:p w14:paraId="002C3E6D" w14:textId="640428CA" w:rsidR="009C509C" w:rsidRDefault="009C509C" w:rsidP="009C509C">
      <w:pPr>
        <w:pBdr>
          <w:bottom w:val="single" w:sz="6" w:space="1" w:color="auto"/>
        </w:pBdr>
      </w:pPr>
      <w:r w:rsidRPr="009C509C">
        <w:t xml:space="preserve">выражение — </w:t>
      </w:r>
      <w:proofErr w:type="spellStart"/>
      <w:r w:rsidRPr="009C509C">
        <w:t>десигнация</w:t>
      </w:r>
      <w:proofErr w:type="spellEnd"/>
      <w:r w:rsidRPr="009C509C">
        <w:t xml:space="preserve"> —сигнификация — смысл</w:t>
      </w:r>
    </w:p>
    <w:p w14:paraId="136DC3A5" w14:textId="77777777" w:rsidR="00DF5127" w:rsidRDefault="00DF5127" w:rsidP="009C509C">
      <w:pPr>
        <w:pBdr>
          <w:bottom w:val="single" w:sz="6" w:space="1" w:color="auto"/>
        </w:pBdr>
      </w:pPr>
      <w:r>
        <w:t xml:space="preserve">Вместо соссюровской </w:t>
      </w:r>
    </w:p>
    <w:p w14:paraId="32842FBA" w14:textId="2580F295" w:rsidR="00DF5127" w:rsidRPr="009C509C" w:rsidRDefault="00DF5127" w:rsidP="009C509C">
      <w:pPr>
        <w:pBdr>
          <w:bottom w:val="single" w:sz="6" w:space="1" w:color="auto"/>
        </w:pBdr>
      </w:pPr>
      <w:r>
        <w:t xml:space="preserve">Означающее — означаемое </w:t>
      </w:r>
      <w:bookmarkStart w:id="0" w:name="_GoBack"/>
      <w:bookmarkEnd w:id="0"/>
      <w:r>
        <w:t>— референт</w:t>
      </w:r>
    </w:p>
    <w:p w14:paraId="4792B3AD" w14:textId="6DD231CB" w:rsidR="00FF6D68" w:rsidRPr="00D937D9" w:rsidRDefault="00FF6D68">
      <w:r>
        <w:t xml:space="preserve">Строгий дизъюнктивный смысл – смесь двух слов Ричард </w:t>
      </w:r>
      <w:r>
        <w:t>+</w:t>
      </w:r>
      <w:r>
        <w:t xml:space="preserve"> </w:t>
      </w:r>
      <w:r>
        <w:t>Уильям</w:t>
      </w:r>
      <w:r>
        <w:t xml:space="preserve"> = </w:t>
      </w:r>
      <w:proofErr w:type="spellStart"/>
      <w:r>
        <w:t>Рильям</w:t>
      </w:r>
      <w:proofErr w:type="spellEnd"/>
      <w:r>
        <w:t xml:space="preserve">. К этому можно ещё отнести бумажник, </w:t>
      </w:r>
      <w:proofErr w:type="spellStart"/>
      <w:r>
        <w:t>злопасный</w:t>
      </w:r>
      <w:proofErr w:type="spellEnd"/>
      <w:r>
        <w:t>, киборг.</w:t>
      </w:r>
    </w:p>
    <w:p w14:paraId="33092299" w14:textId="77777777" w:rsidR="001D230E" w:rsidRPr="00733B5B" w:rsidRDefault="001D230E"/>
    <w:sectPr w:rsidR="001D230E" w:rsidRPr="00733B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60D"/>
    <w:rsid w:val="000737A9"/>
    <w:rsid w:val="001D230E"/>
    <w:rsid w:val="002E4319"/>
    <w:rsid w:val="00305AA1"/>
    <w:rsid w:val="00345971"/>
    <w:rsid w:val="00415732"/>
    <w:rsid w:val="0058260D"/>
    <w:rsid w:val="005E5547"/>
    <w:rsid w:val="005F369F"/>
    <w:rsid w:val="00733B5B"/>
    <w:rsid w:val="007E1095"/>
    <w:rsid w:val="00975D77"/>
    <w:rsid w:val="009C140E"/>
    <w:rsid w:val="009C509C"/>
    <w:rsid w:val="009E6BAB"/>
    <w:rsid w:val="00A30FB5"/>
    <w:rsid w:val="00A95115"/>
    <w:rsid w:val="00AF5F8A"/>
    <w:rsid w:val="00BB3C1F"/>
    <w:rsid w:val="00C90B06"/>
    <w:rsid w:val="00D937D9"/>
    <w:rsid w:val="00DF5127"/>
    <w:rsid w:val="00EB4350"/>
    <w:rsid w:val="00FD751B"/>
    <w:rsid w:val="00FF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8C3CA"/>
  <w15:chartTrackingRefBased/>
  <w15:docId w15:val="{5BA884D6-7DF4-42FC-B51A-4CDE8B43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2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Data-Noise</dc:creator>
  <cp:keywords/>
  <dc:description/>
  <cp:lastModifiedBy>Data-Noise</cp:lastModifiedBy>
  <cp:revision>12</cp:revision>
  <dcterms:created xsi:type="dcterms:W3CDTF">2025-12-13T11:09:00Z</dcterms:created>
  <dcterms:modified xsi:type="dcterms:W3CDTF">2025-12-13T17:43:00Z</dcterms:modified>
</cp:coreProperties>
</file>