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A19F7" w14:textId="77777777" w:rsidR="004C4A66" w:rsidRDefault="00B27D4C">
      <w:r w:rsidRPr="00B27D4C">
        <w:t xml:space="preserve">This standard includes selected environmental exposure tests for </w:t>
      </w:r>
      <w:proofErr w:type="gramStart"/>
      <w:r w:rsidRPr="00B27D4C">
        <w:t>hardware  operating</w:t>
      </w:r>
      <w:proofErr w:type="gramEnd"/>
      <w:r w:rsidRPr="00B27D4C">
        <w:t xml:space="preserve"> in earth orbit.  The tests included are generally regarded as the most critical and </w:t>
      </w:r>
      <w:proofErr w:type="gramStart"/>
      <w:r w:rsidRPr="00B27D4C">
        <w:t>the  ones</w:t>
      </w:r>
      <w:proofErr w:type="gramEnd"/>
      <w:r w:rsidRPr="00B27D4C">
        <w:t xml:space="preserve"> having the highest cost and schedule impact.  This standard also includes </w:t>
      </w:r>
      <w:proofErr w:type="gramStart"/>
      <w:r w:rsidRPr="00B27D4C">
        <w:t>functional  demonstration</w:t>
      </w:r>
      <w:proofErr w:type="gramEnd"/>
      <w:r w:rsidRPr="00B27D4C">
        <w:t xml:space="preserve"> tests necessary to verify the capability of the hardware to perform its intended  function (with and without environmental exposure as appropriate).  This standard specifies </w:t>
      </w:r>
      <w:proofErr w:type="gramStart"/>
      <w:r w:rsidRPr="00B27D4C">
        <w:t>test  levels</w:t>
      </w:r>
      <w:proofErr w:type="gramEnd"/>
      <w:r w:rsidRPr="00B27D4C">
        <w:t xml:space="preserve">, factors, margins, durations, and other parameters where appropriate.  In some </w:t>
      </w:r>
      <w:proofErr w:type="gramStart"/>
      <w:r w:rsidRPr="00B27D4C">
        <w:t>cases,  these</w:t>
      </w:r>
      <w:proofErr w:type="gramEnd"/>
      <w:r w:rsidRPr="00B27D4C">
        <w:t xml:space="preserve"> specifics are expressed statistically or are referenced in other NASA standards.     1.2 Purpose.  This standard provides a NASA-wide common basis from which </w:t>
      </w:r>
      <w:proofErr w:type="gramStart"/>
      <w:r w:rsidRPr="00B27D4C">
        <w:t>test  programs</w:t>
      </w:r>
      <w:proofErr w:type="gramEnd"/>
      <w:r w:rsidRPr="00B27D4C">
        <w:t xml:space="preserve"> shall be developed for NASA payloads.  The document defines a standard set of </w:t>
      </w:r>
      <w:proofErr w:type="gramStart"/>
      <w:r w:rsidRPr="00B27D4C">
        <w:t>flight  hardware</w:t>
      </w:r>
      <w:proofErr w:type="gramEnd"/>
      <w:r w:rsidRPr="00B27D4C">
        <w:t xml:space="preserve"> test requirements, which provide the necessary verification of design adequacy and  flight worthiness of NASA spacecraft.  Compliance provides consistency across the Agency </w:t>
      </w:r>
      <w:proofErr w:type="gramStart"/>
      <w:r w:rsidRPr="00B27D4C">
        <w:t>and  its</w:t>
      </w:r>
      <w:proofErr w:type="gramEnd"/>
      <w:r w:rsidRPr="00B27D4C">
        <w:t xml:space="preserve"> contractors, facilitating the sharing of hardware between Centers and programs.  </w:t>
      </w:r>
      <w:proofErr w:type="gramStart"/>
      <w:r w:rsidRPr="00B27D4C">
        <w:t>Compliance  also</w:t>
      </w:r>
      <w:proofErr w:type="gramEnd"/>
      <w:r w:rsidRPr="00B27D4C">
        <w:t xml:space="preserve"> provides a basis for establishing a baseline pedigree for the "qualification by similarity"  evaluation process for "heritage" hardware without the need to consider the variability of test  requirements.     1.3 Applicability.  This standard recommends engineering practices for NASA </w:t>
      </w:r>
      <w:proofErr w:type="gramStart"/>
      <w:r w:rsidRPr="00B27D4C">
        <w:t>programs  and</w:t>
      </w:r>
      <w:proofErr w:type="gramEnd"/>
      <w:r w:rsidRPr="00B27D4C">
        <w:t xml:space="preserve"> projects.  This standard may be cited in contracts and program documents as a </w:t>
      </w:r>
      <w:proofErr w:type="gramStart"/>
      <w:r w:rsidRPr="00B27D4C">
        <w:t>technical  requirement</w:t>
      </w:r>
      <w:proofErr w:type="gramEnd"/>
      <w:r w:rsidRPr="00B27D4C">
        <w:t xml:space="preserve"> or as a reference for guidance.  Determining the suitability of this standard and </w:t>
      </w:r>
      <w:proofErr w:type="gramStart"/>
      <w:r w:rsidRPr="00B27D4C">
        <w:t>its  provisions</w:t>
      </w:r>
      <w:proofErr w:type="gramEnd"/>
      <w:r w:rsidRPr="00B27D4C">
        <w:t xml:space="preserve"> is the responsibility of program/project management and the performing organization.   Subject to approval by the assigned Technical Authority, individual provisions of this </w:t>
      </w:r>
      <w:proofErr w:type="gramStart"/>
      <w:r w:rsidRPr="00B27D4C">
        <w:t>standard  may</w:t>
      </w:r>
      <w:proofErr w:type="gramEnd"/>
      <w:r w:rsidRPr="00B27D4C">
        <w:t xml:space="preserve"> be tailored (i.e., modified or deleted) by contract or program specifications to meet specific  program/project needs and constraints.    This standard applies to all NASA payload hardware developed in-house or under contract </w:t>
      </w:r>
      <w:proofErr w:type="gramStart"/>
      <w:r w:rsidRPr="00B27D4C">
        <w:t>that  is</w:t>
      </w:r>
      <w:proofErr w:type="gramEnd"/>
      <w:r w:rsidRPr="00B27D4C">
        <w:t xml:space="preserve"> launched on expendable or reusable launch vehicles (both free-flyer and attached payloads).  The levels of assembly for which the standard applies are the payload, modular </w:t>
      </w:r>
      <w:proofErr w:type="gramStart"/>
      <w:r w:rsidRPr="00B27D4C">
        <w:t>subsystem  (</w:t>
      </w:r>
      <w:proofErr w:type="gramEnd"/>
      <w:r w:rsidRPr="00B27D4C">
        <w:t xml:space="preserve">which includes large instruments), and component levels.  Small instruments may be treated </w:t>
      </w:r>
      <w:proofErr w:type="gramStart"/>
      <w:r w:rsidRPr="00B27D4C">
        <w:t>as  components</w:t>
      </w:r>
      <w:proofErr w:type="gramEnd"/>
      <w:r w:rsidRPr="00B27D4C">
        <w:t xml:space="preserve">.  This standard excludes payloads launched on sounding rockets, balloons, </w:t>
      </w:r>
      <w:proofErr w:type="gramStart"/>
      <w:r w:rsidRPr="00B27D4C">
        <w:t>and  aircraft</w:t>
      </w:r>
      <w:proofErr w:type="gramEnd"/>
      <w:r w:rsidRPr="00B27D4C">
        <w:t xml:space="preserve">, as well as the launch vehicle hardware itself.  This standard is developed for the </w:t>
      </w:r>
      <w:proofErr w:type="gramStart"/>
      <w:r w:rsidRPr="00B27D4C">
        <w:t>typical  NASA</w:t>
      </w:r>
      <w:proofErr w:type="gramEnd"/>
      <w:r w:rsidRPr="00B27D4C">
        <w:t xml:space="preserve"> </w:t>
      </w:r>
      <w:proofErr w:type="spellStart"/>
      <w:r w:rsidRPr="00B27D4C">
        <w:t>protoflight</w:t>
      </w:r>
      <w:proofErr w:type="spellEnd"/>
      <w:r w:rsidRPr="00B27D4C">
        <w:t xml:space="preserve"> payload wherein one payload is built and serves to qualify the design and is  also the flight article.  This standard recognizes the need to define the mission-</w:t>
      </w:r>
      <w:proofErr w:type="gramStart"/>
      <w:r w:rsidRPr="00B27D4C">
        <w:t>unique  environment</w:t>
      </w:r>
      <w:proofErr w:type="gramEnd"/>
      <w:r w:rsidRPr="00B27D4C">
        <w:t xml:space="preserve"> for each test discipline.  This environmental definition shall ensure the tailoring </w:t>
      </w:r>
      <w:proofErr w:type="gramStart"/>
      <w:r w:rsidRPr="00B27D4C">
        <w:t>of  test</w:t>
      </w:r>
      <w:proofErr w:type="gramEnd"/>
      <w:r w:rsidRPr="00B27D4C">
        <w:t xml:space="preserve"> requirements to the environmental envelope encountered during the payload’s total lifetime  considering phases such as ground handling, launch, and in-space operations.  The </w:t>
      </w:r>
      <w:proofErr w:type="gramStart"/>
      <w:r w:rsidRPr="00B27D4C">
        <w:t>principal  objective</w:t>
      </w:r>
      <w:proofErr w:type="gramEnd"/>
      <w:r w:rsidRPr="00B27D4C">
        <w:t xml:space="preserve"> of the test program is to demonstrate the system’s ability to collect scientific data and  perform specific remote operations, rather than meet rigid general requirements.  </w:t>
      </w:r>
      <w:proofErr w:type="gramStart"/>
      <w:r w:rsidRPr="00B27D4C">
        <w:t>Certain  environments</w:t>
      </w:r>
      <w:proofErr w:type="gramEnd"/>
      <w:r w:rsidRPr="00B27D4C">
        <w:t xml:space="preserve"> and functions cannot reasonably be simulated on earth because of factors such  as size, zero-gravity limitations, and interface boundary conditions.  Tailoring the test </w:t>
      </w:r>
      <w:proofErr w:type="gramStart"/>
      <w:r w:rsidRPr="00B27D4C">
        <w:t>program,  with</w:t>
      </w:r>
      <w:proofErr w:type="gramEnd"/>
      <w:r w:rsidRPr="00B27D4C">
        <w:t xml:space="preserve"> supplemental analysis, is appropriate in such cases.  When tailoring is utilized or </w:t>
      </w:r>
      <w:proofErr w:type="gramStart"/>
      <w:r w:rsidRPr="00B27D4C">
        <w:t>when  deviations</w:t>
      </w:r>
      <w:proofErr w:type="gramEnd"/>
      <w:r w:rsidRPr="00B27D4C">
        <w:t xml:space="preserve"> are deemed necessary, the project manager and the assigned Technical Authority  shall review and approve such tailoring and deviations and assure that a documented record,  including the rationale, is maintained.  This standard is generally not retroactive from </w:t>
      </w:r>
      <w:proofErr w:type="gramStart"/>
      <w:r w:rsidRPr="00B27D4C">
        <w:t>the  approval</w:t>
      </w:r>
      <w:proofErr w:type="gramEnd"/>
      <w:r w:rsidRPr="00B27D4C">
        <w:t xml:space="preserve"> date for hardware already under contract.       NASA-STD-7002</w:t>
      </w:r>
      <w:proofErr w:type="gramStart"/>
      <w:r w:rsidRPr="00B27D4C">
        <w:t>A  September</w:t>
      </w:r>
      <w:proofErr w:type="gramEnd"/>
      <w:r w:rsidRPr="00B27D4C">
        <w:t xml:space="preserve"> 10, 2004</w:t>
      </w:r>
      <w:bookmarkStart w:id="0" w:name="_GoBack"/>
      <w:bookmarkEnd w:id="0"/>
    </w:p>
    <w:sectPr w:rsidR="004C4A66" w:rsidSect="00B82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4C"/>
    <w:rsid w:val="008C6B47"/>
    <w:rsid w:val="00B27D4C"/>
    <w:rsid w:val="00B821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BFA6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570</Words>
  <Characters>3252</Characters>
  <Application>Microsoft Macintosh Word</Application>
  <DocSecurity>0</DocSecurity>
  <Lines>27</Lines>
  <Paragraphs>7</Paragraphs>
  <ScaleCrop>false</ScaleCrop>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2017-08-17T19:14:00Z</dcterms:created>
  <dcterms:modified xsi:type="dcterms:W3CDTF">2017-08-17T19:15:00Z</dcterms:modified>
</cp:coreProperties>
</file>