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A46B2" w14:textId="481D7E79" w:rsidR="00803B43" w:rsidRPr="00706C92" w:rsidRDefault="00803B43" w:rsidP="00706C92">
      <w:pPr>
        <w:spacing w:line="360" w:lineRule="auto"/>
        <w:contextualSpacing/>
        <w:mirrorIndents/>
        <w:jc w:val="both"/>
        <w:rPr>
          <w:rFonts w:ascii="Century Gothic" w:hAnsi="Century Gothic" w:cs="Arial"/>
          <w:b/>
          <w:bCs/>
          <w:sz w:val="36"/>
          <w:szCs w:val="36"/>
        </w:rPr>
      </w:pPr>
      <w:r w:rsidRPr="00706C92">
        <w:rPr>
          <w:rFonts w:ascii="Century Gothic" w:hAnsi="Century Gothic" w:cs="Arial"/>
          <w:b/>
          <w:bCs/>
          <w:sz w:val="36"/>
          <w:szCs w:val="36"/>
        </w:rPr>
        <w:t>Executive Summary</w:t>
      </w:r>
    </w:p>
    <w:p w14:paraId="0015AD28" w14:textId="7C56F8FC" w:rsidR="00706C92" w:rsidRPr="00706C92" w:rsidRDefault="00055FC4" w:rsidP="007228D5">
      <w:pPr>
        <w:pBdr>
          <w:bottom w:val="single" w:sz="4" w:space="1" w:color="auto"/>
        </w:pBdr>
        <w:spacing w:line="360" w:lineRule="auto"/>
        <w:contextualSpacing/>
        <w:mirrorIndents/>
        <w:jc w:val="both"/>
        <w:rPr>
          <w:rFonts w:ascii="Century Gothic" w:hAnsi="Century Gothic" w:cs="Arial"/>
          <w:sz w:val="20"/>
          <w:szCs w:val="20"/>
        </w:rPr>
      </w:pPr>
      <w:r>
        <w:rPr>
          <w:rFonts w:ascii="Century Gothic" w:hAnsi="Century Gothic" w:cs="Arial"/>
          <w:sz w:val="20"/>
          <w:szCs w:val="20"/>
        </w:rPr>
        <w:t>Achieving d</w:t>
      </w:r>
      <w:r w:rsidR="00706C92" w:rsidRPr="00706C92">
        <w:rPr>
          <w:rFonts w:ascii="Century Gothic" w:hAnsi="Century Gothic" w:cs="Arial"/>
          <w:sz w:val="20"/>
          <w:szCs w:val="20"/>
        </w:rPr>
        <w:t>istributed t</w:t>
      </w:r>
      <w:r w:rsidR="00C96544" w:rsidRPr="00706C92">
        <w:rPr>
          <w:rFonts w:ascii="Century Gothic" w:hAnsi="Century Gothic" w:cs="Arial"/>
          <w:sz w:val="20"/>
          <w:szCs w:val="20"/>
        </w:rPr>
        <w:t>ransactions across microservices is a well-known challenge because microservices run on different machine boundaries</w:t>
      </w:r>
      <w:r>
        <w:rPr>
          <w:rFonts w:ascii="Century Gothic" w:hAnsi="Century Gothic" w:cs="Arial"/>
          <w:sz w:val="20"/>
          <w:szCs w:val="20"/>
        </w:rPr>
        <w:t xml:space="preserve"> and</w:t>
      </w:r>
      <w:r w:rsidR="00C96544" w:rsidRPr="00706C92">
        <w:rPr>
          <w:rFonts w:ascii="Century Gothic" w:hAnsi="Century Gothic" w:cs="Arial"/>
          <w:sz w:val="20"/>
          <w:szCs w:val="20"/>
        </w:rPr>
        <w:t xml:space="preserve"> access multiple underlying datastores</w:t>
      </w:r>
      <w:r w:rsidR="008871EA">
        <w:rPr>
          <w:rFonts w:ascii="Century Gothic" w:hAnsi="Century Gothic" w:cs="Arial"/>
          <w:sz w:val="20"/>
          <w:szCs w:val="20"/>
        </w:rPr>
        <w:t xml:space="preserve">. </w:t>
      </w:r>
      <w:r w:rsidR="00706C92" w:rsidRPr="00706C92">
        <w:rPr>
          <w:rFonts w:ascii="Century Gothic" w:hAnsi="Century Gothic" w:cs="Arial"/>
          <w:sz w:val="20"/>
          <w:szCs w:val="20"/>
        </w:rPr>
        <w:t xml:space="preserve"> </w:t>
      </w:r>
      <w:r w:rsidR="00CA2F9C" w:rsidRPr="00706C92">
        <w:rPr>
          <w:rFonts w:ascii="Century Gothic" w:hAnsi="Century Gothic" w:cs="Arial"/>
          <w:sz w:val="20"/>
          <w:szCs w:val="20"/>
        </w:rPr>
        <w:t xml:space="preserve">This document presents </w:t>
      </w:r>
      <w:r w:rsidRPr="00706C92">
        <w:rPr>
          <w:rFonts w:ascii="Century Gothic" w:hAnsi="Century Gothic" w:cs="Arial"/>
          <w:sz w:val="20"/>
          <w:szCs w:val="20"/>
        </w:rPr>
        <w:t>Xelerate Global Transaction Service (XGTS)</w:t>
      </w:r>
      <w:r>
        <w:rPr>
          <w:rFonts w:ascii="Century Gothic" w:hAnsi="Century Gothic" w:cs="Arial"/>
          <w:sz w:val="20"/>
          <w:szCs w:val="20"/>
        </w:rPr>
        <w:t xml:space="preserve">, a </w:t>
      </w:r>
      <w:r w:rsidR="00CA2F9C" w:rsidRPr="00706C92">
        <w:rPr>
          <w:rFonts w:ascii="Century Gothic" w:hAnsi="Century Gothic" w:cs="Arial"/>
          <w:sz w:val="20"/>
          <w:szCs w:val="20"/>
        </w:rPr>
        <w:t>new</w:t>
      </w:r>
      <w:r>
        <w:rPr>
          <w:rFonts w:ascii="Century Gothic" w:hAnsi="Century Gothic" w:cs="Arial"/>
          <w:sz w:val="20"/>
          <w:szCs w:val="20"/>
        </w:rPr>
        <w:t xml:space="preserve">, </w:t>
      </w:r>
      <w:r w:rsidR="00821EB8" w:rsidRPr="00706C92">
        <w:rPr>
          <w:rFonts w:ascii="Century Gothic" w:hAnsi="Century Gothic" w:cs="Arial"/>
          <w:sz w:val="20"/>
          <w:szCs w:val="20"/>
        </w:rPr>
        <w:t>strategic initiative</w:t>
      </w:r>
      <w:r w:rsidR="00CA2F9C" w:rsidRPr="00706C92">
        <w:rPr>
          <w:rFonts w:ascii="Century Gothic" w:hAnsi="Century Gothic" w:cs="Arial"/>
          <w:sz w:val="20"/>
          <w:szCs w:val="20"/>
        </w:rPr>
        <w:t xml:space="preserve"> </w:t>
      </w:r>
      <w:r>
        <w:rPr>
          <w:rFonts w:ascii="Century Gothic" w:hAnsi="Century Gothic" w:cs="Arial"/>
          <w:sz w:val="20"/>
          <w:szCs w:val="20"/>
        </w:rPr>
        <w:t xml:space="preserve">that solves this problem efficiently and at scale </w:t>
      </w:r>
      <w:r w:rsidR="00CA2F9C" w:rsidRPr="00706C92">
        <w:rPr>
          <w:rFonts w:ascii="Century Gothic" w:hAnsi="Century Gothic" w:cs="Arial"/>
          <w:sz w:val="20"/>
          <w:szCs w:val="20"/>
        </w:rPr>
        <w:t xml:space="preserve">by introducing a global transaction boundary </w:t>
      </w:r>
      <w:r>
        <w:rPr>
          <w:rFonts w:ascii="Century Gothic" w:hAnsi="Century Gothic" w:cs="Arial"/>
          <w:sz w:val="20"/>
          <w:szCs w:val="20"/>
        </w:rPr>
        <w:t>to</w:t>
      </w:r>
      <w:r w:rsidR="00CA2F9C" w:rsidRPr="00706C92">
        <w:rPr>
          <w:rFonts w:ascii="Century Gothic" w:hAnsi="Century Gothic" w:cs="Arial"/>
          <w:sz w:val="20"/>
          <w:szCs w:val="20"/>
        </w:rPr>
        <w:t xml:space="preserve"> orchestrat</w:t>
      </w:r>
      <w:r>
        <w:rPr>
          <w:rFonts w:ascii="Century Gothic" w:hAnsi="Century Gothic" w:cs="Arial"/>
          <w:sz w:val="20"/>
          <w:szCs w:val="20"/>
        </w:rPr>
        <w:t>e</w:t>
      </w:r>
      <w:r w:rsidR="00CA2F9C" w:rsidRPr="00706C92">
        <w:rPr>
          <w:rFonts w:ascii="Century Gothic" w:hAnsi="Century Gothic" w:cs="Arial"/>
          <w:sz w:val="20"/>
          <w:szCs w:val="20"/>
        </w:rPr>
        <w:t xml:space="preserve"> </w:t>
      </w:r>
      <w:r w:rsidR="00597268" w:rsidRPr="00706C92">
        <w:rPr>
          <w:rFonts w:ascii="Century Gothic" w:hAnsi="Century Gothic" w:cs="Arial"/>
          <w:sz w:val="20"/>
          <w:szCs w:val="20"/>
        </w:rPr>
        <w:t>transactions</w:t>
      </w:r>
      <w:r w:rsidR="00CA2F9C" w:rsidRPr="00706C92">
        <w:rPr>
          <w:rFonts w:ascii="Century Gothic" w:hAnsi="Century Gothic" w:cs="Arial"/>
          <w:sz w:val="20"/>
          <w:szCs w:val="20"/>
        </w:rPr>
        <w:t xml:space="preserve"> across X3 microservices.</w:t>
      </w:r>
      <w:r w:rsidR="00C96544" w:rsidRPr="00706C92">
        <w:rPr>
          <w:rFonts w:ascii="Century Gothic" w:hAnsi="Century Gothic" w:cs="Arial"/>
          <w:sz w:val="20"/>
          <w:szCs w:val="20"/>
        </w:rPr>
        <w:t xml:space="preserve"> </w:t>
      </w:r>
    </w:p>
    <w:p w14:paraId="5A6C4FA2" w14:textId="20EDA86B" w:rsidR="00706C92" w:rsidRDefault="00706C92" w:rsidP="007228D5">
      <w:pPr>
        <w:spacing w:line="360" w:lineRule="auto"/>
        <w:contextualSpacing/>
        <w:mirrorIndents/>
        <w:jc w:val="both"/>
        <w:rPr>
          <w:rFonts w:ascii="Century Gothic" w:hAnsi="Century Gothic" w:cs="Arial"/>
          <w:sz w:val="20"/>
          <w:szCs w:val="20"/>
        </w:rPr>
      </w:pPr>
    </w:p>
    <w:p w14:paraId="7369921F" w14:textId="5FC628FA" w:rsidR="00B516D5" w:rsidRPr="0054680E" w:rsidRDefault="00B516D5" w:rsidP="007228D5">
      <w:pPr>
        <w:spacing w:line="360" w:lineRule="auto"/>
        <w:contextualSpacing/>
        <w:mirrorIndents/>
        <w:jc w:val="both"/>
        <w:rPr>
          <w:rFonts w:ascii="Century Gothic" w:hAnsi="Century Gothic" w:cs="Arial"/>
          <w:b/>
          <w:bCs/>
          <w:sz w:val="20"/>
          <w:szCs w:val="20"/>
        </w:rPr>
      </w:pPr>
      <w:r w:rsidRPr="0054680E">
        <w:rPr>
          <w:rFonts w:ascii="Century Gothic" w:hAnsi="Century Gothic" w:cs="Arial"/>
          <w:b/>
          <w:bCs/>
          <w:sz w:val="20"/>
          <w:szCs w:val="20"/>
        </w:rPr>
        <w:t xml:space="preserve">Primary </w:t>
      </w:r>
      <w:r w:rsidR="00055FC4">
        <w:rPr>
          <w:rFonts w:ascii="Century Gothic" w:hAnsi="Century Gothic" w:cs="Arial"/>
          <w:b/>
          <w:bCs/>
          <w:sz w:val="20"/>
          <w:szCs w:val="20"/>
        </w:rPr>
        <w:t>O</w:t>
      </w:r>
      <w:r w:rsidRPr="0054680E">
        <w:rPr>
          <w:rFonts w:ascii="Century Gothic" w:hAnsi="Century Gothic" w:cs="Arial"/>
          <w:b/>
          <w:bCs/>
          <w:sz w:val="20"/>
          <w:szCs w:val="20"/>
        </w:rPr>
        <w:t>bjective</w:t>
      </w:r>
      <w:r w:rsidR="00055FC4">
        <w:rPr>
          <w:rFonts w:ascii="Century Gothic" w:hAnsi="Century Gothic" w:cs="Arial"/>
          <w:b/>
          <w:bCs/>
          <w:sz w:val="20"/>
          <w:szCs w:val="20"/>
        </w:rPr>
        <w:t>s</w:t>
      </w:r>
      <w:r w:rsidR="00804E1D" w:rsidRPr="0054680E">
        <w:rPr>
          <w:rFonts w:ascii="Century Gothic" w:hAnsi="Century Gothic" w:cs="Arial"/>
          <w:b/>
          <w:bCs/>
          <w:sz w:val="20"/>
          <w:szCs w:val="20"/>
        </w:rPr>
        <w:t>:</w:t>
      </w:r>
    </w:p>
    <w:p w14:paraId="76CA9D6F" w14:textId="16987A1B" w:rsidR="00804E1D" w:rsidRPr="00804E1D" w:rsidRDefault="00804E1D" w:rsidP="007228D5">
      <w:pPr>
        <w:pStyle w:val="ListParagraph"/>
        <w:numPr>
          <w:ilvl w:val="0"/>
          <w:numId w:val="38"/>
        </w:numPr>
        <w:spacing w:line="360" w:lineRule="auto"/>
        <w:mirrorIndents/>
        <w:jc w:val="both"/>
        <w:rPr>
          <w:rFonts w:ascii="Century Gothic" w:hAnsi="Century Gothic" w:cs="Arial"/>
          <w:sz w:val="20"/>
          <w:szCs w:val="20"/>
        </w:rPr>
      </w:pPr>
      <w:r w:rsidRPr="00055FC4">
        <w:rPr>
          <w:rFonts w:ascii="Century Gothic" w:hAnsi="Century Gothic" w:cs="Arial"/>
          <w:i/>
          <w:iCs/>
          <w:sz w:val="20"/>
          <w:szCs w:val="20"/>
        </w:rPr>
        <w:t>Handle h</w:t>
      </w:r>
      <w:r w:rsidR="00B516D5" w:rsidRPr="00055FC4">
        <w:rPr>
          <w:rFonts w:ascii="Century Gothic" w:hAnsi="Century Gothic" w:cs="Arial"/>
          <w:i/>
          <w:iCs/>
          <w:sz w:val="20"/>
          <w:szCs w:val="20"/>
        </w:rPr>
        <w:t>igh transaction throughput</w:t>
      </w:r>
      <w:r w:rsidR="00B516D5">
        <w:rPr>
          <w:rFonts w:ascii="Century Gothic" w:hAnsi="Century Gothic" w:cs="Arial"/>
          <w:sz w:val="20"/>
          <w:szCs w:val="20"/>
        </w:rPr>
        <w:t xml:space="preserve"> </w:t>
      </w:r>
      <w:r w:rsidR="004335EE">
        <w:rPr>
          <w:rFonts w:ascii="Century Gothic" w:hAnsi="Century Gothic" w:cs="Arial"/>
          <w:sz w:val="20"/>
          <w:szCs w:val="20"/>
        </w:rPr>
        <w:t>by separating logical-commit</w:t>
      </w:r>
      <w:r w:rsidR="00055FC4">
        <w:rPr>
          <w:rFonts w:ascii="Century Gothic" w:hAnsi="Century Gothic" w:cs="Arial"/>
          <w:sz w:val="20"/>
          <w:szCs w:val="20"/>
        </w:rPr>
        <w:t>s</w:t>
      </w:r>
      <w:r w:rsidR="001E7412">
        <w:rPr>
          <w:rFonts w:ascii="Century Gothic" w:hAnsi="Century Gothic" w:cs="Arial"/>
          <w:sz w:val="20"/>
          <w:szCs w:val="20"/>
        </w:rPr>
        <w:t xml:space="preserve"> (write-ahead log)</w:t>
      </w:r>
      <w:r w:rsidR="004335EE">
        <w:rPr>
          <w:rFonts w:ascii="Century Gothic" w:hAnsi="Century Gothic" w:cs="Arial"/>
          <w:sz w:val="20"/>
          <w:szCs w:val="20"/>
        </w:rPr>
        <w:t xml:space="preserve"> and physical-commit</w:t>
      </w:r>
      <w:r w:rsidR="00055FC4">
        <w:rPr>
          <w:rFonts w:ascii="Century Gothic" w:hAnsi="Century Gothic" w:cs="Arial"/>
          <w:sz w:val="20"/>
          <w:szCs w:val="20"/>
        </w:rPr>
        <w:t>s</w:t>
      </w:r>
      <w:r w:rsidR="004335EE">
        <w:rPr>
          <w:rFonts w:ascii="Century Gothic" w:hAnsi="Century Gothic" w:cs="Arial"/>
          <w:sz w:val="20"/>
          <w:szCs w:val="20"/>
        </w:rPr>
        <w:t xml:space="preserve"> (datastore commit)</w:t>
      </w:r>
      <w:r>
        <w:rPr>
          <w:rFonts w:ascii="Century Gothic" w:hAnsi="Century Gothic" w:cs="Arial"/>
          <w:sz w:val="20"/>
          <w:szCs w:val="20"/>
        </w:rPr>
        <w:t xml:space="preserve"> </w:t>
      </w:r>
      <w:r w:rsidR="00055FC4">
        <w:rPr>
          <w:rFonts w:ascii="Century Gothic" w:hAnsi="Century Gothic" w:cs="Arial"/>
          <w:sz w:val="20"/>
          <w:szCs w:val="20"/>
        </w:rPr>
        <w:t xml:space="preserve">by </w:t>
      </w:r>
      <w:r>
        <w:rPr>
          <w:rFonts w:ascii="Century Gothic" w:hAnsi="Century Gothic" w:cs="Arial"/>
          <w:sz w:val="20"/>
          <w:szCs w:val="20"/>
        </w:rPr>
        <w:t xml:space="preserve">eliminating </w:t>
      </w:r>
      <w:r w:rsidR="00864357">
        <w:rPr>
          <w:rFonts w:ascii="Century Gothic" w:hAnsi="Century Gothic" w:cs="Arial"/>
          <w:sz w:val="20"/>
          <w:szCs w:val="20"/>
        </w:rPr>
        <w:t xml:space="preserve">pessimistic locks and </w:t>
      </w:r>
      <w:r w:rsidR="00055FC4">
        <w:rPr>
          <w:rFonts w:ascii="Century Gothic" w:hAnsi="Century Gothic" w:cs="Arial"/>
          <w:sz w:val="20"/>
          <w:szCs w:val="20"/>
        </w:rPr>
        <w:t xml:space="preserve">lowering </w:t>
      </w:r>
      <w:r w:rsidR="00864357">
        <w:rPr>
          <w:rFonts w:ascii="Century Gothic" w:hAnsi="Century Gothic" w:cs="Arial"/>
          <w:sz w:val="20"/>
          <w:szCs w:val="20"/>
        </w:rPr>
        <w:t xml:space="preserve">transaction </w:t>
      </w:r>
      <w:r>
        <w:rPr>
          <w:rFonts w:ascii="Century Gothic" w:hAnsi="Century Gothic" w:cs="Arial"/>
          <w:sz w:val="20"/>
          <w:szCs w:val="20"/>
        </w:rPr>
        <w:t>latency</w:t>
      </w:r>
    </w:p>
    <w:p w14:paraId="783E3E13" w14:textId="48D1EC61" w:rsidR="004335EE" w:rsidRDefault="00804E1D" w:rsidP="007228D5">
      <w:pPr>
        <w:pStyle w:val="ListParagraph"/>
        <w:numPr>
          <w:ilvl w:val="0"/>
          <w:numId w:val="38"/>
        </w:numPr>
        <w:spacing w:line="360" w:lineRule="auto"/>
        <w:mirrorIndents/>
        <w:jc w:val="both"/>
        <w:rPr>
          <w:rFonts w:ascii="Century Gothic" w:hAnsi="Century Gothic" w:cs="Arial"/>
          <w:sz w:val="20"/>
          <w:szCs w:val="20"/>
        </w:rPr>
      </w:pPr>
      <w:r w:rsidRPr="00055FC4">
        <w:rPr>
          <w:rFonts w:ascii="Century Gothic" w:hAnsi="Century Gothic" w:cs="Arial"/>
          <w:i/>
          <w:iCs/>
          <w:sz w:val="20"/>
          <w:szCs w:val="20"/>
        </w:rPr>
        <w:t xml:space="preserve">Check </w:t>
      </w:r>
      <w:r w:rsidR="00055FC4" w:rsidRPr="00055FC4">
        <w:rPr>
          <w:rFonts w:ascii="Century Gothic" w:hAnsi="Century Gothic" w:cs="Arial"/>
          <w:i/>
          <w:iCs/>
          <w:sz w:val="20"/>
          <w:szCs w:val="20"/>
        </w:rPr>
        <w:t>and</w:t>
      </w:r>
      <w:r w:rsidRPr="00055FC4">
        <w:rPr>
          <w:rFonts w:ascii="Century Gothic" w:hAnsi="Century Gothic" w:cs="Arial"/>
          <w:i/>
          <w:iCs/>
          <w:sz w:val="20"/>
          <w:szCs w:val="20"/>
        </w:rPr>
        <w:t xml:space="preserve"> </w:t>
      </w:r>
      <w:r w:rsidR="00055FC4" w:rsidRPr="00055FC4">
        <w:rPr>
          <w:rFonts w:ascii="Century Gothic" w:hAnsi="Century Gothic" w:cs="Arial"/>
          <w:i/>
          <w:iCs/>
          <w:sz w:val="20"/>
          <w:szCs w:val="20"/>
        </w:rPr>
        <w:t>r</w:t>
      </w:r>
      <w:r w:rsidRPr="00055FC4">
        <w:rPr>
          <w:rFonts w:ascii="Century Gothic" w:hAnsi="Century Gothic" w:cs="Arial"/>
          <w:i/>
          <w:iCs/>
          <w:sz w:val="20"/>
          <w:szCs w:val="20"/>
        </w:rPr>
        <w:t xml:space="preserve">esolve </w:t>
      </w:r>
      <w:r w:rsidR="00055FC4" w:rsidRPr="00055FC4">
        <w:rPr>
          <w:rFonts w:ascii="Century Gothic" w:hAnsi="Century Gothic" w:cs="Arial"/>
          <w:i/>
          <w:iCs/>
          <w:sz w:val="20"/>
          <w:szCs w:val="20"/>
        </w:rPr>
        <w:t>t</w:t>
      </w:r>
      <w:r w:rsidR="001E7412" w:rsidRPr="00055FC4">
        <w:rPr>
          <w:rFonts w:ascii="Century Gothic" w:hAnsi="Century Gothic" w:cs="Arial"/>
          <w:i/>
          <w:iCs/>
          <w:sz w:val="20"/>
          <w:szCs w:val="20"/>
        </w:rPr>
        <w:t xml:space="preserve">ransaction </w:t>
      </w:r>
      <w:r w:rsidRPr="00055FC4">
        <w:rPr>
          <w:rFonts w:ascii="Century Gothic" w:hAnsi="Century Gothic" w:cs="Arial"/>
          <w:i/>
          <w:iCs/>
          <w:sz w:val="20"/>
          <w:szCs w:val="20"/>
        </w:rPr>
        <w:t>conflict</w:t>
      </w:r>
      <w:r w:rsidR="00055FC4" w:rsidRPr="00055FC4">
        <w:rPr>
          <w:rFonts w:ascii="Century Gothic" w:hAnsi="Century Gothic" w:cs="Arial"/>
          <w:i/>
          <w:iCs/>
          <w:sz w:val="20"/>
          <w:szCs w:val="20"/>
        </w:rPr>
        <w:t>s</w:t>
      </w:r>
      <w:r>
        <w:rPr>
          <w:rFonts w:ascii="Century Gothic" w:hAnsi="Century Gothic" w:cs="Arial"/>
          <w:sz w:val="20"/>
          <w:szCs w:val="20"/>
        </w:rPr>
        <w:t xml:space="preserve"> </w:t>
      </w:r>
      <w:r w:rsidR="00055FC4">
        <w:rPr>
          <w:rFonts w:ascii="Century Gothic" w:hAnsi="Century Gothic" w:cs="Arial"/>
          <w:sz w:val="20"/>
          <w:szCs w:val="20"/>
        </w:rPr>
        <w:t xml:space="preserve">by </w:t>
      </w:r>
      <w:r w:rsidR="004335EE">
        <w:rPr>
          <w:rFonts w:ascii="Century Gothic" w:hAnsi="Century Gothic" w:cs="Arial"/>
          <w:sz w:val="20"/>
          <w:szCs w:val="20"/>
        </w:rPr>
        <w:t>mak</w:t>
      </w:r>
      <w:r w:rsidR="00055FC4">
        <w:rPr>
          <w:rFonts w:ascii="Century Gothic" w:hAnsi="Century Gothic" w:cs="Arial"/>
          <w:sz w:val="20"/>
          <w:szCs w:val="20"/>
        </w:rPr>
        <w:t>ing</w:t>
      </w:r>
      <w:r w:rsidR="004335EE">
        <w:rPr>
          <w:rFonts w:ascii="Century Gothic" w:hAnsi="Century Gothic" w:cs="Arial"/>
          <w:sz w:val="20"/>
          <w:szCs w:val="20"/>
        </w:rPr>
        <w:t xml:space="preserve"> quick</w:t>
      </w:r>
      <w:r w:rsidR="00055FC4">
        <w:rPr>
          <w:rFonts w:ascii="Century Gothic" w:hAnsi="Century Gothic" w:cs="Arial"/>
          <w:sz w:val="20"/>
          <w:szCs w:val="20"/>
        </w:rPr>
        <w:t>, pre-emptive</w:t>
      </w:r>
      <w:r w:rsidR="004335EE">
        <w:rPr>
          <w:rFonts w:ascii="Century Gothic" w:hAnsi="Century Gothic" w:cs="Arial"/>
          <w:sz w:val="20"/>
          <w:szCs w:val="20"/>
        </w:rPr>
        <w:t xml:space="preserve"> commit/abort decision</w:t>
      </w:r>
      <w:r w:rsidR="00055FC4">
        <w:rPr>
          <w:rFonts w:ascii="Century Gothic" w:hAnsi="Century Gothic" w:cs="Arial"/>
          <w:sz w:val="20"/>
          <w:szCs w:val="20"/>
        </w:rPr>
        <w:t>s</w:t>
      </w:r>
    </w:p>
    <w:p w14:paraId="71D9B89C" w14:textId="38663375" w:rsidR="00B516D5" w:rsidRDefault="004335EE" w:rsidP="007228D5">
      <w:pPr>
        <w:pStyle w:val="ListParagraph"/>
        <w:numPr>
          <w:ilvl w:val="0"/>
          <w:numId w:val="38"/>
        </w:numPr>
        <w:spacing w:line="360" w:lineRule="auto"/>
        <w:mirrorIndents/>
        <w:jc w:val="both"/>
        <w:rPr>
          <w:rFonts w:ascii="Century Gothic" w:hAnsi="Century Gothic" w:cs="Arial"/>
          <w:sz w:val="20"/>
          <w:szCs w:val="20"/>
        </w:rPr>
      </w:pPr>
      <w:r w:rsidRPr="00055FC4">
        <w:rPr>
          <w:rFonts w:ascii="Century Gothic" w:hAnsi="Century Gothic" w:cs="Arial"/>
          <w:i/>
          <w:iCs/>
          <w:sz w:val="20"/>
          <w:szCs w:val="20"/>
        </w:rPr>
        <w:t>Maintain global transaction order</w:t>
      </w:r>
      <w:r>
        <w:rPr>
          <w:rFonts w:ascii="Century Gothic" w:hAnsi="Century Gothic" w:cs="Arial"/>
          <w:sz w:val="20"/>
          <w:szCs w:val="20"/>
        </w:rPr>
        <w:t xml:space="preserve"> for </w:t>
      </w:r>
      <w:r w:rsidR="00B516D5">
        <w:rPr>
          <w:rFonts w:ascii="Century Gothic" w:hAnsi="Century Gothic" w:cs="Arial"/>
          <w:sz w:val="20"/>
          <w:szCs w:val="20"/>
        </w:rPr>
        <w:t xml:space="preserve">transaction </w:t>
      </w:r>
      <w:r>
        <w:rPr>
          <w:rFonts w:ascii="Century Gothic" w:hAnsi="Century Gothic" w:cs="Arial"/>
          <w:sz w:val="20"/>
          <w:szCs w:val="20"/>
        </w:rPr>
        <w:t xml:space="preserve">serializability </w:t>
      </w:r>
    </w:p>
    <w:p w14:paraId="121EBC3D" w14:textId="0C1434FB" w:rsidR="00804E1D" w:rsidRDefault="00055FC4" w:rsidP="007228D5">
      <w:pPr>
        <w:pStyle w:val="ListParagraph"/>
        <w:numPr>
          <w:ilvl w:val="0"/>
          <w:numId w:val="38"/>
        </w:numPr>
        <w:spacing w:line="360" w:lineRule="auto"/>
        <w:mirrorIndents/>
        <w:jc w:val="both"/>
        <w:rPr>
          <w:rFonts w:ascii="Century Gothic" w:hAnsi="Century Gothic" w:cs="Arial"/>
          <w:sz w:val="20"/>
          <w:szCs w:val="20"/>
        </w:rPr>
      </w:pPr>
      <w:r w:rsidRPr="00055FC4">
        <w:rPr>
          <w:rFonts w:ascii="Century Gothic" w:hAnsi="Century Gothic" w:cs="Arial"/>
          <w:i/>
          <w:iCs/>
          <w:sz w:val="20"/>
          <w:szCs w:val="20"/>
        </w:rPr>
        <w:t>Execute</w:t>
      </w:r>
      <w:r w:rsidR="001E7412" w:rsidRPr="00055FC4">
        <w:rPr>
          <w:rFonts w:ascii="Century Gothic" w:hAnsi="Century Gothic" w:cs="Arial"/>
          <w:i/>
          <w:iCs/>
          <w:sz w:val="20"/>
          <w:szCs w:val="20"/>
        </w:rPr>
        <w:t xml:space="preserve"> global</w:t>
      </w:r>
      <w:r w:rsidR="00804E1D" w:rsidRPr="00055FC4">
        <w:rPr>
          <w:rFonts w:ascii="Century Gothic" w:hAnsi="Century Gothic" w:cs="Arial"/>
          <w:i/>
          <w:iCs/>
          <w:sz w:val="20"/>
          <w:szCs w:val="20"/>
        </w:rPr>
        <w:t xml:space="preserve"> transaction</w:t>
      </w:r>
      <w:r>
        <w:rPr>
          <w:rFonts w:ascii="Century Gothic" w:hAnsi="Century Gothic" w:cs="Arial"/>
          <w:i/>
          <w:iCs/>
          <w:sz w:val="20"/>
          <w:szCs w:val="20"/>
        </w:rPr>
        <w:t>s</w:t>
      </w:r>
      <w:r w:rsidR="00804E1D">
        <w:rPr>
          <w:rFonts w:ascii="Century Gothic" w:hAnsi="Century Gothic" w:cs="Arial"/>
          <w:sz w:val="20"/>
          <w:szCs w:val="20"/>
        </w:rPr>
        <w:t xml:space="preserve"> at BP (</w:t>
      </w:r>
      <w:r>
        <w:rPr>
          <w:rFonts w:ascii="Century Gothic" w:hAnsi="Century Gothic" w:cs="Arial"/>
          <w:sz w:val="20"/>
          <w:szCs w:val="20"/>
        </w:rPr>
        <w:t>w</w:t>
      </w:r>
      <w:r w:rsidR="00804E1D">
        <w:rPr>
          <w:rFonts w:ascii="Century Gothic" w:hAnsi="Century Gothic" w:cs="Arial"/>
          <w:sz w:val="20"/>
          <w:szCs w:val="20"/>
        </w:rPr>
        <w:t>orkflow)</w:t>
      </w:r>
      <w:r>
        <w:rPr>
          <w:rFonts w:ascii="Century Gothic" w:hAnsi="Century Gothic" w:cs="Arial"/>
          <w:sz w:val="20"/>
          <w:szCs w:val="20"/>
        </w:rPr>
        <w:t xml:space="preserve">, </w:t>
      </w:r>
      <w:r w:rsidR="00804E1D">
        <w:rPr>
          <w:rFonts w:ascii="Century Gothic" w:hAnsi="Century Gothic" w:cs="Arial"/>
          <w:sz w:val="20"/>
          <w:szCs w:val="20"/>
        </w:rPr>
        <w:t>BS (</w:t>
      </w:r>
      <w:r>
        <w:rPr>
          <w:rFonts w:ascii="Century Gothic" w:hAnsi="Century Gothic" w:cs="Arial"/>
          <w:sz w:val="20"/>
          <w:szCs w:val="20"/>
        </w:rPr>
        <w:t>s</w:t>
      </w:r>
      <w:r w:rsidR="00804E1D">
        <w:rPr>
          <w:rFonts w:ascii="Century Gothic" w:hAnsi="Century Gothic" w:cs="Arial"/>
          <w:sz w:val="20"/>
          <w:szCs w:val="20"/>
        </w:rPr>
        <w:t>tep level)</w:t>
      </w:r>
      <w:r>
        <w:rPr>
          <w:rFonts w:ascii="Century Gothic" w:hAnsi="Century Gothic" w:cs="Arial"/>
          <w:sz w:val="20"/>
          <w:szCs w:val="20"/>
        </w:rPr>
        <w:t>, and app levels</w:t>
      </w:r>
    </w:p>
    <w:p w14:paraId="6439203B" w14:textId="76CAB246" w:rsidR="00B516D5" w:rsidRDefault="00B516D5" w:rsidP="007228D5">
      <w:pPr>
        <w:pStyle w:val="ListParagraph"/>
        <w:numPr>
          <w:ilvl w:val="0"/>
          <w:numId w:val="38"/>
        </w:numPr>
        <w:spacing w:line="360" w:lineRule="auto"/>
        <w:mirrorIndents/>
        <w:jc w:val="both"/>
        <w:rPr>
          <w:rFonts w:ascii="Century Gothic" w:hAnsi="Century Gothic" w:cs="Arial"/>
          <w:sz w:val="20"/>
          <w:szCs w:val="20"/>
        </w:rPr>
      </w:pPr>
      <w:r w:rsidRPr="00055FC4">
        <w:rPr>
          <w:rFonts w:ascii="Century Gothic" w:hAnsi="Century Gothic" w:cs="Arial"/>
          <w:i/>
          <w:iCs/>
          <w:sz w:val="20"/>
          <w:szCs w:val="20"/>
        </w:rPr>
        <w:t xml:space="preserve">Eliminate </w:t>
      </w:r>
      <w:r w:rsidR="00055FC4" w:rsidRPr="00055FC4">
        <w:rPr>
          <w:rFonts w:ascii="Century Gothic" w:hAnsi="Century Gothic" w:cs="Arial"/>
          <w:i/>
          <w:iCs/>
          <w:sz w:val="20"/>
          <w:szCs w:val="20"/>
        </w:rPr>
        <w:t xml:space="preserve">expensive, </w:t>
      </w:r>
      <w:r w:rsidRPr="00055FC4">
        <w:rPr>
          <w:rFonts w:ascii="Century Gothic" w:hAnsi="Century Gothic" w:cs="Arial"/>
          <w:i/>
          <w:iCs/>
          <w:sz w:val="20"/>
          <w:szCs w:val="20"/>
        </w:rPr>
        <w:t>compensating transaction</w:t>
      </w:r>
      <w:r w:rsidR="00055FC4" w:rsidRPr="00055FC4">
        <w:rPr>
          <w:rFonts w:ascii="Century Gothic" w:hAnsi="Century Gothic" w:cs="Arial"/>
          <w:i/>
          <w:iCs/>
          <w:sz w:val="20"/>
          <w:szCs w:val="20"/>
        </w:rPr>
        <w:t>s</w:t>
      </w:r>
      <w:r>
        <w:rPr>
          <w:rFonts w:ascii="Century Gothic" w:hAnsi="Century Gothic" w:cs="Arial"/>
          <w:sz w:val="20"/>
          <w:szCs w:val="20"/>
        </w:rPr>
        <w:t xml:space="preserve"> </w:t>
      </w:r>
      <w:r w:rsidR="004335EE">
        <w:rPr>
          <w:rFonts w:ascii="Century Gothic" w:hAnsi="Century Gothic" w:cs="Arial"/>
          <w:sz w:val="20"/>
          <w:szCs w:val="20"/>
        </w:rPr>
        <w:t xml:space="preserve">by maintaining local recovery logs </w:t>
      </w:r>
    </w:p>
    <w:p w14:paraId="4724ADCC" w14:textId="16F40DBC" w:rsidR="004335EE" w:rsidRDefault="004335EE" w:rsidP="007228D5">
      <w:pPr>
        <w:pStyle w:val="ListParagraph"/>
        <w:numPr>
          <w:ilvl w:val="0"/>
          <w:numId w:val="38"/>
        </w:numPr>
        <w:spacing w:line="360" w:lineRule="auto"/>
        <w:mirrorIndents/>
        <w:jc w:val="both"/>
        <w:rPr>
          <w:rFonts w:ascii="Century Gothic" w:hAnsi="Century Gothic" w:cs="Arial"/>
          <w:sz w:val="20"/>
          <w:szCs w:val="20"/>
        </w:rPr>
      </w:pPr>
      <w:r w:rsidRPr="00055FC4">
        <w:rPr>
          <w:rFonts w:ascii="Century Gothic" w:hAnsi="Century Gothic" w:cs="Arial"/>
          <w:i/>
          <w:iCs/>
          <w:sz w:val="20"/>
          <w:szCs w:val="20"/>
        </w:rPr>
        <w:t xml:space="preserve">Leverage </w:t>
      </w:r>
      <w:r w:rsidR="00055FC4" w:rsidRPr="00055FC4">
        <w:rPr>
          <w:rFonts w:ascii="Century Gothic" w:hAnsi="Century Gothic" w:cs="Arial"/>
          <w:i/>
          <w:iCs/>
          <w:sz w:val="20"/>
          <w:szCs w:val="20"/>
        </w:rPr>
        <w:t xml:space="preserve">the </w:t>
      </w:r>
      <w:r w:rsidRPr="00055FC4">
        <w:rPr>
          <w:rFonts w:ascii="Century Gothic" w:hAnsi="Century Gothic" w:cs="Arial"/>
          <w:i/>
          <w:iCs/>
          <w:sz w:val="20"/>
          <w:szCs w:val="20"/>
        </w:rPr>
        <w:t xml:space="preserve">X3 </w:t>
      </w:r>
      <w:r w:rsidR="00055FC4" w:rsidRPr="00055FC4">
        <w:rPr>
          <w:rFonts w:ascii="Century Gothic" w:hAnsi="Century Gothic" w:cs="Arial"/>
          <w:i/>
          <w:iCs/>
          <w:sz w:val="20"/>
          <w:szCs w:val="20"/>
        </w:rPr>
        <w:t>p</w:t>
      </w:r>
      <w:r w:rsidRPr="00055FC4">
        <w:rPr>
          <w:rFonts w:ascii="Century Gothic" w:hAnsi="Century Gothic" w:cs="Arial"/>
          <w:i/>
          <w:iCs/>
          <w:sz w:val="20"/>
          <w:szCs w:val="20"/>
        </w:rPr>
        <w:t>latform framework</w:t>
      </w:r>
      <w:r>
        <w:rPr>
          <w:rFonts w:ascii="Century Gothic" w:hAnsi="Century Gothic" w:cs="Arial"/>
          <w:sz w:val="20"/>
          <w:szCs w:val="20"/>
        </w:rPr>
        <w:t xml:space="preserve"> fo</w:t>
      </w:r>
      <w:r w:rsidR="00055FC4">
        <w:rPr>
          <w:rFonts w:ascii="Century Gothic" w:hAnsi="Century Gothic" w:cs="Arial"/>
          <w:sz w:val="20"/>
          <w:szCs w:val="20"/>
        </w:rPr>
        <w:t xml:space="preserve">r </w:t>
      </w:r>
      <w:r>
        <w:rPr>
          <w:rFonts w:ascii="Century Gothic" w:hAnsi="Century Gothic" w:cs="Arial"/>
          <w:sz w:val="20"/>
          <w:szCs w:val="20"/>
        </w:rPr>
        <w:t>atomic transactions</w:t>
      </w:r>
      <w:r w:rsidR="00804E1D">
        <w:rPr>
          <w:rFonts w:ascii="Century Gothic" w:hAnsi="Century Gothic" w:cs="Arial"/>
          <w:sz w:val="20"/>
          <w:szCs w:val="20"/>
        </w:rPr>
        <w:t xml:space="preserve"> using BEs</w:t>
      </w:r>
      <w:r>
        <w:rPr>
          <w:rFonts w:ascii="Century Gothic" w:hAnsi="Century Gothic" w:cs="Arial"/>
          <w:sz w:val="20"/>
          <w:szCs w:val="20"/>
        </w:rPr>
        <w:t xml:space="preserve"> </w:t>
      </w:r>
    </w:p>
    <w:p w14:paraId="1FF83E3B" w14:textId="37789F02" w:rsidR="001E7412" w:rsidRDefault="00055FC4" w:rsidP="007228D5">
      <w:pPr>
        <w:pStyle w:val="ListParagraph"/>
        <w:numPr>
          <w:ilvl w:val="0"/>
          <w:numId w:val="38"/>
        </w:numPr>
        <w:spacing w:line="360" w:lineRule="auto"/>
        <w:mirrorIndents/>
        <w:jc w:val="both"/>
        <w:rPr>
          <w:rFonts w:ascii="Century Gothic" w:hAnsi="Century Gothic" w:cs="Arial"/>
          <w:sz w:val="20"/>
          <w:szCs w:val="20"/>
        </w:rPr>
      </w:pPr>
      <w:r w:rsidRPr="00055FC4">
        <w:rPr>
          <w:rFonts w:ascii="Century Gothic" w:hAnsi="Century Gothic" w:cs="Arial"/>
          <w:i/>
          <w:iCs/>
          <w:sz w:val="20"/>
          <w:szCs w:val="20"/>
        </w:rPr>
        <w:t>Develop</w:t>
      </w:r>
      <w:r w:rsidR="004335EE" w:rsidRPr="00055FC4">
        <w:rPr>
          <w:rFonts w:ascii="Century Gothic" w:hAnsi="Century Gothic" w:cs="Arial"/>
          <w:i/>
          <w:iCs/>
          <w:sz w:val="20"/>
          <w:szCs w:val="20"/>
        </w:rPr>
        <w:t xml:space="preserve"> higher</w:t>
      </w:r>
      <w:r w:rsidRPr="00055FC4">
        <w:rPr>
          <w:rFonts w:ascii="Century Gothic" w:hAnsi="Century Gothic" w:cs="Arial"/>
          <w:i/>
          <w:iCs/>
          <w:sz w:val="20"/>
          <w:szCs w:val="20"/>
        </w:rPr>
        <w:t>-</w:t>
      </w:r>
      <w:r w:rsidR="004335EE" w:rsidRPr="00055FC4">
        <w:rPr>
          <w:rFonts w:ascii="Century Gothic" w:hAnsi="Century Gothic" w:cs="Arial"/>
          <w:i/>
          <w:iCs/>
          <w:sz w:val="20"/>
          <w:szCs w:val="20"/>
        </w:rPr>
        <w:t>level components</w:t>
      </w:r>
      <w:r w:rsidR="004335EE">
        <w:rPr>
          <w:rFonts w:ascii="Century Gothic" w:hAnsi="Century Gothic" w:cs="Arial"/>
          <w:sz w:val="20"/>
          <w:szCs w:val="20"/>
        </w:rPr>
        <w:t xml:space="preserve"> </w:t>
      </w:r>
      <w:r w:rsidR="00800A17">
        <w:rPr>
          <w:rFonts w:ascii="Century Gothic" w:hAnsi="Century Gothic" w:cs="Arial"/>
          <w:sz w:val="20"/>
          <w:szCs w:val="20"/>
        </w:rPr>
        <w:t>(XGTM</w:t>
      </w:r>
      <w:r w:rsidR="004335EE" w:rsidRPr="00023DB5">
        <w:rPr>
          <w:rFonts w:ascii="Century Gothic" w:hAnsi="Century Gothic" w:cs="Arial"/>
          <w:sz w:val="20"/>
          <w:szCs w:val="20"/>
        </w:rPr>
        <w:t xml:space="preserve">, GTL, ETM, ETL, and </w:t>
      </w:r>
      <w:r w:rsidR="00800A17" w:rsidRPr="00023DB5">
        <w:rPr>
          <w:rFonts w:ascii="Century Gothic" w:hAnsi="Century Gothic" w:cs="Arial"/>
          <w:sz w:val="20"/>
          <w:szCs w:val="20"/>
        </w:rPr>
        <w:t>ERL</w:t>
      </w:r>
      <w:r w:rsidR="00800A17">
        <w:rPr>
          <w:rFonts w:ascii="Century Gothic" w:hAnsi="Century Gothic" w:cs="Arial"/>
          <w:sz w:val="20"/>
          <w:szCs w:val="20"/>
        </w:rPr>
        <w:t>) around</w:t>
      </w:r>
      <w:r w:rsidR="004335EE">
        <w:rPr>
          <w:rFonts w:ascii="Century Gothic" w:hAnsi="Century Gothic" w:cs="Arial"/>
          <w:sz w:val="20"/>
          <w:szCs w:val="20"/>
        </w:rPr>
        <w:t xml:space="preserve"> </w:t>
      </w:r>
      <w:r>
        <w:rPr>
          <w:rFonts w:ascii="Century Gothic" w:hAnsi="Century Gothic" w:cs="Arial"/>
          <w:sz w:val="20"/>
          <w:szCs w:val="20"/>
        </w:rPr>
        <w:t xml:space="preserve">the </w:t>
      </w:r>
      <w:r w:rsidR="004335EE">
        <w:rPr>
          <w:rFonts w:ascii="Century Gothic" w:hAnsi="Century Gothic" w:cs="Arial"/>
          <w:sz w:val="20"/>
          <w:szCs w:val="20"/>
        </w:rPr>
        <w:t>X3 framework to induce distributed transactional intelligence</w:t>
      </w:r>
    </w:p>
    <w:p w14:paraId="2978DFFA" w14:textId="77777777" w:rsidR="000450C0" w:rsidRPr="001E7412" w:rsidRDefault="000450C0" w:rsidP="000450C0">
      <w:pPr>
        <w:pStyle w:val="ListParagraph"/>
        <w:spacing w:line="360" w:lineRule="auto"/>
        <w:ind w:left="360"/>
        <w:mirrorIndents/>
        <w:jc w:val="both"/>
        <w:rPr>
          <w:rFonts w:ascii="Century Gothic" w:hAnsi="Century Gothic" w:cs="Arial"/>
          <w:sz w:val="20"/>
          <w:szCs w:val="20"/>
        </w:rPr>
      </w:pPr>
      <w:bookmarkStart w:id="0" w:name="_GoBack"/>
      <w:bookmarkEnd w:id="0"/>
    </w:p>
    <w:p w14:paraId="19C6749A" w14:textId="4B8A2353" w:rsidR="008205F7" w:rsidRDefault="008871EA" w:rsidP="007228D5">
      <w:pPr>
        <w:spacing w:line="360" w:lineRule="auto"/>
        <w:contextualSpacing/>
        <w:mirrorIndents/>
        <w:jc w:val="both"/>
        <w:rPr>
          <w:rFonts w:ascii="Century Gothic" w:hAnsi="Century Gothic" w:cs="Arial"/>
          <w:sz w:val="20"/>
          <w:szCs w:val="20"/>
        </w:rPr>
      </w:pPr>
      <w:r>
        <w:rPr>
          <w:rFonts w:ascii="Century Gothic" w:hAnsi="Century Gothic" w:cs="Arial"/>
          <w:sz w:val="20"/>
          <w:szCs w:val="20"/>
        </w:rPr>
        <w:t xml:space="preserve">This </w:t>
      </w:r>
      <w:r w:rsidR="0047013B">
        <w:rPr>
          <w:rFonts w:ascii="Century Gothic" w:hAnsi="Century Gothic" w:cs="Arial"/>
          <w:sz w:val="20"/>
          <w:szCs w:val="20"/>
        </w:rPr>
        <w:t xml:space="preserve">strategic </w:t>
      </w:r>
      <w:r>
        <w:rPr>
          <w:rFonts w:ascii="Century Gothic" w:hAnsi="Century Gothic" w:cs="Arial"/>
          <w:sz w:val="20"/>
          <w:szCs w:val="20"/>
        </w:rPr>
        <w:t xml:space="preserve">initiative </w:t>
      </w:r>
      <w:r w:rsidR="00804E1D">
        <w:rPr>
          <w:rFonts w:ascii="Century Gothic" w:hAnsi="Century Gothic" w:cs="Arial"/>
          <w:sz w:val="20"/>
          <w:szCs w:val="20"/>
        </w:rPr>
        <w:t>proposes</w:t>
      </w:r>
      <w:r w:rsidR="005F1882">
        <w:rPr>
          <w:rFonts w:ascii="Century Gothic" w:hAnsi="Century Gothic" w:cs="Arial"/>
          <w:sz w:val="20"/>
          <w:szCs w:val="20"/>
        </w:rPr>
        <w:t xml:space="preserve"> that the </w:t>
      </w:r>
      <w:r w:rsidR="00055FC4">
        <w:rPr>
          <w:rFonts w:ascii="Century Gothic" w:hAnsi="Century Gothic" w:cs="Arial"/>
          <w:sz w:val="20"/>
          <w:szCs w:val="20"/>
        </w:rPr>
        <w:t>timeline</w:t>
      </w:r>
      <w:r w:rsidR="005F1882">
        <w:rPr>
          <w:rFonts w:ascii="Century Gothic" w:hAnsi="Century Gothic" w:cs="Arial"/>
          <w:sz w:val="20"/>
          <w:szCs w:val="20"/>
        </w:rPr>
        <w:t xml:space="preserve"> of a </w:t>
      </w:r>
      <w:r w:rsidR="004038DE">
        <w:rPr>
          <w:rFonts w:ascii="Century Gothic" w:hAnsi="Century Gothic" w:cs="Arial"/>
          <w:sz w:val="20"/>
          <w:szCs w:val="20"/>
        </w:rPr>
        <w:t>global transaction</w:t>
      </w:r>
      <w:r w:rsidR="005F1882">
        <w:rPr>
          <w:rFonts w:ascii="Century Gothic" w:hAnsi="Century Gothic" w:cs="Arial"/>
          <w:sz w:val="20"/>
          <w:szCs w:val="20"/>
        </w:rPr>
        <w:t xml:space="preserve"> </w:t>
      </w:r>
      <w:r w:rsidR="00055FC4">
        <w:rPr>
          <w:rFonts w:ascii="Century Gothic" w:hAnsi="Century Gothic" w:cs="Arial"/>
          <w:sz w:val="20"/>
          <w:szCs w:val="20"/>
        </w:rPr>
        <w:t>be</w:t>
      </w:r>
      <w:r w:rsidR="005F1882">
        <w:rPr>
          <w:rFonts w:ascii="Century Gothic" w:hAnsi="Century Gothic" w:cs="Arial"/>
          <w:sz w:val="20"/>
          <w:szCs w:val="20"/>
        </w:rPr>
        <w:t xml:space="preserve"> divided into </w:t>
      </w:r>
      <w:r w:rsidR="00977B55" w:rsidRPr="00023DB5">
        <w:rPr>
          <w:rFonts w:ascii="Century Gothic" w:hAnsi="Century Gothic" w:cs="Arial"/>
          <w:sz w:val="20"/>
          <w:szCs w:val="20"/>
        </w:rPr>
        <w:t>three phase</w:t>
      </w:r>
      <w:r w:rsidR="00055FC4">
        <w:rPr>
          <w:rFonts w:ascii="Century Gothic" w:hAnsi="Century Gothic" w:cs="Arial"/>
          <w:sz w:val="20"/>
          <w:szCs w:val="20"/>
        </w:rPr>
        <w:t>s as shown below</w:t>
      </w:r>
      <w:r w:rsidR="00864357">
        <w:rPr>
          <w:rFonts w:ascii="Century Gothic" w:hAnsi="Century Gothic" w:cs="Arial"/>
          <w:sz w:val="20"/>
          <w:szCs w:val="20"/>
        </w:rPr>
        <w:t xml:space="preserve">: </w:t>
      </w:r>
      <w:r w:rsidR="00055FC4">
        <w:rPr>
          <w:rFonts w:ascii="Century Gothic" w:hAnsi="Century Gothic" w:cs="Arial"/>
          <w:sz w:val="20"/>
          <w:szCs w:val="20"/>
        </w:rPr>
        <w:t>e</w:t>
      </w:r>
      <w:r w:rsidR="00A37BBF" w:rsidRPr="00023DB5">
        <w:rPr>
          <w:rFonts w:ascii="Century Gothic" w:hAnsi="Century Gothic" w:cs="Arial"/>
          <w:sz w:val="20"/>
          <w:szCs w:val="20"/>
        </w:rPr>
        <w:t>xecutio</w:t>
      </w:r>
      <w:r w:rsidR="00140102" w:rsidRPr="00023DB5">
        <w:rPr>
          <w:rFonts w:ascii="Century Gothic" w:hAnsi="Century Gothic" w:cs="Arial"/>
          <w:sz w:val="20"/>
          <w:szCs w:val="20"/>
        </w:rPr>
        <w:t>n</w:t>
      </w:r>
      <w:r w:rsidR="00055FC4">
        <w:rPr>
          <w:rFonts w:ascii="Century Gothic" w:hAnsi="Century Gothic" w:cs="Arial"/>
          <w:sz w:val="20"/>
          <w:szCs w:val="20"/>
        </w:rPr>
        <w:t xml:space="preserve"> (1)</w:t>
      </w:r>
      <w:r w:rsidR="00864357">
        <w:rPr>
          <w:rFonts w:ascii="Century Gothic" w:hAnsi="Century Gothic" w:cs="Arial"/>
          <w:sz w:val="20"/>
          <w:szCs w:val="20"/>
        </w:rPr>
        <w:t>,</w:t>
      </w:r>
      <w:r w:rsidR="00055FC4" w:rsidRPr="00023DB5">
        <w:rPr>
          <w:rFonts w:ascii="Century Gothic" w:hAnsi="Century Gothic" w:cs="Arial"/>
          <w:sz w:val="20"/>
          <w:szCs w:val="20"/>
        </w:rPr>
        <w:t xml:space="preserve"> </w:t>
      </w:r>
      <w:r w:rsidR="00055FC4">
        <w:rPr>
          <w:rFonts w:ascii="Century Gothic" w:hAnsi="Century Gothic" w:cs="Arial"/>
          <w:sz w:val="20"/>
          <w:szCs w:val="20"/>
        </w:rPr>
        <w:t>l</w:t>
      </w:r>
      <w:r w:rsidR="00A37BBF" w:rsidRPr="00023DB5">
        <w:rPr>
          <w:rFonts w:ascii="Century Gothic" w:hAnsi="Century Gothic" w:cs="Arial"/>
          <w:sz w:val="20"/>
          <w:szCs w:val="20"/>
        </w:rPr>
        <w:t>ogical</w:t>
      </w:r>
      <w:r w:rsidR="00140102" w:rsidRPr="00023DB5">
        <w:rPr>
          <w:rFonts w:ascii="Century Gothic" w:hAnsi="Century Gothic" w:cs="Arial"/>
          <w:sz w:val="20"/>
          <w:szCs w:val="20"/>
        </w:rPr>
        <w:t xml:space="preserve"> </w:t>
      </w:r>
      <w:r w:rsidR="00A37BBF" w:rsidRPr="00023DB5">
        <w:rPr>
          <w:rFonts w:ascii="Century Gothic" w:hAnsi="Century Gothic" w:cs="Arial"/>
          <w:sz w:val="20"/>
          <w:szCs w:val="20"/>
        </w:rPr>
        <w:t>commit</w:t>
      </w:r>
      <w:r w:rsidR="00055FC4">
        <w:rPr>
          <w:rFonts w:ascii="Century Gothic" w:hAnsi="Century Gothic" w:cs="Arial"/>
          <w:sz w:val="20"/>
          <w:szCs w:val="20"/>
        </w:rPr>
        <w:t xml:space="preserve"> (2)</w:t>
      </w:r>
      <w:r w:rsidR="00864357">
        <w:rPr>
          <w:rFonts w:ascii="Century Gothic" w:hAnsi="Century Gothic" w:cs="Arial"/>
          <w:sz w:val="20"/>
          <w:szCs w:val="20"/>
        </w:rPr>
        <w:t>,</w:t>
      </w:r>
      <w:r w:rsidR="00055FC4">
        <w:rPr>
          <w:rFonts w:ascii="Century Gothic" w:hAnsi="Century Gothic" w:cs="Arial"/>
          <w:sz w:val="20"/>
          <w:szCs w:val="20"/>
        </w:rPr>
        <w:t xml:space="preserve"> and</w:t>
      </w:r>
      <w:r w:rsidR="00864357">
        <w:rPr>
          <w:rFonts w:ascii="Century Gothic" w:hAnsi="Century Gothic" w:cs="Arial"/>
          <w:sz w:val="20"/>
          <w:szCs w:val="20"/>
        </w:rPr>
        <w:t xml:space="preserve"> </w:t>
      </w:r>
      <w:r w:rsidR="00055FC4">
        <w:rPr>
          <w:rFonts w:ascii="Century Gothic" w:hAnsi="Century Gothic" w:cs="Arial"/>
          <w:sz w:val="20"/>
          <w:szCs w:val="20"/>
        </w:rPr>
        <w:t>p</w:t>
      </w:r>
      <w:r w:rsidR="00A37BBF" w:rsidRPr="008205F7">
        <w:rPr>
          <w:rFonts w:ascii="Century Gothic" w:hAnsi="Century Gothic" w:cs="Arial"/>
          <w:sz w:val="20"/>
          <w:szCs w:val="20"/>
        </w:rPr>
        <w:t>hysical</w:t>
      </w:r>
      <w:r w:rsidR="00140102" w:rsidRPr="008205F7">
        <w:rPr>
          <w:rFonts w:ascii="Century Gothic" w:hAnsi="Century Gothic" w:cs="Arial"/>
          <w:sz w:val="20"/>
          <w:szCs w:val="20"/>
        </w:rPr>
        <w:t xml:space="preserve"> </w:t>
      </w:r>
      <w:r w:rsidR="00A37BBF" w:rsidRPr="008205F7">
        <w:rPr>
          <w:rFonts w:ascii="Century Gothic" w:hAnsi="Century Gothic" w:cs="Arial"/>
          <w:sz w:val="20"/>
          <w:szCs w:val="20"/>
        </w:rPr>
        <w:t>commit</w:t>
      </w:r>
      <w:r w:rsidR="00055FC4">
        <w:rPr>
          <w:rFonts w:ascii="Century Gothic" w:hAnsi="Century Gothic" w:cs="Arial"/>
          <w:sz w:val="20"/>
          <w:szCs w:val="20"/>
        </w:rPr>
        <w:t xml:space="preserve"> (3).</w:t>
      </w:r>
    </w:p>
    <w:p w14:paraId="082C3822" w14:textId="5A11FA38" w:rsidR="005F1882" w:rsidRDefault="0047013B" w:rsidP="007228D5">
      <w:pPr>
        <w:spacing w:line="360" w:lineRule="auto"/>
        <w:contextualSpacing/>
        <w:mirrorIndents/>
        <w:jc w:val="both"/>
        <w:rPr>
          <w:rFonts w:ascii="Century Gothic" w:hAnsi="Century Gothic" w:cs="Arial"/>
          <w:sz w:val="20"/>
          <w:szCs w:val="20"/>
        </w:rPr>
      </w:pPr>
      <w:r>
        <w:rPr>
          <w:rFonts w:ascii="Century Gothic" w:hAnsi="Century Gothic" w:cs="Arial"/>
          <w:noProof/>
          <w:sz w:val="20"/>
          <w:szCs w:val="20"/>
        </w:rPr>
        <w:drawing>
          <wp:inline distT="0" distB="0" distL="0" distR="0" wp14:anchorId="595FA460" wp14:editId="195B2E75">
            <wp:extent cx="5724525" cy="1552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552575"/>
                    </a:xfrm>
                    <a:prstGeom prst="rect">
                      <a:avLst/>
                    </a:prstGeom>
                    <a:noFill/>
                    <a:ln>
                      <a:noFill/>
                    </a:ln>
                  </pic:spPr>
                </pic:pic>
              </a:graphicData>
            </a:graphic>
          </wp:inline>
        </w:drawing>
      </w:r>
    </w:p>
    <w:p w14:paraId="7FE31224" w14:textId="602635DA" w:rsidR="008205F7" w:rsidRPr="008205F7" w:rsidRDefault="001B194F" w:rsidP="007228D5">
      <w:pPr>
        <w:spacing w:line="360" w:lineRule="auto"/>
        <w:mirrorIndents/>
        <w:jc w:val="both"/>
        <w:rPr>
          <w:rFonts w:ascii="Century Gothic" w:hAnsi="Century Gothic" w:cs="Arial"/>
          <w:sz w:val="20"/>
          <w:szCs w:val="20"/>
        </w:rPr>
      </w:pPr>
      <w:r w:rsidRPr="008205F7">
        <w:rPr>
          <w:rFonts w:ascii="Century Gothic" w:hAnsi="Century Gothic" w:cs="Arial"/>
          <w:sz w:val="20"/>
          <w:szCs w:val="20"/>
        </w:rPr>
        <w:t>First</w:t>
      </w:r>
      <w:r w:rsidR="00055FC4">
        <w:rPr>
          <w:rFonts w:ascii="Century Gothic" w:hAnsi="Century Gothic" w:cs="Arial"/>
          <w:sz w:val="20"/>
          <w:szCs w:val="20"/>
        </w:rPr>
        <w:t>ly</w:t>
      </w:r>
      <w:r w:rsidR="008558C6" w:rsidRPr="008205F7">
        <w:rPr>
          <w:rFonts w:ascii="Century Gothic" w:hAnsi="Century Gothic" w:cs="Arial"/>
          <w:sz w:val="20"/>
          <w:szCs w:val="20"/>
        </w:rPr>
        <w:t xml:space="preserve">, at </w:t>
      </w:r>
      <w:r w:rsidR="00055FC4">
        <w:rPr>
          <w:rFonts w:ascii="Century Gothic" w:hAnsi="Century Gothic" w:cs="Arial"/>
          <w:sz w:val="20"/>
          <w:szCs w:val="20"/>
        </w:rPr>
        <w:t xml:space="preserve">the </w:t>
      </w:r>
      <w:r w:rsidR="008558C6" w:rsidRPr="008205F7">
        <w:rPr>
          <w:rFonts w:ascii="Century Gothic" w:hAnsi="Century Gothic" w:cs="Arial"/>
          <w:sz w:val="20"/>
          <w:szCs w:val="20"/>
        </w:rPr>
        <w:t>execution phase</w:t>
      </w:r>
      <w:r w:rsidR="00055FC4">
        <w:rPr>
          <w:rFonts w:ascii="Century Gothic" w:hAnsi="Century Gothic" w:cs="Arial"/>
          <w:sz w:val="20"/>
          <w:szCs w:val="20"/>
        </w:rPr>
        <w:t>,</w:t>
      </w:r>
      <w:r w:rsidR="008558C6" w:rsidRPr="008205F7">
        <w:rPr>
          <w:rFonts w:ascii="Century Gothic" w:hAnsi="Century Gothic" w:cs="Arial"/>
          <w:sz w:val="20"/>
          <w:szCs w:val="20"/>
        </w:rPr>
        <w:t xml:space="preserve"> </w:t>
      </w:r>
      <w:r w:rsidRPr="008205F7">
        <w:rPr>
          <w:rFonts w:ascii="Century Gothic" w:hAnsi="Century Gothic" w:cs="Arial"/>
          <w:sz w:val="20"/>
          <w:szCs w:val="20"/>
        </w:rPr>
        <w:t xml:space="preserve">each </w:t>
      </w:r>
      <w:r w:rsidR="008558C6" w:rsidRPr="008205F7">
        <w:rPr>
          <w:rFonts w:ascii="Century Gothic" w:hAnsi="Century Gothic" w:cs="Arial"/>
          <w:sz w:val="20"/>
          <w:szCs w:val="20"/>
        </w:rPr>
        <w:t xml:space="preserve">transaction is optimistically executed with </w:t>
      </w:r>
      <w:r w:rsidR="004B1035" w:rsidRPr="008205F7">
        <w:rPr>
          <w:rFonts w:ascii="Century Gothic" w:hAnsi="Century Gothic" w:cs="Arial"/>
          <w:sz w:val="20"/>
          <w:szCs w:val="20"/>
        </w:rPr>
        <w:t xml:space="preserve">all </w:t>
      </w:r>
      <w:r w:rsidR="0047013B" w:rsidRPr="008205F7">
        <w:rPr>
          <w:rFonts w:ascii="Century Gothic" w:hAnsi="Century Gothic" w:cs="Arial"/>
          <w:sz w:val="20"/>
          <w:szCs w:val="20"/>
        </w:rPr>
        <w:t xml:space="preserve">business </w:t>
      </w:r>
      <w:r w:rsidR="00055FC4">
        <w:rPr>
          <w:rFonts w:ascii="Century Gothic" w:hAnsi="Century Gothic" w:cs="Arial"/>
          <w:sz w:val="20"/>
          <w:szCs w:val="20"/>
        </w:rPr>
        <w:t>and</w:t>
      </w:r>
      <w:r w:rsidR="00C96544" w:rsidRPr="008205F7">
        <w:rPr>
          <w:rFonts w:ascii="Century Gothic" w:hAnsi="Century Gothic" w:cs="Arial"/>
          <w:sz w:val="20"/>
          <w:szCs w:val="20"/>
        </w:rPr>
        <w:t xml:space="preserve"> </w:t>
      </w:r>
      <w:r w:rsidR="004B1035" w:rsidRPr="008205F7">
        <w:rPr>
          <w:rFonts w:ascii="Century Gothic" w:hAnsi="Century Gothic" w:cs="Arial"/>
          <w:sz w:val="20"/>
          <w:szCs w:val="20"/>
        </w:rPr>
        <w:t xml:space="preserve">data validation and </w:t>
      </w:r>
      <w:r w:rsidR="008558C6" w:rsidRPr="008205F7">
        <w:rPr>
          <w:rFonts w:ascii="Century Gothic" w:hAnsi="Century Gothic" w:cs="Arial"/>
          <w:sz w:val="20"/>
          <w:szCs w:val="20"/>
        </w:rPr>
        <w:t>its</w:t>
      </w:r>
      <w:r w:rsidR="004B1035" w:rsidRPr="008205F7">
        <w:rPr>
          <w:rFonts w:ascii="Century Gothic" w:hAnsi="Century Gothic" w:cs="Arial"/>
          <w:sz w:val="20"/>
          <w:szCs w:val="20"/>
        </w:rPr>
        <w:t xml:space="preserve"> read-set</w:t>
      </w:r>
      <w:r w:rsidR="00055FC4">
        <w:rPr>
          <w:rFonts w:ascii="Century Gothic" w:hAnsi="Century Gothic" w:cs="Arial"/>
          <w:sz w:val="20"/>
          <w:szCs w:val="20"/>
        </w:rPr>
        <w:t>s</w:t>
      </w:r>
      <w:r w:rsidR="004B1035" w:rsidRPr="008205F7">
        <w:rPr>
          <w:rFonts w:ascii="Century Gothic" w:hAnsi="Century Gothic" w:cs="Arial"/>
          <w:sz w:val="20"/>
          <w:szCs w:val="20"/>
        </w:rPr>
        <w:t xml:space="preserve"> and write-sets are captured.</w:t>
      </w:r>
      <w:r w:rsidR="008558C6" w:rsidRPr="008205F7">
        <w:rPr>
          <w:rFonts w:ascii="Century Gothic" w:hAnsi="Century Gothic" w:cs="Arial"/>
          <w:sz w:val="20"/>
          <w:szCs w:val="20"/>
        </w:rPr>
        <w:t xml:space="preserve"> </w:t>
      </w:r>
    </w:p>
    <w:p w14:paraId="2654BA8B" w14:textId="4C6742F8" w:rsidR="008205F7" w:rsidRDefault="008558C6" w:rsidP="007228D5">
      <w:pPr>
        <w:spacing w:line="360" w:lineRule="auto"/>
        <w:mirrorIndents/>
        <w:jc w:val="both"/>
        <w:rPr>
          <w:rFonts w:ascii="Century Gothic" w:hAnsi="Century Gothic" w:cs="Arial"/>
          <w:sz w:val="20"/>
          <w:szCs w:val="20"/>
        </w:rPr>
      </w:pPr>
      <w:r w:rsidRPr="00023DB5">
        <w:rPr>
          <w:rFonts w:ascii="Century Gothic" w:hAnsi="Century Gothic" w:cs="Arial"/>
          <w:sz w:val="20"/>
          <w:szCs w:val="20"/>
        </w:rPr>
        <w:t>Second</w:t>
      </w:r>
      <w:r w:rsidR="00055FC4">
        <w:rPr>
          <w:rFonts w:ascii="Century Gothic" w:hAnsi="Century Gothic" w:cs="Arial"/>
          <w:sz w:val="20"/>
          <w:szCs w:val="20"/>
        </w:rPr>
        <w:t>ly</w:t>
      </w:r>
      <w:r w:rsidR="00804E1D">
        <w:rPr>
          <w:rFonts w:ascii="Century Gothic" w:hAnsi="Century Gothic" w:cs="Arial"/>
          <w:sz w:val="20"/>
          <w:szCs w:val="20"/>
        </w:rPr>
        <w:t>,</w:t>
      </w:r>
      <w:r w:rsidR="00340902" w:rsidRPr="00023DB5">
        <w:rPr>
          <w:rFonts w:ascii="Century Gothic" w:hAnsi="Century Gothic" w:cs="Arial"/>
          <w:sz w:val="20"/>
          <w:szCs w:val="20"/>
        </w:rPr>
        <w:t xml:space="preserve"> at the logical</w:t>
      </w:r>
      <w:r w:rsidR="00055FC4">
        <w:rPr>
          <w:rFonts w:ascii="Century Gothic" w:hAnsi="Century Gothic" w:cs="Arial"/>
          <w:sz w:val="20"/>
          <w:szCs w:val="20"/>
        </w:rPr>
        <w:t xml:space="preserve"> </w:t>
      </w:r>
      <w:r w:rsidR="00340902" w:rsidRPr="00023DB5">
        <w:rPr>
          <w:rFonts w:ascii="Century Gothic" w:hAnsi="Century Gothic" w:cs="Arial"/>
          <w:sz w:val="20"/>
          <w:szCs w:val="20"/>
        </w:rPr>
        <w:t xml:space="preserve">commit </w:t>
      </w:r>
      <w:r w:rsidR="007B1418" w:rsidRPr="00023DB5">
        <w:rPr>
          <w:rFonts w:ascii="Century Gothic" w:hAnsi="Century Gothic" w:cs="Arial"/>
          <w:sz w:val="20"/>
          <w:szCs w:val="20"/>
        </w:rPr>
        <w:t>phase,</w:t>
      </w:r>
      <w:r w:rsidR="00340902" w:rsidRPr="00023DB5">
        <w:rPr>
          <w:rFonts w:ascii="Century Gothic" w:hAnsi="Century Gothic" w:cs="Arial"/>
          <w:sz w:val="20"/>
          <w:szCs w:val="20"/>
        </w:rPr>
        <w:t xml:space="preserve"> conflict</w:t>
      </w:r>
      <w:r w:rsidR="00055FC4">
        <w:rPr>
          <w:rFonts w:ascii="Century Gothic" w:hAnsi="Century Gothic" w:cs="Arial"/>
          <w:sz w:val="20"/>
          <w:szCs w:val="20"/>
        </w:rPr>
        <w:t>-</w:t>
      </w:r>
      <w:r w:rsidR="00340902" w:rsidRPr="00023DB5">
        <w:rPr>
          <w:rFonts w:ascii="Century Gothic" w:hAnsi="Century Gothic" w:cs="Arial"/>
          <w:sz w:val="20"/>
          <w:szCs w:val="20"/>
        </w:rPr>
        <w:t xml:space="preserve">checking </w:t>
      </w:r>
      <w:r w:rsidR="00055FC4">
        <w:rPr>
          <w:rFonts w:ascii="Century Gothic" w:hAnsi="Century Gothic" w:cs="Arial"/>
          <w:sz w:val="20"/>
          <w:szCs w:val="20"/>
        </w:rPr>
        <w:t>and</w:t>
      </w:r>
      <w:r w:rsidR="002C3AE0" w:rsidRPr="00023DB5">
        <w:rPr>
          <w:rFonts w:ascii="Century Gothic" w:hAnsi="Century Gothic" w:cs="Arial"/>
          <w:sz w:val="20"/>
          <w:szCs w:val="20"/>
        </w:rPr>
        <w:t xml:space="preserve"> resolution </w:t>
      </w:r>
      <w:r w:rsidR="00340902" w:rsidRPr="00023DB5">
        <w:rPr>
          <w:rFonts w:ascii="Century Gothic" w:hAnsi="Century Gothic" w:cs="Arial"/>
          <w:sz w:val="20"/>
          <w:szCs w:val="20"/>
        </w:rPr>
        <w:t xml:space="preserve">is </w:t>
      </w:r>
      <w:r w:rsidR="00916AA7" w:rsidRPr="00023DB5">
        <w:rPr>
          <w:rFonts w:ascii="Century Gothic" w:hAnsi="Century Gothic" w:cs="Arial"/>
          <w:sz w:val="20"/>
          <w:szCs w:val="20"/>
        </w:rPr>
        <w:t>performed</w:t>
      </w:r>
      <w:r w:rsidR="002C3AE0" w:rsidRPr="00023DB5">
        <w:rPr>
          <w:rFonts w:ascii="Century Gothic" w:hAnsi="Century Gothic" w:cs="Arial"/>
          <w:sz w:val="20"/>
          <w:szCs w:val="20"/>
        </w:rPr>
        <w:t xml:space="preserve"> on the</w:t>
      </w:r>
      <w:r w:rsidR="004B1035" w:rsidRPr="00023DB5">
        <w:rPr>
          <w:rFonts w:ascii="Century Gothic" w:hAnsi="Century Gothic" w:cs="Arial"/>
          <w:sz w:val="20"/>
          <w:szCs w:val="20"/>
        </w:rPr>
        <w:t>se</w:t>
      </w:r>
      <w:r w:rsidR="002C3AE0" w:rsidRPr="00023DB5">
        <w:rPr>
          <w:rFonts w:ascii="Century Gothic" w:hAnsi="Century Gothic" w:cs="Arial"/>
          <w:sz w:val="20"/>
          <w:szCs w:val="20"/>
        </w:rPr>
        <w:t xml:space="preserve"> read-set</w:t>
      </w:r>
      <w:r w:rsidR="00055FC4">
        <w:rPr>
          <w:rFonts w:ascii="Century Gothic" w:hAnsi="Century Gothic" w:cs="Arial"/>
          <w:sz w:val="20"/>
          <w:szCs w:val="20"/>
        </w:rPr>
        <w:t>s</w:t>
      </w:r>
      <w:r w:rsidR="002C3AE0" w:rsidRPr="00023DB5">
        <w:rPr>
          <w:rFonts w:ascii="Century Gothic" w:hAnsi="Century Gothic" w:cs="Arial"/>
          <w:sz w:val="20"/>
          <w:szCs w:val="20"/>
        </w:rPr>
        <w:t xml:space="preserve"> and write-set</w:t>
      </w:r>
      <w:r w:rsidR="00055FC4">
        <w:rPr>
          <w:rFonts w:ascii="Century Gothic" w:hAnsi="Century Gothic" w:cs="Arial"/>
          <w:sz w:val="20"/>
          <w:szCs w:val="20"/>
        </w:rPr>
        <w:t>s</w:t>
      </w:r>
      <w:r w:rsidR="00340902" w:rsidRPr="00023DB5">
        <w:rPr>
          <w:rFonts w:ascii="Century Gothic" w:hAnsi="Century Gothic" w:cs="Arial"/>
          <w:sz w:val="20"/>
          <w:szCs w:val="20"/>
        </w:rPr>
        <w:t xml:space="preserve"> and </w:t>
      </w:r>
      <w:r w:rsidR="002C3AE0" w:rsidRPr="00023DB5">
        <w:rPr>
          <w:rFonts w:ascii="Century Gothic" w:hAnsi="Century Gothic" w:cs="Arial"/>
          <w:sz w:val="20"/>
          <w:szCs w:val="20"/>
        </w:rPr>
        <w:t>the</w:t>
      </w:r>
      <w:r w:rsidR="00340902" w:rsidRPr="00023DB5">
        <w:rPr>
          <w:rFonts w:ascii="Century Gothic" w:hAnsi="Century Gothic" w:cs="Arial"/>
          <w:sz w:val="20"/>
          <w:szCs w:val="20"/>
        </w:rPr>
        <w:t xml:space="preserve"> </w:t>
      </w:r>
      <w:r w:rsidR="007E4DC4" w:rsidRPr="00023DB5">
        <w:rPr>
          <w:rFonts w:ascii="Century Gothic" w:hAnsi="Century Gothic" w:cs="Arial"/>
          <w:sz w:val="20"/>
          <w:szCs w:val="20"/>
        </w:rPr>
        <w:t>final</w:t>
      </w:r>
      <w:r w:rsidR="00340902" w:rsidRPr="00023DB5">
        <w:rPr>
          <w:rFonts w:ascii="Century Gothic" w:hAnsi="Century Gothic" w:cs="Arial"/>
          <w:sz w:val="20"/>
          <w:szCs w:val="20"/>
        </w:rPr>
        <w:t xml:space="preserve"> commit decision is made</w:t>
      </w:r>
      <w:r w:rsidRPr="00023DB5">
        <w:rPr>
          <w:rFonts w:ascii="Century Gothic" w:hAnsi="Century Gothic" w:cs="Arial"/>
          <w:sz w:val="20"/>
          <w:szCs w:val="20"/>
        </w:rPr>
        <w:t xml:space="preserve"> by writing </w:t>
      </w:r>
      <w:r w:rsidR="0054680E">
        <w:rPr>
          <w:rFonts w:ascii="Century Gothic" w:hAnsi="Century Gothic" w:cs="Arial"/>
          <w:sz w:val="20"/>
          <w:szCs w:val="20"/>
        </w:rPr>
        <w:t xml:space="preserve">only </w:t>
      </w:r>
      <w:r w:rsidRPr="00023DB5">
        <w:rPr>
          <w:rFonts w:ascii="Century Gothic" w:hAnsi="Century Gothic" w:cs="Arial"/>
          <w:sz w:val="20"/>
          <w:szCs w:val="20"/>
        </w:rPr>
        <w:t>the</w:t>
      </w:r>
      <w:r w:rsidR="007B1418" w:rsidRPr="00023DB5">
        <w:rPr>
          <w:rFonts w:ascii="Century Gothic" w:hAnsi="Century Gothic" w:cs="Arial"/>
          <w:sz w:val="20"/>
          <w:szCs w:val="20"/>
        </w:rPr>
        <w:t xml:space="preserve"> </w:t>
      </w:r>
      <w:r w:rsidR="00A42FC6" w:rsidRPr="00023DB5">
        <w:rPr>
          <w:rFonts w:ascii="Century Gothic" w:hAnsi="Century Gothic" w:cs="Arial"/>
          <w:sz w:val="20"/>
          <w:szCs w:val="20"/>
        </w:rPr>
        <w:t>write-set</w:t>
      </w:r>
      <w:r w:rsidRPr="00023DB5">
        <w:rPr>
          <w:rFonts w:ascii="Century Gothic" w:hAnsi="Century Gothic" w:cs="Arial"/>
          <w:sz w:val="20"/>
          <w:szCs w:val="20"/>
        </w:rPr>
        <w:t>s</w:t>
      </w:r>
      <w:r w:rsidR="00A42FC6" w:rsidRPr="00023DB5">
        <w:rPr>
          <w:rFonts w:ascii="Century Gothic" w:hAnsi="Century Gothic" w:cs="Arial"/>
          <w:sz w:val="20"/>
          <w:szCs w:val="20"/>
        </w:rPr>
        <w:t xml:space="preserve"> of</w:t>
      </w:r>
      <w:r w:rsidR="007B1418" w:rsidRPr="00023DB5">
        <w:rPr>
          <w:rFonts w:ascii="Century Gothic" w:hAnsi="Century Gothic" w:cs="Arial"/>
          <w:sz w:val="20"/>
          <w:szCs w:val="20"/>
        </w:rPr>
        <w:t xml:space="preserve"> committed transaction</w:t>
      </w:r>
      <w:r w:rsidR="00A42FC6" w:rsidRPr="00023DB5">
        <w:rPr>
          <w:rFonts w:ascii="Century Gothic" w:hAnsi="Century Gothic" w:cs="Arial"/>
          <w:sz w:val="20"/>
          <w:szCs w:val="20"/>
        </w:rPr>
        <w:t>s</w:t>
      </w:r>
      <w:r w:rsidR="007B1418" w:rsidRPr="00023DB5">
        <w:rPr>
          <w:rFonts w:ascii="Century Gothic" w:hAnsi="Century Gothic" w:cs="Arial"/>
          <w:sz w:val="20"/>
          <w:szCs w:val="20"/>
        </w:rPr>
        <w:t xml:space="preserve"> into commit-log</w:t>
      </w:r>
      <w:r w:rsidR="00023DB5" w:rsidRPr="00023DB5">
        <w:rPr>
          <w:rFonts w:ascii="Century Gothic" w:hAnsi="Century Gothic" w:cs="Arial"/>
          <w:sz w:val="20"/>
          <w:szCs w:val="20"/>
        </w:rPr>
        <w:t xml:space="preserve"> (write-ahead log)</w:t>
      </w:r>
      <w:r w:rsidR="0054680E">
        <w:rPr>
          <w:rFonts w:ascii="Century Gothic" w:hAnsi="Century Gothic" w:cs="Arial"/>
          <w:sz w:val="20"/>
          <w:szCs w:val="20"/>
        </w:rPr>
        <w:t xml:space="preserve"> in transaction</w:t>
      </w:r>
      <w:r w:rsidR="00055FC4">
        <w:rPr>
          <w:rFonts w:ascii="Century Gothic" w:hAnsi="Century Gothic" w:cs="Arial"/>
          <w:sz w:val="20"/>
          <w:szCs w:val="20"/>
        </w:rPr>
        <w:t>al</w:t>
      </w:r>
      <w:r w:rsidR="0054680E">
        <w:rPr>
          <w:rFonts w:ascii="Century Gothic" w:hAnsi="Century Gothic" w:cs="Arial"/>
          <w:sz w:val="20"/>
          <w:szCs w:val="20"/>
        </w:rPr>
        <w:t xml:space="preserve"> order.</w:t>
      </w:r>
    </w:p>
    <w:p w14:paraId="6E8D5221" w14:textId="754A4E89" w:rsidR="000D66B5" w:rsidRPr="00023DB5" w:rsidRDefault="00055FC4" w:rsidP="007228D5">
      <w:pPr>
        <w:spacing w:line="360" w:lineRule="auto"/>
        <w:mirrorIndents/>
        <w:jc w:val="both"/>
        <w:rPr>
          <w:rFonts w:ascii="Century Gothic" w:hAnsi="Century Gothic" w:cs="Arial"/>
          <w:sz w:val="20"/>
          <w:szCs w:val="20"/>
        </w:rPr>
      </w:pPr>
      <w:r>
        <w:rPr>
          <w:rFonts w:ascii="Century Gothic" w:hAnsi="Century Gothic" w:cs="Arial"/>
          <w:sz w:val="20"/>
          <w:szCs w:val="20"/>
        </w:rPr>
        <w:lastRenderedPageBreak/>
        <w:t>Lastly</w:t>
      </w:r>
      <w:r w:rsidR="008558C6" w:rsidRPr="00023DB5">
        <w:rPr>
          <w:rFonts w:ascii="Century Gothic" w:hAnsi="Century Gothic" w:cs="Arial"/>
          <w:sz w:val="20"/>
          <w:szCs w:val="20"/>
        </w:rPr>
        <w:t xml:space="preserve">, at </w:t>
      </w:r>
      <w:r w:rsidR="007B1418" w:rsidRPr="00023DB5">
        <w:rPr>
          <w:rFonts w:ascii="Century Gothic" w:hAnsi="Century Gothic" w:cs="Arial"/>
          <w:sz w:val="20"/>
          <w:szCs w:val="20"/>
        </w:rPr>
        <w:t>the physical</w:t>
      </w:r>
      <w:r>
        <w:rPr>
          <w:rFonts w:ascii="Century Gothic" w:hAnsi="Century Gothic" w:cs="Arial"/>
          <w:sz w:val="20"/>
          <w:szCs w:val="20"/>
        </w:rPr>
        <w:t xml:space="preserve"> </w:t>
      </w:r>
      <w:r w:rsidR="007B1418" w:rsidRPr="00023DB5">
        <w:rPr>
          <w:rFonts w:ascii="Century Gothic" w:hAnsi="Century Gothic" w:cs="Arial"/>
          <w:sz w:val="20"/>
          <w:szCs w:val="20"/>
        </w:rPr>
        <w:t>commit phase</w:t>
      </w:r>
      <w:r>
        <w:rPr>
          <w:rFonts w:ascii="Century Gothic" w:hAnsi="Century Gothic" w:cs="Arial"/>
          <w:sz w:val="20"/>
          <w:szCs w:val="20"/>
        </w:rPr>
        <w:t>,</w:t>
      </w:r>
      <w:r w:rsidR="007B1418" w:rsidRPr="00023DB5">
        <w:rPr>
          <w:rFonts w:ascii="Century Gothic" w:hAnsi="Century Gothic" w:cs="Arial"/>
          <w:sz w:val="20"/>
          <w:szCs w:val="20"/>
        </w:rPr>
        <w:t xml:space="preserve"> </w:t>
      </w:r>
      <w:r w:rsidR="00C96544" w:rsidRPr="00023DB5">
        <w:rPr>
          <w:rFonts w:ascii="Century Gothic" w:hAnsi="Century Gothic" w:cs="Arial"/>
          <w:sz w:val="20"/>
          <w:szCs w:val="20"/>
        </w:rPr>
        <w:t>these committed w</w:t>
      </w:r>
      <w:r>
        <w:rPr>
          <w:rFonts w:ascii="Century Gothic" w:hAnsi="Century Gothic" w:cs="Arial"/>
          <w:sz w:val="20"/>
          <w:szCs w:val="20"/>
        </w:rPr>
        <w:t>rite-</w:t>
      </w:r>
      <w:r w:rsidR="00C96544" w:rsidRPr="00023DB5">
        <w:rPr>
          <w:rFonts w:ascii="Century Gothic" w:hAnsi="Century Gothic" w:cs="Arial"/>
          <w:sz w:val="20"/>
          <w:szCs w:val="20"/>
        </w:rPr>
        <w:t xml:space="preserve">sets </w:t>
      </w:r>
      <w:r w:rsidR="00023DB5" w:rsidRPr="00023DB5">
        <w:rPr>
          <w:rFonts w:ascii="Century Gothic" w:hAnsi="Century Gothic" w:cs="Arial"/>
          <w:sz w:val="20"/>
          <w:szCs w:val="20"/>
        </w:rPr>
        <w:t xml:space="preserve">are physically hardened </w:t>
      </w:r>
      <w:r w:rsidR="005E0E7A" w:rsidRPr="00023DB5">
        <w:rPr>
          <w:rFonts w:ascii="Century Gothic" w:hAnsi="Century Gothic" w:cs="Arial"/>
          <w:sz w:val="20"/>
          <w:szCs w:val="20"/>
        </w:rPr>
        <w:t xml:space="preserve">to their respective </w:t>
      </w:r>
      <w:r w:rsidR="00023DB5" w:rsidRPr="00023DB5">
        <w:rPr>
          <w:rFonts w:ascii="Century Gothic" w:hAnsi="Century Gothic" w:cs="Arial"/>
          <w:sz w:val="20"/>
          <w:szCs w:val="20"/>
        </w:rPr>
        <w:t>datastore</w:t>
      </w:r>
      <w:r>
        <w:rPr>
          <w:rFonts w:ascii="Century Gothic" w:hAnsi="Century Gothic" w:cs="Arial"/>
          <w:sz w:val="20"/>
          <w:szCs w:val="20"/>
        </w:rPr>
        <w:t>s, thus</w:t>
      </w:r>
      <w:r w:rsidR="00023DB5" w:rsidRPr="00023DB5">
        <w:rPr>
          <w:rFonts w:ascii="Century Gothic" w:hAnsi="Century Gothic" w:cs="Arial"/>
          <w:sz w:val="20"/>
          <w:szCs w:val="20"/>
        </w:rPr>
        <w:t xml:space="preserve"> maintaining the </w:t>
      </w:r>
      <w:r w:rsidR="003660FA" w:rsidRPr="00023DB5">
        <w:rPr>
          <w:rFonts w:ascii="Century Gothic" w:hAnsi="Century Gothic" w:cs="Arial"/>
          <w:sz w:val="20"/>
          <w:szCs w:val="20"/>
        </w:rPr>
        <w:t>global</w:t>
      </w:r>
      <w:r w:rsidR="005E0E7A" w:rsidRPr="00023DB5">
        <w:rPr>
          <w:rFonts w:ascii="Century Gothic" w:hAnsi="Century Gothic" w:cs="Arial"/>
          <w:sz w:val="20"/>
          <w:szCs w:val="20"/>
        </w:rPr>
        <w:t xml:space="preserve"> transaction order.</w:t>
      </w:r>
      <w:r w:rsidR="008B4A9D" w:rsidRPr="00023DB5">
        <w:rPr>
          <w:rFonts w:ascii="Century Gothic" w:hAnsi="Century Gothic" w:cs="Arial"/>
          <w:sz w:val="20"/>
          <w:szCs w:val="20"/>
        </w:rPr>
        <w:t xml:space="preserve"> </w:t>
      </w:r>
      <w:r w:rsidR="0047013B">
        <w:rPr>
          <w:rFonts w:ascii="Century Gothic" w:hAnsi="Century Gothic" w:cs="Arial"/>
          <w:sz w:val="20"/>
          <w:szCs w:val="20"/>
        </w:rPr>
        <w:t xml:space="preserve">This phase </w:t>
      </w:r>
      <w:r>
        <w:rPr>
          <w:rFonts w:ascii="Century Gothic" w:hAnsi="Century Gothic" w:cs="Arial"/>
          <w:sz w:val="20"/>
          <w:szCs w:val="20"/>
        </w:rPr>
        <w:t>can be performed independently and asynchronously of the global transaction.</w:t>
      </w:r>
    </w:p>
    <w:p w14:paraId="4C8ADF87" w14:textId="77777777" w:rsidR="007228D5" w:rsidRPr="00023DB5" w:rsidRDefault="007228D5" w:rsidP="007228D5">
      <w:pPr>
        <w:spacing w:line="360" w:lineRule="auto"/>
        <w:contextualSpacing/>
        <w:mirrorIndents/>
        <w:jc w:val="both"/>
        <w:rPr>
          <w:rFonts w:ascii="Century Gothic" w:hAnsi="Century Gothic" w:cs="Arial"/>
          <w:sz w:val="20"/>
          <w:szCs w:val="20"/>
        </w:rPr>
      </w:pPr>
    </w:p>
    <w:p w14:paraId="20941BE9" w14:textId="32708FDF" w:rsidR="00DD46B9" w:rsidRPr="0047013B" w:rsidRDefault="00AD491C" w:rsidP="00D35495">
      <w:pPr>
        <w:spacing w:line="360" w:lineRule="auto"/>
        <w:contextualSpacing/>
        <w:mirrorIndents/>
        <w:jc w:val="both"/>
        <w:rPr>
          <w:rFonts w:ascii="Century Gothic" w:hAnsi="Century Gothic" w:cs="Arial"/>
          <w:b/>
          <w:bCs/>
          <w:sz w:val="36"/>
          <w:szCs w:val="36"/>
        </w:rPr>
      </w:pPr>
      <w:r w:rsidRPr="0047013B">
        <w:rPr>
          <w:rFonts w:ascii="Century Gothic" w:hAnsi="Century Gothic" w:cs="Arial"/>
          <w:b/>
          <w:bCs/>
          <w:sz w:val="36"/>
          <w:szCs w:val="36"/>
        </w:rPr>
        <w:t xml:space="preserve">Introduction </w:t>
      </w:r>
    </w:p>
    <w:p w14:paraId="5D675090" w14:textId="47FBF3CD" w:rsidR="00D35495" w:rsidRDefault="005F1882" w:rsidP="00260A12">
      <w:pPr>
        <w:spacing w:line="360" w:lineRule="auto"/>
        <w:contextualSpacing/>
        <w:mirrorIndents/>
        <w:jc w:val="both"/>
        <w:rPr>
          <w:rFonts w:ascii="Century Gothic" w:hAnsi="Century Gothic"/>
        </w:rPr>
      </w:pPr>
      <w:r w:rsidRPr="005F1882">
        <w:rPr>
          <w:rFonts w:ascii="Century Gothic" w:hAnsi="Century Gothic" w:cs="Arial"/>
        </w:rPr>
        <w:t>Microservices are loosely coupled, independently deployable application components that incorporate their own stack</w:t>
      </w:r>
      <w:r w:rsidR="00260A12">
        <w:rPr>
          <w:rFonts w:ascii="Century Gothic" w:hAnsi="Century Gothic" w:cs="Arial"/>
        </w:rPr>
        <w:t xml:space="preserve">, </w:t>
      </w:r>
      <w:r w:rsidRPr="005F1882">
        <w:rPr>
          <w:rFonts w:ascii="Century Gothic" w:hAnsi="Century Gothic" w:cs="Arial"/>
        </w:rPr>
        <w:t>including their own database</w:t>
      </w:r>
      <w:r w:rsidR="001E1C82">
        <w:rPr>
          <w:rFonts w:ascii="Century Gothic" w:hAnsi="Century Gothic" w:cs="Arial"/>
        </w:rPr>
        <w:t>s</w:t>
      </w:r>
      <w:r w:rsidRPr="005F1882">
        <w:rPr>
          <w:rFonts w:ascii="Century Gothic" w:hAnsi="Century Gothic" w:cs="Arial"/>
        </w:rPr>
        <w:t xml:space="preserve"> and data model</w:t>
      </w:r>
      <w:r w:rsidR="001E1C82">
        <w:rPr>
          <w:rFonts w:ascii="Century Gothic" w:hAnsi="Century Gothic" w:cs="Arial"/>
        </w:rPr>
        <w:t>s</w:t>
      </w:r>
      <w:r w:rsidR="00260A12">
        <w:rPr>
          <w:rFonts w:ascii="Century Gothic" w:hAnsi="Century Gothic" w:cs="Arial"/>
        </w:rPr>
        <w:t xml:space="preserve"> </w:t>
      </w:r>
      <w:r w:rsidRPr="005F1882">
        <w:rPr>
          <w:rFonts w:ascii="Century Gothic" w:hAnsi="Century Gothic" w:cs="Arial"/>
        </w:rPr>
        <w:t xml:space="preserve">and communicate over a network. </w:t>
      </w:r>
      <w:r w:rsidR="00D35495">
        <w:rPr>
          <w:rFonts w:ascii="Century Gothic" w:hAnsi="Century Gothic" w:cs="Arial"/>
        </w:rPr>
        <w:t xml:space="preserve">Supporting distributed transaction across microservices is </w:t>
      </w:r>
      <w:r w:rsidR="00AE5B32">
        <w:rPr>
          <w:rFonts w:ascii="Century Gothic" w:hAnsi="Century Gothic" w:cs="Arial"/>
        </w:rPr>
        <w:t>a well-known</w:t>
      </w:r>
      <w:r w:rsidR="00D35495">
        <w:rPr>
          <w:rFonts w:ascii="Century Gothic" w:hAnsi="Century Gothic" w:cs="Arial"/>
        </w:rPr>
        <w:t xml:space="preserve"> challenge </w:t>
      </w:r>
      <w:r w:rsidR="00AE5B32">
        <w:rPr>
          <w:rFonts w:ascii="Century Gothic" w:hAnsi="Century Gothic" w:cs="Arial"/>
        </w:rPr>
        <w:t xml:space="preserve">because of </w:t>
      </w:r>
      <w:r w:rsidR="001E1C82">
        <w:rPr>
          <w:rFonts w:ascii="Century Gothic" w:hAnsi="Century Gothic" w:cs="Arial"/>
        </w:rPr>
        <w:t xml:space="preserve">the </w:t>
      </w:r>
      <w:r w:rsidR="00AE5B32">
        <w:rPr>
          <w:rFonts w:ascii="Century Gothic" w:hAnsi="Century Gothic" w:cs="Arial"/>
        </w:rPr>
        <w:t>heterogenous natur</w:t>
      </w:r>
      <w:r w:rsidR="00994987">
        <w:rPr>
          <w:rFonts w:ascii="Century Gothic" w:hAnsi="Century Gothic" w:cs="Arial"/>
        </w:rPr>
        <w:t>e</w:t>
      </w:r>
      <w:r w:rsidR="001E1C82">
        <w:rPr>
          <w:rFonts w:ascii="Century Gothic" w:hAnsi="Century Gothic" w:cs="Arial"/>
        </w:rPr>
        <w:t xml:space="preserve"> of </w:t>
      </w:r>
      <w:r w:rsidR="00994987">
        <w:rPr>
          <w:rFonts w:ascii="Century Gothic" w:hAnsi="Century Gothic" w:cs="Arial"/>
        </w:rPr>
        <w:t xml:space="preserve">data </w:t>
      </w:r>
      <w:r w:rsidR="001E1C82">
        <w:rPr>
          <w:rFonts w:ascii="Century Gothic" w:hAnsi="Century Gothic" w:cs="Arial"/>
        </w:rPr>
        <w:t>being</w:t>
      </w:r>
      <w:r w:rsidR="00994987">
        <w:rPr>
          <w:rFonts w:ascii="Century Gothic" w:hAnsi="Century Gothic" w:cs="Arial"/>
        </w:rPr>
        <w:t xml:space="preserve"> distributed across multiple data store</w:t>
      </w:r>
      <w:r w:rsidR="001E1C82">
        <w:rPr>
          <w:rFonts w:ascii="Century Gothic" w:hAnsi="Century Gothic" w:cs="Arial"/>
        </w:rPr>
        <w:t>s.</w:t>
      </w:r>
      <w:r w:rsidR="00994987">
        <w:rPr>
          <w:rFonts w:ascii="Century Gothic" w:hAnsi="Century Gothic" w:cs="Arial"/>
        </w:rPr>
        <w:t xml:space="preserve"> </w:t>
      </w:r>
    </w:p>
    <w:p w14:paraId="5E9DB545" w14:textId="77777777" w:rsidR="00D35495" w:rsidRDefault="00D35495" w:rsidP="00D35495">
      <w:pPr>
        <w:pBdr>
          <w:bottom w:val="single" w:sz="4" w:space="1" w:color="auto"/>
        </w:pBdr>
        <w:spacing w:line="360" w:lineRule="auto"/>
        <w:contextualSpacing/>
        <w:mirrorIndents/>
        <w:jc w:val="both"/>
        <w:rPr>
          <w:rFonts w:ascii="Century Gothic" w:hAnsi="Century Gothic"/>
        </w:rPr>
      </w:pPr>
    </w:p>
    <w:p w14:paraId="65884991" w14:textId="77777777" w:rsidR="00D35495" w:rsidRDefault="00D35495" w:rsidP="00D35495">
      <w:pPr>
        <w:spacing w:line="360" w:lineRule="auto"/>
        <w:contextualSpacing/>
        <w:mirrorIndents/>
        <w:jc w:val="both"/>
        <w:rPr>
          <w:rFonts w:ascii="Century Gothic" w:hAnsi="Century Gothic"/>
        </w:rPr>
      </w:pPr>
    </w:p>
    <w:p w14:paraId="6A26A37D" w14:textId="7C5040D7" w:rsidR="001E1C82" w:rsidRDefault="001E1C82" w:rsidP="00994987">
      <w:pPr>
        <w:spacing w:line="360" w:lineRule="auto"/>
        <w:contextualSpacing/>
        <w:mirrorIndents/>
        <w:jc w:val="both"/>
        <w:rPr>
          <w:rFonts w:ascii="Century Gothic" w:hAnsi="Century Gothic" w:cs="Arial"/>
        </w:rPr>
      </w:pPr>
      <w:r>
        <w:rPr>
          <w:rFonts w:ascii="Century Gothic" w:hAnsi="Century Gothic"/>
        </w:rPr>
        <w:t>The m</w:t>
      </w:r>
      <w:r w:rsidR="00D35495" w:rsidRPr="00DD46B9">
        <w:rPr>
          <w:rFonts w:ascii="Century Gothic" w:hAnsi="Century Gothic"/>
        </w:rPr>
        <w:t xml:space="preserve">icroservice architecture provides flexibility for </w:t>
      </w:r>
      <w:r>
        <w:rPr>
          <w:rFonts w:ascii="Century Gothic" w:hAnsi="Century Gothic"/>
        </w:rPr>
        <w:t>the r</w:t>
      </w:r>
      <w:r w:rsidR="00D35495" w:rsidRPr="00DD46B9">
        <w:rPr>
          <w:rFonts w:ascii="Century Gothic" w:hAnsi="Century Gothic"/>
        </w:rPr>
        <w:t>euse of fine-grained services</w:t>
      </w:r>
      <w:r w:rsidR="00D35495">
        <w:rPr>
          <w:rFonts w:ascii="Century Gothic" w:hAnsi="Century Gothic"/>
        </w:rPr>
        <w:t xml:space="preserve"> and is widely used in </w:t>
      </w:r>
      <w:r>
        <w:rPr>
          <w:rFonts w:ascii="Century Gothic" w:hAnsi="Century Gothic"/>
        </w:rPr>
        <w:t xml:space="preserve">the development of </w:t>
      </w:r>
      <w:r w:rsidR="00D35495">
        <w:rPr>
          <w:rFonts w:ascii="Century Gothic" w:hAnsi="Century Gothic"/>
        </w:rPr>
        <w:t>large-scale application</w:t>
      </w:r>
      <w:r>
        <w:rPr>
          <w:rFonts w:ascii="Century Gothic" w:hAnsi="Century Gothic"/>
        </w:rPr>
        <w:t>s</w:t>
      </w:r>
      <w:r w:rsidR="00D35495">
        <w:rPr>
          <w:rFonts w:ascii="Century Gothic" w:hAnsi="Century Gothic"/>
        </w:rPr>
        <w:t>.</w:t>
      </w:r>
      <w:r>
        <w:rPr>
          <w:rFonts w:ascii="Century Gothic" w:hAnsi="Century Gothic"/>
        </w:rPr>
        <w:t xml:space="preserve"> This paradigm allows for development by different teams across different domains that each support their own business applications and access their own independent datastores. </w:t>
      </w:r>
      <w:r w:rsidR="00450329" w:rsidRPr="00DD46B9">
        <w:rPr>
          <w:rFonts w:ascii="Century Gothic" w:hAnsi="Century Gothic"/>
        </w:rPr>
        <w:t xml:space="preserve">When an application invokes multiple microservices, it needs distributed transactions to make consistent updates to underlying </w:t>
      </w:r>
      <w:r w:rsidR="00450329">
        <w:rPr>
          <w:rFonts w:ascii="Century Gothic" w:hAnsi="Century Gothic"/>
        </w:rPr>
        <w:t>datastore</w:t>
      </w:r>
      <w:r>
        <w:rPr>
          <w:rFonts w:ascii="Century Gothic" w:hAnsi="Century Gothic"/>
        </w:rPr>
        <w:t>s</w:t>
      </w:r>
      <w:r w:rsidR="00450329" w:rsidRPr="00DD46B9">
        <w:rPr>
          <w:rFonts w:ascii="Century Gothic" w:hAnsi="Century Gothic"/>
        </w:rPr>
        <w:t>. However, support</w:t>
      </w:r>
      <w:r>
        <w:rPr>
          <w:rFonts w:ascii="Century Gothic" w:hAnsi="Century Gothic"/>
        </w:rPr>
        <w:t>ing</w:t>
      </w:r>
      <w:r w:rsidR="00450329" w:rsidRPr="00DD46B9">
        <w:rPr>
          <w:rFonts w:ascii="Century Gothic" w:hAnsi="Century Gothic"/>
        </w:rPr>
        <w:t xml:space="preserve"> consistent distributed transactions in scale-out databases is a well-known challenge, and is even more challenging in a microservice architecture</w:t>
      </w:r>
      <w:r w:rsidR="00450329">
        <w:rPr>
          <w:rFonts w:ascii="Century Gothic" w:hAnsi="Century Gothic"/>
        </w:rPr>
        <w:t xml:space="preserve"> </w:t>
      </w:r>
      <w:r>
        <w:rPr>
          <w:rFonts w:ascii="Century Gothic" w:hAnsi="Century Gothic"/>
        </w:rPr>
        <w:t xml:space="preserve">setting </w:t>
      </w:r>
      <w:r w:rsidR="008D12B7" w:rsidRPr="00C96544">
        <w:rPr>
          <w:rFonts w:ascii="Century Gothic" w:hAnsi="Century Gothic" w:cs="Arial"/>
        </w:rPr>
        <w:t xml:space="preserve">because </w:t>
      </w:r>
      <w:r>
        <w:rPr>
          <w:rFonts w:ascii="Century Gothic" w:hAnsi="Century Gothic" w:cs="Arial"/>
        </w:rPr>
        <w:t xml:space="preserve">each </w:t>
      </w:r>
      <w:r w:rsidR="008D12B7" w:rsidRPr="00C96544">
        <w:rPr>
          <w:rFonts w:ascii="Century Gothic" w:hAnsi="Century Gothic" w:cs="Arial"/>
        </w:rPr>
        <w:t>microservice</w:t>
      </w:r>
      <w:r>
        <w:rPr>
          <w:rFonts w:ascii="Century Gothic" w:hAnsi="Century Gothic" w:cs="Arial"/>
        </w:rPr>
        <w:t xml:space="preserve"> can potentially</w:t>
      </w:r>
      <w:r w:rsidR="008D12B7" w:rsidRPr="00C96544">
        <w:rPr>
          <w:rFonts w:ascii="Century Gothic" w:hAnsi="Century Gothic" w:cs="Arial"/>
        </w:rPr>
        <w:t xml:space="preserve"> run on </w:t>
      </w:r>
      <w:r>
        <w:rPr>
          <w:rFonts w:ascii="Century Gothic" w:hAnsi="Century Gothic" w:cs="Arial"/>
        </w:rPr>
        <w:t xml:space="preserve">a </w:t>
      </w:r>
      <w:r w:rsidR="008D12B7" w:rsidRPr="00C96544">
        <w:rPr>
          <w:rFonts w:ascii="Century Gothic" w:hAnsi="Century Gothic" w:cs="Arial"/>
        </w:rPr>
        <w:t>different machine boundar</w:t>
      </w:r>
      <w:r>
        <w:rPr>
          <w:rFonts w:ascii="Century Gothic" w:hAnsi="Century Gothic" w:cs="Arial"/>
        </w:rPr>
        <w:t>y</w:t>
      </w:r>
      <w:r w:rsidR="00734B26" w:rsidRPr="00C96544">
        <w:rPr>
          <w:rFonts w:ascii="Century Gothic" w:hAnsi="Century Gothic" w:cs="Arial"/>
        </w:rPr>
        <w:t xml:space="preserve">, </w:t>
      </w:r>
      <w:r w:rsidR="00140102" w:rsidRPr="00C96544">
        <w:rPr>
          <w:rFonts w:ascii="Century Gothic" w:hAnsi="Century Gothic" w:cs="Arial"/>
        </w:rPr>
        <w:t xml:space="preserve">use </w:t>
      </w:r>
      <w:r>
        <w:rPr>
          <w:rFonts w:ascii="Century Gothic" w:hAnsi="Century Gothic" w:cs="Arial"/>
        </w:rPr>
        <w:t xml:space="preserve">a </w:t>
      </w:r>
      <w:r w:rsidR="00140102" w:rsidRPr="00C96544">
        <w:rPr>
          <w:rFonts w:ascii="Century Gothic" w:hAnsi="Century Gothic" w:cs="Arial"/>
        </w:rPr>
        <w:t>different</w:t>
      </w:r>
      <w:r w:rsidR="00734B26" w:rsidRPr="00C96544">
        <w:rPr>
          <w:rFonts w:ascii="Century Gothic" w:hAnsi="Century Gothic" w:cs="Arial"/>
        </w:rPr>
        <w:t xml:space="preserve"> </w:t>
      </w:r>
      <w:r w:rsidR="008D12B7" w:rsidRPr="00C96544">
        <w:rPr>
          <w:rFonts w:ascii="Century Gothic" w:hAnsi="Century Gothic" w:cs="Arial"/>
        </w:rPr>
        <w:t>data store</w:t>
      </w:r>
      <w:r w:rsidR="00734B26" w:rsidRPr="00C96544">
        <w:rPr>
          <w:rFonts w:ascii="Century Gothic" w:hAnsi="Century Gothic" w:cs="Arial"/>
        </w:rPr>
        <w:t xml:space="preserve">, </w:t>
      </w:r>
      <w:r>
        <w:rPr>
          <w:rFonts w:ascii="Century Gothic" w:hAnsi="Century Gothic" w:cs="Arial"/>
        </w:rPr>
        <w:t xml:space="preserve">and was probably </w:t>
      </w:r>
      <w:r w:rsidR="0046737B" w:rsidRPr="00C96544">
        <w:rPr>
          <w:rFonts w:ascii="Century Gothic" w:hAnsi="Century Gothic" w:cs="Arial"/>
        </w:rPr>
        <w:t xml:space="preserve">developed by </w:t>
      </w:r>
      <w:r>
        <w:rPr>
          <w:rFonts w:ascii="Century Gothic" w:hAnsi="Century Gothic" w:cs="Arial"/>
        </w:rPr>
        <w:t xml:space="preserve">a </w:t>
      </w:r>
      <w:r w:rsidR="0046737B" w:rsidRPr="00C96544">
        <w:rPr>
          <w:rFonts w:ascii="Century Gothic" w:hAnsi="Century Gothic" w:cs="Arial"/>
        </w:rPr>
        <w:t>different domain team</w:t>
      </w:r>
      <w:r>
        <w:rPr>
          <w:rFonts w:ascii="Century Gothic" w:hAnsi="Century Gothic" w:cs="Arial"/>
        </w:rPr>
        <w:t xml:space="preserve"> </w:t>
      </w:r>
      <w:r w:rsidR="0046737B" w:rsidRPr="00C96544">
        <w:rPr>
          <w:rFonts w:ascii="Century Gothic" w:hAnsi="Century Gothic" w:cs="Arial"/>
        </w:rPr>
        <w:t>us</w:t>
      </w:r>
      <w:r>
        <w:rPr>
          <w:rFonts w:ascii="Century Gothic" w:hAnsi="Century Gothic" w:cs="Arial"/>
        </w:rPr>
        <w:t>ing</w:t>
      </w:r>
      <w:r w:rsidR="0046737B" w:rsidRPr="00C96544">
        <w:rPr>
          <w:rFonts w:ascii="Century Gothic" w:hAnsi="Century Gothic" w:cs="Arial"/>
        </w:rPr>
        <w:t xml:space="preserve"> </w:t>
      </w:r>
      <w:r>
        <w:rPr>
          <w:rFonts w:ascii="Century Gothic" w:hAnsi="Century Gothic" w:cs="Arial"/>
        </w:rPr>
        <w:t>a unique</w:t>
      </w:r>
      <w:r w:rsidR="0046737B" w:rsidRPr="00C96544">
        <w:rPr>
          <w:rFonts w:ascii="Century Gothic" w:hAnsi="Century Gothic" w:cs="Arial"/>
        </w:rPr>
        <w:t xml:space="preserve"> language to support </w:t>
      </w:r>
      <w:r>
        <w:rPr>
          <w:rFonts w:ascii="Century Gothic" w:hAnsi="Century Gothic" w:cs="Arial"/>
        </w:rPr>
        <w:t xml:space="preserve">a unique </w:t>
      </w:r>
      <w:r w:rsidR="0046737B" w:rsidRPr="00C96544">
        <w:rPr>
          <w:rFonts w:ascii="Century Gothic" w:hAnsi="Century Gothic" w:cs="Arial"/>
        </w:rPr>
        <w:t xml:space="preserve">business application. </w:t>
      </w:r>
    </w:p>
    <w:p w14:paraId="22EFD2B0" w14:textId="77777777" w:rsidR="001E1C82" w:rsidRDefault="001E1C82" w:rsidP="00994987">
      <w:pPr>
        <w:spacing w:line="360" w:lineRule="auto"/>
        <w:contextualSpacing/>
        <w:mirrorIndents/>
        <w:jc w:val="both"/>
        <w:rPr>
          <w:rFonts w:ascii="Century Gothic" w:hAnsi="Century Gothic" w:cs="Arial"/>
        </w:rPr>
      </w:pPr>
    </w:p>
    <w:p w14:paraId="07A22F51" w14:textId="1BB6B568" w:rsidR="00450329" w:rsidRDefault="00994987" w:rsidP="00140102">
      <w:pPr>
        <w:spacing w:line="360" w:lineRule="auto"/>
        <w:contextualSpacing/>
        <w:mirrorIndents/>
        <w:jc w:val="both"/>
        <w:rPr>
          <w:rFonts w:ascii="Century Gothic" w:hAnsi="Century Gothic" w:cs="Arial"/>
        </w:rPr>
      </w:pPr>
      <w:r w:rsidRPr="00C96544">
        <w:rPr>
          <w:rFonts w:ascii="Century Gothic" w:hAnsi="Century Gothic" w:cs="Arial"/>
        </w:rPr>
        <w:t>Most microservice</w:t>
      </w:r>
      <w:r w:rsidR="001E1C82">
        <w:rPr>
          <w:rFonts w:ascii="Century Gothic" w:hAnsi="Century Gothic" w:cs="Arial"/>
        </w:rPr>
        <w:t xml:space="preserve">s are developed without fully considering the </w:t>
      </w:r>
      <w:r w:rsidRPr="00C96544">
        <w:rPr>
          <w:rFonts w:ascii="Century Gothic" w:hAnsi="Century Gothic" w:cs="Arial"/>
        </w:rPr>
        <w:t>functional</w:t>
      </w:r>
      <w:r w:rsidR="001E1C82">
        <w:rPr>
          <w:rFonts w:ascii="Century Gothic" w:hAnsi="Century Gothic" w:cs="Arial"/>
        </w:rPr>
        <w:t xml:space="preserve"> needs</w:t>
      </w:r>
      <w:r w:rsidRPr="00C96544">
        <w:rPr>
          <w:rFonts w:ascii="Century Gothic" w:hAnsi="Century Gothic" w:cs="Arial"/>
        </w:rPr>
        <w:t>, scalab</w:t>
      </w:r>
      <w:r w:rsidR="001E1C82">
        <w:rPr>
          <w:rFonts w:ascii="Century Gothic" w:hAnsi="Century Gothic" w:cs="Arial"/>
        </w:rPr>
        <w:t>le demands</w:t>
      </w:r>
      <w:r w:rsidRPr="00C96544">
        <w:rPr>
          <w:rFonts w:ascii="Century Gothic" w:hAnsi="Century Gothic" w:cs="Arial"/>
        </w:rPr>
        <w:t xml:space="preserve">, and </w:t>
      </w:r>
      <w:r>
        <w:rPr>
          <w:rFonts w:ascii="Century Gothic" w:hAnsi="Century Gothic" w:cs="Arial"/>
        </w:rPr>
        <w:t>availab</w:t>
      </w:r>
      <w:r w:rsidR="001E1C82">
        <w:rPr>
          <w:rFonts w:ascii="Century Gothic" w:hAnsi="Century Gothic" w:cs="Arial"/>
        </w:rPr>
        <w:t>ility</w:t>
      </w:r>
      <w:r>
        <w:rPr>
          <w:rFonts w:ascii="Century Gothic" w:hAnsi="Century Gothic" w:cs="Arial"/>
        </w:rPr>
        <w:t xml:space="preserve"> </w:t>
      </w:r>
      <w:r w:rsidR="001E1C82">
        <w:rPr>
          <w:rFonts w:ascii="Century Gothic" w:hAnsi="Century Gothic" w:cs="Arial"/>
        </w:rPr>
        <w:t>of</w:t>
      </w:r>
      <w:r w:rsidRPr="00C96544">
        <w:rPr>
          <w:rFonts w:ascii="Century Gothic" w:hAnsi="Century Gothic" w:cs="Arial"/>
        </w:rPr>
        <w:t xml:space="preserve"> </w:t>
      </w:r>
      <w:r>
        <w:rPr>
          <w:rFonts w:ascii="Century Gothic" w:hAnsi="Century Gothic" w:cs="Arial"/>
        </w:rPr>
        <w:t xml:space="preserve">distributed </w:t>
      </w:r>
      <w:r w:rsidRPr="00C96544">
        <w:rPr>
          <w:rFonts w:ascii="Century Gothic" w:hAnsi="Century Gothic" w:cs="Arial"/>
        </w:rPr>
        <w:t>transaction</w:t>
      </w:r>
      <w:r w:rsidR="001E1C82">
        <w:rPr>
          <w:rFonts w:ascii="Century Gothic" w:hAnsi="Century Gothic" w:cs="Arial"/>
        </w:rPr>
        <w:t>s</w:t>
      </w:r>
      <w:r w:rsidRPr="00C96544">
        <w:rPr>
          <w:rFonts w:ascii="Century Gothic" w:hAnsi="Century Gothic" w:cs="Arial"/>
        </w:rPr>
        <w:t>.</w:t>
      </w:r>
      <w:r w:rsidR="001E1C82">
        <w:rPr>
          <w:rFonts w:ascii="Century Gothic" w:hAnsi="Century Gothic"/>
        </w:rPr>
        <w:t xml:space="preserve"> </w:t>
      </w:r>
      <w:r w:rsidR="00BF527C" w:rsidRPr="00C96544">
        <w:rPr>
          <w:rFonts w:ascii="Century Gothic" w:hAnsi="Century Gothic" w:cs="Arial"/>
        </w:rPr>
        <w:t xml:space="preserve">RDBMS support </w:t>
      </w:r>
      <w:r w:rsidR="00074024">
        <w:rPr>
          <w:rFonts w:ascii="Century Gothic" w:hAnsi="Century Gothic" w:cs="Arial"/>
        </w:rPr>
        <w:t>ACID</w:t>
      </w:r>
      <w:r w:rsidR="00BF527C" w:rsidRPr="00C96544">
        <w:rPr>
          <w:rFonts w:ascii="Century Gothic" w:hAnsi="Century Gothic" w:cs="Arial"/>
        </w:rPr>
        <w:t xml:space="preserve"> transaction</w:t>
      </w:r>
      <w:r w:rsidR="00450329">
        <w:rPr>
          <w:rFonts w:ascii="Century Gothic" w:hAnsi="Century Gothic" w:cs="Arial"/>
        </w:rPr>
        <w:t>s</w:t>
      </w:r>
      <w:r w:rsidR="00BF527C" w:rsidRPr="00C96544">
        <w:rPr>
          <w:rFonts w:ascii="Century Gothic" w:hAnsi="Century Gothic" w:cs="Arial"/>
        </w:rPr>
        <w:t xml:space="preserve"> on </w:t>
      </w:r>
      <w:r w:rsidR="00450329">
        <w:rPr>
          <w:rFonts w:ascii="Century Gothic" w:hAnsi="Century Gothic" w:cs="Arial"/>
        </w:rPr>
        <w:t xml:space="preserve">data which reside </w:t>
      </w:r>
      <w:r w:rsidR="0085781D">
        <w:rPr>
          <w:rFonts w:ascii="Century Gothic" w:hAnsi="Century Gothic" w:cs="Arial"/>
        </w:rPr>
        <w:t>in</w:t>
      </w:r>
      <w:r w:rsidR="00450329">
        <w:rPr>
          <w:rFonts w:ascii="Century Gothic" w:hAnsi="Century Gothic" w:cs="Arial"/>
        </w:rPr>
        <w:t xml:space="preserve"> </w:t>
      </w:r>
      <w:r w:rsidR="00BF527C" w:rsidRPr="00C96544">
        <w:rPr>
          <w:rFonts w:ascii="Century Gothic" w:hAnsi="Century Gothic" w:cs="Arial"/>
        </w:rPr>
        <w:t>a single instance</w:t>
      </w:r>
      <w:r w:rsidR="004B5FB2">
        <w:rPr>
          <w:rFonts w:ascii="Century Gothic" w:hAnsi="Century Gothic" w:cs="Arial"/>
        </w:rPr>
        <w:t xml:space="preserve"> but do not support </w:t>
      </w:r>
      <w:r w:rsidR="0085781D">
        <w:rPr>
          <w:rFonts w:ascii="Century Gothic" w:hAnsi="Century Gothic" w:cs="Arial"/>
        </w:rPr>
        <w:t>availability on</w:t>
      </w:r>
      <w:r w:rsidR="00450329">
        <w:rPr>
          <w:rFonts w:ascii="Century Gothic" w:hAnsi="Century Gothic" w:cs="Arial"/>
        </w:rPr>
        <w:t xml:space="preserve"> multiple instances</w:t>
      </w:r>
      <w:r w:rsidR="004B5FB2">
        <w:rPr>
          <w:rFonts w:ascii="Century Gothic" w:hAnsi="Century Gothic" w:cs="Arial"/>
        </w:rPr>
        <w:t>.</w:t>
      </w:r>
      <w:r w:rsidR="00BF527C" w:rsidRPr="00C96544">
        <w:rPr>
          <w:rFonts w:ascii="Century Gothic" w:hAnsi="Century Gothic" w:cs="Arial"/>
        </w:rPr>
        <w:t xml:space="preserve"> NoSQL/Key-Value datastores </w:t>
      </w:r>
      <w:r w:rsidR="0085781D">
        <w:rPr>
          <w:rFonts w:ascii="Century Gothic" w:hAnsi="Century Gothic" w:cs="Arial"/>
        </w:rPr>
        <w:t>don’t support ACID transactions on single instances either.</w:t>
      </w:r>
      <w:r w:rsidR="00450329">
        <w:rPr>
          <w:rFonts w:ascii="Century Gothic" w:hAnsi="Century Gothic" w:cs="Arial"/>
        </w:rPr>
        <w:t xml:space="preserve"> </w:t>
      </w:r>
    </w:p>
    <w:p w14:paraId="6D67B8C3" w14:textId="77777777" w:rsidR="00450329" w:rsidRDefault="00450329" w:rsidP="00140102">
      <w:pPr>
        <w:spacing w:line="360" w:lineRule="auto"/>
        <w:contextualSpacing/>
        <w:mirrorIndents/>
        <w:jc w:val="both"/>
        <w:rPr>
          <w:rFonts w:ascii="Century Gothic" w:hAnsi="Century Gothic" w:cs="Arial"/>
        </w:rPr>
      </w:pPr>
    </w:p>
    <w:p w14:paraId="12B5F788" w14:textId="4C7C385C" w:rsidR="003F7CA3" w:rsidRDefault="00450329" w:rsidP="00140102">
      <w:pPr>
        <w:spacing w:line="360" w:lineRule="auto"/>
        <w:contextualSpacing/>
        <w:mirrorIndents/>
        <w:jc w:val="both"/>
        <w:rPr>
          <w:rFonts w:ascii="Century Gothic" w:hAnsi="Century Gothic" w:cs="Arial"/>
        </w:rPr>
      </w:pPr>
      <w:r>
        <w:rPr>
          <w:rFonts w:ascii="Century Gothic" w:hAnsi="Century Gothic" w:cs="Arial"/>
        </w:rPr>
        <w:t xml:space="preserve">This clearly puts the onus on </w:t>
      </w:r>
      <w:r w:rsidR="00BF527C" w:rsidRPr="00C96544">
        <w:rPr>
          <w:rFonts w:ascii="Century Gothic" w:hAnsi="Century Gothic" w:cs="Arial"/>
        </w:rPr>
        <w:t>application</w:t>
      </w:r>
      <w:r w:rsidR="00257B7E" w:rsidRPr="00C96544">
        <w:rPr>
          <w:rFonts w:ascii="Century Gothic" w:hAnsi="Century Gothic" w:cs="Arial"/>
        </w:rPr>
        <w:t xml:space="preserve"> developers</w:t>
      </w:r>
      <w:r w:rsidR="00BF527C" w:rsidRPr="00C96544">
        <w:rPr>
          <w:rFonts w:ascii="Century Gothic" w:hAnsi="Century Gothic" w:cs="Arial"/>
        </w:rPr>
        <w:t xml:space="preserve"> to </w:t>
      </w:r>
      <w:r w:rsidR="0085781D">
        <w:rPr>
          <w:rFonts w:ascii="Century Gothic" w:hAnsi="Century Gothic" w:cs="Arial"/>
        </w:rPr>
        <w:t xml:space="preserve">code complex logic </w:t>
      </w:r>
      <w:r>
        <w:rPr>
          <w:rFonts w:ascii="Century Gothic" w:hAnsi="Century Gothic" w:cs="Arial"/>
        </w:rPr>
        <w:t xml:space="preserve">and </w:t>
      </w:r>
      <w:r w:rsidR="00257B7E" w:rsidRPr="00C96544">
        <w:rPr>
          <w:rFonts w:ascii="Century Gothic" w:hAnsi="Century Gothic" w:cs="Arial"/>
        </w:rPr>
        <w:t>manage</w:t>
      </w:r>
      <w:r w:rsidR="00BF527C" w:rsidRPr="00C96544">
        <w:rPr>
          <w:rFonts w:ascii="Century Gothic" w:hAnsi="Century Gothic" w:cs="Arial"/>
        </w:rPr>
        <w:t xml:space="preserve"> these transactions</w:t>
      </w:r>
      <w:r>
        <w:rPr>
          <w:rFonts w:ascii="Century Gothic" w:hAnsi="Century Gothic" w:cs="Arial"/>
        </w:rPr>
        <w:t xml:space="preserve"> in the application layer.</w:t>
      </w:r>
      <w:r w:rsidR="00872B74" w:rsidRPr="00C96544">
        <w:rPr>
          <w:rFonts w:ascii="Century Gothic" w:hAnsi="Century Gothic" w:cs="Arial"/>
        </w:rPr>
        <w:t xml:space="preserve"> </w:t>
      </w:r>
      <w:r w:rsidR="008C205F">
        <w:rPr>
          <w:rFonts w:ascii="Century Gothic" w:hAnsi="Century Gothic" w:cs="Arial"/>
        </w:rPr>
        <w:t xml:space="preserve">Business </w:t>
      </w:r>
      <w:r w:rsidR="0085781D">
        <w:rPr>
          <w:rFonts w:ascii="Century Gothic" w:hAnsi="Century Gothic" w:cs="Arial"/>
        </w:rPr>
        <w:t>e</w:t>
      </w:r>
      <w:r w:rsidR="008C205F">
        <w:rPr>
          <w:rFonts w:ascii="Century Gothic" w:hAnsi="Century Gothic" w:cs="Arial"/>
        </w:rPr>
        <w:t xml:space="preserve">ntities in </w:t>
      </w:r>
      <w:r w:rsidR="0085781D">
        <w:rPr>
          <w:rFonts w:ascii="Century Gothic" w:hAnsi="Century Gothic" w:cs="Arial"/>
        </w:rPr>
        <w:t xml:space="preserve">the </w:t>
      </w:r>
      <w:r w:rsidR="003F7CA3">
        <w:rPr>
          <w:rFonts w:ascii="Century Gothic" w:hAnsi="Century Gothic" w:cs="Arial"/>
        </w:rPr>
        <w:t xml:space="preserve">X3 </w:t>
      </w:r>
      <w:r w:rsidR="008C205F">
        <w:rPr>
          <w:rFonts w:ascii="Century Gothic" w:hAnsi="Century Gothic" w:cs="Arial"/>
        </w:rPr>
        <w:t>p</w:t>
      </w:r>
      <w:r w:rsidR="003F7CA3">
        <w:rPr>
          <w:rFonts w:ascii="Century Gothic" w:hAnsi="Century Gothic" w:cs="Arial"/>
        </w:rPr>
        <w:t xml:space="preserve">latform </w:t>
      </w:r>
      <w:r w:rsidR="008C205F">
        <w:rPr>
          <w:rFonts w:ascii="Century Gothic" w:hAnsi="Century Gothic" w:cs="Arial"/>
        </w:rPr>
        <w:t xml:space="preserve">already </w:t>
      </w:r>
      <w:r w:rsidR="003F7CA3">
        <w:rPr>
          <w:rFonts w:ascii="Century Gothic" w:hAnsi="Century Gothic" w:cs="Arial"/>
        </w:rPr>
        <w:t>provide</w:t>
      </w:r>
      <w:r w:rsidR="008C205F">
        <w:rPr>
          <w:rFonts w:ascii="Century Gothic" w:hAnsi="Century Gothic" w:cs="Arial"/>
        </w:rPr>
        <w:t xml:space="preserve"> guaranteed </w:t>
      </w:r>
      <w:r w:rsidR="0085781D">
        <w:rPr>
          <w:rFonts w:ascii="Century Gothic" w:hAnsi="Century Gothic" w:cs="Arial"/>
        </w:rPr>
        <w:t xml:space="preserve">ACID-compatible, </w:t>
      </w:r>
      <w:r w:rsidR="008C205F">
        <w:rPr>
          <w:rFonts w:ascii="Century Gothic" w:hAnsi="Century Gothic" w:cs="Arial"/>
        </w:rPr>
        <w:t>atomic transactions</w:t>
      </w:r>
      <w:r w:rsidR="003F7CA3">
        <w:rPr>
          <w:rFonts w:ascii="Century Gothic" w:hAnsi="Century Gothic" w:cs="Arial"/>
        </w:rPr>
        <w:t xml:space="preserve"> </w:t>
      </w:r>
      <w:r w:rsidR="0085781D">
        <w:rPr>
          <w:rFonts w:ascii="Century Gothic" w:hAnsi="Century Gothic" w:cs="Arial"/>
        </w:rPr>
        <w:t>to</w:t>
      </w:r>
      <w:r w:rsidR="003F7CA3">
        <w:rPr>
          <w:rFonts w:ascii="Century Gothic" w:hAnsi="Century Gothic" w:cs="Arial"/>
        </w:rPr>
        <w:t xml:space="preserve"> manag</w:t>
      </w:r>
      <w:r w:rsidR="0085781D">
        <w:rPr>
          <w:rFonts w:ascii="Century Gothic" w:hAnsi="Century Gothic" w:cs="Arial"/>
        </w:rPr>
        <w:t>e</w:t>
      </w:r>
      <w:r w:rsidR="008C205F">
        <w:rPr>
          <w:rFonts w:ascii="Century Gothic" w:hAnsi="Century Gothic" w:cs="Arial"/>
        </w:rPr>
        <w:t xml:space="preserve"> their</w:t>
      </w:r>
      <w:r w:rsidR="003F7CA3">
        <w:rPr>
          <w:rFonts w:ascii="Century Gothic" w:hAnsi="Century Gothic" w:cs="Arial"/>
        </w:rPr>
        <w:t xml:space="preserve"> persistence through </w:t>
      </w:r>
      <w:r w:rsidR="0085781D">
        <w:rPr>
          <w:rFonts w:ascii="Century Gothic" w:hAnsi="Century Gothic" w:cs="Arial"/>
        </w:rPr>
        <w:t xml:space="preserve">the </w:t>
      </w:r>
      <w:r w:rsidR="003F7CA3">
        <w:rPr>
          <w:rFonts w:ascii="Century Gothic" w:hAnsi="Century Gothic" w:cs="Arial"/>
        </w:rPr>
        <w:t xml:space="preserve">XDM layer </w:t>
      </w:r>
      <w:r w:rsidR="0085781D">
        <w:rPr>
          <w:rFonts w:ascii="Century Gothic" w:hAnsi="Century Gothic" w:cs="Arial"/>
        </w:rPr>
        <w:t>onto p</w:t>
      </w:r>
      <w:r w:rsidR="003F7CA3">
        <w:rPr>
          <w:rFonts w:ascii="Century Gothic" w:hAnsi="Century Gothic" w:cs="Arial"/>
        </w:rPr>
        <w:t>olyglot datastore</w:t>
      </w:r>
      <w:r w:rsidR="0085781D">
        <w:rPr>
          <w:rFonts w:ascii="Century Gothic" w:hAnsi="Century Gothic" w:cs="Arial"/>
        </w:rPr>
        <w:t>s</w:t>
      </w:r>
      <w:r>
        <w:rPr>
          <w:rFonts w:ascii="Century Gothic" w:hAnsi="Century Gothic" w:cs="Arial"/>
        </w:rPr>
        <w:t>. T</w:t>
      </w:r>
      <w:r w:rsidR="008C205F">
        <w:rPr>
          <w:rFonts w:ascii="Century Gothic" w:hAnsi="Century Gothic" w:cs="Arial"/>
        </w:rPr>
        <w:t xml:space="preserve">his initiative leverages </w:t>
      </w:r>
      <w:r w:rsidR="008C205F">
        <w:rPr>
          <w:rFonts w:ascii="Century Gothic" w:hAnsi="Century Gothic" w:cs="Arial"/>
        </w:rPr>
        <w:lastRenderedPageBreak/>
        <w:t>this capability and build</w:t>
      </w:r>
      <w:r w:rsidR="0085781D">
        <w:rPr>
          <w:rFonts w:ascii="Century Gothic" w:hAnsi="Century Gothic" w:cs="Arial"/>
        </w:rPr>
        <w:t>s</w:t>
      </w:r>
      <w:r w:rsidR="008C205F">
        <w:rPr>
          <w:rFonts w:ascii="Century Gothic" w:hAnsi="Century Gothic" w:cs="Arial"/>
        </w:rPr>
        <w:t xml:space="preserve"> additional functionality </w:t>
      </w:r>
      <w:r w:rsidR="0085781D">
        <w:rPr>
          <w:rFonts w:ascii="Century Gothic" w:hAnsi="Century Gothic" w:cs="Arial"/>
        </w:rPr>
        <w:t xml:space="preserve">to execute </w:t>
      </w:r>
      <w:r w:rsidR="008C7093">
        <w:rPr>
          <w:rFonts w:ascii="Century Gothic" w:hAnsi="Century Gothic" w:cs="Arial"/>
        </w:rPr>
        <w:t>distributed transactions</w:t>
      </w:r>
      <w:r w:rsidR="0085781D">
        <w:rPr>
          <w:rFonts w:ascii="Century Gothic" w:hAnsi="Century Gothic" w:cs="Arial"/>
        </w:rPr>
        <w:t xml:space="preserve"> without compromising on data availability, consistency, and fault-tolerance.</w:t>
      </w:r>
      <w:r w:rsidR="008C205F">
        <w:rPr>
          <w:rFonts w:ascii="Century Gothic" w:hAnsi="Century Gothic" w:cs="Arial"/>
        </w:rPr>
        <w:t xml:space="preserve"> </w:t>
      </w:r>
    </w:p>
    <w:p w14:paraId="28E46B72" w14:textId="77777777" w:rsidR="008C205F" w:rsidRDefault="008C205F" w:rsidP="00140102">
      <w:pPr>
        <w:spacing w:line="360" w:lineRule="auto"/>
        <w:contextualSpacing/>
        <w:mirrorIndents/>
        <w:jc w:val="both"/>
        <w:rPr>
          <w:rFonts w:ascii="Century Gothic" w:hAnsi="Century Gothic" w:cs="Arial"/>
        </w:rPr>
      </w:pPr>
    </w:p>
    <w:p w14:paraId="354377BC" w14:textId="5D861701" w:rsidR="00140102" w:rsidRPr="004D72ED" w:rsidRDefault="008C205F" w:rsidP="00A963D1">
      <w:pPr>
        <w:pBdr>
          <w:bottom w:val="single" w:sz="4" w:space="1" w:color="auto"/>
        </w:pBdr>
        <w:spacing w:line="360" w:lineRule="auto"/>
        <w:contextualSpacing/>
        <w:mirrorIndents/>
        <w:jc w:val="both"/>
        <w:rPr>
          <w:rFonts w:ascii="Century Gothic" w:hAnsi="Century Gothic" w:cs="Arial"/>
          <w:b/>
          <w:bCs/>
        </w:rPr>
      </w:pPr>
      <w:r w:rsidRPr="004D72ED">
        <w:rPr>
          <w:rFonts w:ascii="Century Gothic" w:hAnsi="Century Gothic" w:cs="Arial"/>
          <w:b/>
          <w:bCs/>
        </w:rPr>
        <w:t>Distributed Transaction</w:t>
      </w:r>
      <w:r w:rsidR="00C749CD">
        <w:rPr>
          <w:rFonts w:ascii="Century Gothic" w:hAnsi="Century Gothic" w:cs="Arial"/>
          <w:b/>
          <w:bCs/>
        </w:rPr>
        <w:t xml:space="preserve"> Patterns</w:t>
      </w:r>
    </w:p>
    <w:p w14:paraId="522FE0E4" w14:textId="2C99DE5E" w:rsidR="00C749CD" w:rsidRPr="00C749CD" w:rsidRDefault="0046737B" w:rsidP="00C749CD">
      <w:pPr>
        <w:pStyle w:val="ListParagraph"/>
        <w:numPr>
          <w:ilvl w:val="0"/>
          <w:numId w:val="40"/>
        </w:numPr>
        <w:spacing w:line="360" w:lineRule="auto"/>
        <w:mirrorIndents/>
        <w:jc w:val="both"/>
        <w:rPr>
          <w:rFonts w:ascii="Century Gothic" w:hAnsi="Century Gothic" w:cs="Arial"/>
        </w:rPr>
      </w:pPr>
      <w:r w:rsidRPr="0085781D">
        <w:rPr>
          <w:rFonts w:ascii="Century Gothic" w:hAnsi="Century Gothic" w:cs="Arial"/>
          <w:i/>
          <w:iCs/>
        </w:rPr>
        <w:t xml:space="preserve">SAGA </w:t>
      </w:r>
      <w:r w:rsidR="0085781D" w:rsidRPr="0085781D">
        <w:rPr>
          <w:rFonts w:ascii="Century Gothic" w:hAnsi="Century Gothic" w:cs="Arial"/>
          <w:i/>
          <w:iCs/>
        </w:rPr>
        <w:t>P</w:t>
      </w:r>
      <w:r w:rsidR="00257B7E" w:rsidRPr="0085781D">
        <w:rPr>
          <w:rFonts w:ascii="Century Gothic" w:hAnsi="Century Gothic" w:cs="Arial"/>
          <w:i/>
          <w:iCs/>
        </w:rPr>
        <w:t>attern</w:t>
      </w:r>
      <w:r w:rsidR="0085781D" w:rsidRPr="0085781D">
        <w:rPr>
          <w:rFonts w:ascii="Century Gothic" w:hAnsi="Century Gothic" w:cs="Arial"/>
          <w:i/>
          <w:iCs/>
        </w:rPr>
        <w:t>:</w:t>
      </w:r>
      <w:r w:rsidR="00257B7E" w:rsidRPr="00C749CD">
        <w:rPr>
          <w:rFonts w:ascii="Century Gothic" w:hAnsi="Century Gothic" w:cs="Arial"/>
        </w:rPr>
        <w:t xml:space="preserve"> </w:t>
      </w:r>
      <w:r w:rsidR="0085781D">
        <w:rPr>
          <w:rFonts w:ascii="Century Gothic" w:hAnsi="Century Gothic" w:cs="Arial"/>
        </w:rPr>
        <w:t>This well-known patten u</w:t>
      </w:r>
      <w:r w:rsidRPr="00C749CD">
        <w:rPr>
          <w:rFonts w:ascii="Century Gothic" w:hAnsi="Century Gothic" w:cs="Arial"/>
        </w:rPr>
        <w:t xml:space="preserve">ses </w:t>
      </w:r>
      <w:r w:rsidR="0085781D">
        <w:rPr>
          <w:rFonts w:ascii="Century Gothic" w:hAnsi="Century Gothic" w:cs="Arial"/>
        </w:rPr>
        <w:t xml:space="preserve">a </w:t>
      </w:r>
      <w:r w:rsidRPr="00C749CD">
        <w:rPr>
          <w:rFonts w:ascii="Century Gothic" w:hAnsi="Century Gothic" w:cs="Arial"/>
        </w:rPr>
        <w:t>persistent message queue for loosely coupled distributed transaction</w:t>
      </w:r>
      <w:r w:rsidR="0085781D">
        <w:rPr>
          <w:rFonts w:ascii="Century Gothic" w:hAnsi="Century Gothic" w:cs="Arial"/>
        </w:rPr>
        <w:t xml:space="preserve">s. However, it </w:t>
      </w:r>
      <w:r w:rsidRPr="00C749CD">
        <w:rPr>
          <w:rFonts w:ascii="Century Gothic" w:hAnsi="Century Gothic" w:cs="Arial"/>
        </w:rPr>
        <w:t>require</w:t>
      </w:r>
      <w:r w:rsidR="00437EDE">
        <w:rPr>
          <w:rFonts w:ascii="Century Gothic" w:hAnsi="Century Gothic" w:cs="Arial"/>
        </w:rPr>
        <w:t>s</w:t>
      </w:r>
      <w:r w:rsidRPr="00C749CD">
        <w:rPr>
          <w:rFonts w:ascii="Century Gothic" w:hAnsi="Century Gothic" w:cs="Arial"/>
        </w:rPr>
        <w:t xml:space="preserve"> application logic to compensate </w:t>
      </w:r>
      <w:r w:rsidR="0085781D">
        <w:rPr>
          <w:rFonts w:ascii="Century Gothic" w:hAnsi="Century Gothic" w:cs="Arial"/>
        </w:rPr>
        <w:t xml:space="preserve">for </w:t>
      </w:r>
      <w:r w:rsidRPr="00C749CD">
        <w:rPr>
          <w:rFonts w:ascii="Century Gothic" w:hAnsi="Century Gothic" w:cs="Arial"/>
        </w:rPr>
        <w:t>failed transaction</w:t>
      </w:r>
      <w:r w:rsidR="0085781D">
        <w:rPr>
          <w:rFonts w:ascii="Century Gothic" w:hAnsi="Century Gothic" w:cs="Arial"/>
        </w:rPr>
        <w:t>s which</w:t>
      </w:r>
      <w:r w:rsidRPr="00C749CD">
        <w:rPr>
          <w:rFonts w:ascii="Century Gothic" w:hAnsi="Century Gothic" w:cs="Arial"/>
        </w:rPr>
        <w:t xml:space="preserve"> cost business</w:t>
      </w:r>
      <w:r w:rsidR="0085781D">
        <w:rPr>
          <w:rFonts w:ascii="Century Gothic" w:hAnsi="Century Gothic" w:cs="Arial"/>
        </w:rPr>
        <w:t>es</w:t>
      </w:r>
      <w:r w:rsidRPr="00C749CD">
        <w:rPr>
          <w:rFonts w:ascii="Century Gothic" w:hAnsi="Century Gothic" w:cs="Arial"/>
        </w:rPr>
        <w:t xml:space="preserve"> money and </w:t>
      </w:r>
      <w:r w:rsidR="0085781D">
        <w:rPr>
          <w:rFonts w:ascii="Century Gothic" w:hAnsi="Century Gothic" w:cs="Arial"/>
        </w:rPr>
        <w:t xml:space="preserve">negatively </w:t>
      </w:r>
      <w:r w:rsidRPr="00C749CD">
        <w:rPr>
          <w:rFonts w:ascii="Century Gothic" w:hAnsi="Century Gothic" w:cs="Arial"/>
        </w:rPr>
        <w:t>impact user</w:t>
      </w:r>
      <w:r w:rsidR="0085781D">
        <w:rPr>
          <w:rFonts w:ascii="Century Gothic" w:hAnsi="Century Gothic" w:cs="Arial"/>
        </w:rPr>
        <w:t>s’</w:t>
      </w:r>
      <w:r w:rsidRPr="00C749CD">
        <w:rPr>
          <w:rFonts w:ascii="Century Gothic" w:hAnsi="Century Gothic" w:cs="Arial"/>
        </w:rPr>
        <w:t xml:space="preserve"> experiences. </w:t>
      </w:r>
    </w:p>
    <w:p w14:paraId="77A41073" w14:textId="4D101698" w:rsidR="00C749CD" w:rsidRPr="00C749CD" w:rsidRDefault="004B5FB2" w:rsidP="00C749CD">
      <w:pPr>
        <w:pStyle w:val="ListParagraph"/>
        <w:numPr>
          <w:ilvl w:val="0"/>
          <w:numId w:val="40"/>
        </w:numPr>
        <w:tabs>
          <w:tab w:val="left" w:pos="986"/>
        </w:tabs>
        <w:spacing w:line="360" w:lineRule="auto"/>
        <w:mirrorIndents/>
        <w:jc w:val="both"/>
        <w:rPr>
          <w:rFonts w:ascii="Century Gothic" w:hAnsi="Century Gothic" w:cs="Arial"/>
        </w:rPr>
      </w:pPr>
      <w:r w:rsidRPr="0085781D">
        <w:rPr>
          <w:rFonts w:ascii="Century Gothic" w:hAnsi="Century Gothic" w:cs="Arial"/>
          <w:i/>
          <w:iCs/>
        </w:rPr>
        <w:t>Traditional</w:t>
      </w:r>
      <w:r w:rsidR="0046737B" w:rsidRPr="0085781D">
        <w:rPr>
          <w:rFonts w:ascii="Century Gothic" w:hAnsi="Century Gothic" w:cs="Arial"/>
          <w:i/>
          <w:iCs/>
        </w:rPr>
        <w:t xml:space="preserve"> </w:t>
      </w:r>
      <w:r w:rsidR="0085781D" w:rsidRPr="0085781D">
        <w:rPr>
          <w:rFonts w:ascii="Century Gothic" w:hAnsi="Century Gothic" w:cs="Arial"/>
          <w:i/>
          <w:iCs/>
        </w:rPr>
        <w:t>T</w:t>
      </w:r>
      <w:r w:rsidR="0046737B" w:rsidRPr="0085781D">
        <w:rPr>
          <w:rFonts w:ascii="Century Gothic" w:hAnsi="Century Gothic" w:cs="Arial"/>
          <w:i/>
          <w:iCs/>
        </w:rPr>
        <w:t>wo-</w:t>
      </w:r>
      <w:r w:rsidR="0085781D" w:rsidRPr="0085781D">
        <w:rPr>
          <w:rFonts w:ascii="Century Gothic" w:hAnsi="Century Gothic" w:cs="Arial"/>
          <w:i/>
          <w:iCs/>
        </w:rPr>
        <w:t>P</w:t>
      </w:r>
      <w:r w:rsidR="0046737B" w:rsidRPr="0085781D">
        <w:rPr>
          <w:rFonts w:ascii="Century Gothic" w:hAnsi="Century Gothic" w:cs="Arial"/>
          <w:i/>
          <w:iCs/>
        </w:rPr>
        <w:t>hase</w:t>
      </w:r>
      <w:r w:rsidR="00C749CD" w:rsidRPr="0085781D">
        <w:rPr>
          <w:rFonts w:ascii="Century Gothic" w:hAnsi="Century Gothic" w:cs="Arial"/>
          <w:i/>
          <w:iCs/>
        </w:rPr>
        <w:t xml:space="preserve"> (2PC)</w:t>
      </w:r>
      <w:r w:rsidR="0046737B" w:rsidRPr="0085781D">
        <w:rPr>
          <w:rFonts w:ascii="Century Gothic" w:hAnsi="Century Gothic" w:cs="Arial"/>
          <w:i/>
          <w:iCs/>
        </w:rPr>
        <w:t xml:space="preserve"> </w:t>
      </w:r>
      <w:r w:rsidR="0085781D" w:rsidRPr="0085781D">
        <w:rPr>
          <w:rFonts w:ascii="Century Gothic" w:hAnsi="Century Gothic" w:cs="Arial"/>
          <w:i/>
          <w:iCs/>
        </w:rPr>
        <w:t>C</w:t>
      </w:r>
      <w:r w:rsidR="0046737B" w:rsidRPr="0085781D">
        <w:rPr>
          <w:rFonts w:ascii="Century Gothic" w:hAnsi="Century Gothic" w:cs="Arial"/>
          <w:i/>
          <w:iCs/>
        </w:rPr>
        <w:t xml:space="preserve">ommit </w:t>
      </w:r>
      <w:r w:rsidR="0085781D" w:rsidRPr="0085781D">
        <w:rPr>
          <w:rFonts w:ascii="Century Gothic" w:hAnsi="Century Gothic" w:cs="Arial"/>
          <w:i/>
          <w:iCs/>
        </w:rPr>
        <w:t>P</w:t>
      </w:r>
      <w:r w:rsidR="0046737B" w:rsidRPr="0085781D">
        <w:rPr>
          <w:rFonts w:ascii="Century Gothic" w:hAnsi="Century Gothic" w:cs="Arial"/>
          <w:i/>
          <w:iCs/>
        </w:rPr>
        <w:t>attern</w:t>
      </w:r>
      <w:r w:rsidR="0085781D" w:rsidRPr="0085781D">
        <w:rPr>
          <w:rFonts w:ascii="Century Gothic" w:hAnsi="Century Gothic" w:cs="Arial"/>
          <w:i/>
          <w:iCs/>
        </w:rPr>
        <w:t>:</w:t>
      </w:r>
      <w:r w:rsidR="0046737B" w:rsidRPr="00C749CD">
        <w:rPr>
          <w:rFonts w:ascii="Century Gothic" w:hAnsi="Century Gothic" w:cs="Arial"/>
        </w:rPr>
        <w:t xml:space="preserve"> </w:t>
      </w:r>
      <w:r w:rsidR="0085781D">
        <w:rPr>
          <w:rFonts w:ascii="Century Gothic" w:hAnsi="Century Gothic" w:cs="Arial"/>
        </w:rPr>
        <w:t>This pattern</w:t>
      </w:r>
      <w:r w:rsidR="0046737B" w:rsidRPr="00C749CD">
        <w:rPr>
          <w:rFonts w:ascii="Century Gothic" w:hAnsi="Century Gothic" w:cs="Arial"/>
        </w:rPr>
        <w:t xml:space="preserve"> does not scale well because locks are held during the entire 2PC process </w:t>
      </w:r>
      <w:r w:rsidR="0085781D">
        <w:rPr>
          <w:rFonts w:ascii="Century Gothic" w:hAnsi="Century Gothic" w:cs="Arial"/>
        </w:rPr>
        <w:t xml:space="preserve">and that </w:t>
      </w:r>
      <w:r w:rsidR="0046737B" w:rsidRPr="00C749CD">
        <w:rPr>
          <w:rFonts w:ascii="Century Gothic" w:hAnsi="Century Gothic" w:cs="Arial"/>
        </w:rPr>
        <w:t>significantly increase</w:t>
      </w:r>
      <w:r w:rsidR="0085781D">
        <w:rPr>
          <w:rFonts w:ascii="Century Gothic" w:hAnsi="Century Gothic" w:cs="Arial"/>
        </w:rPr>
        <w:t>s</w:t>
      </w:r>
      <w:r w:rsidR="0046737B" w:rsidRPr="00C749CD">
        <w:rPr>
          <w:rFonts w:ascii="Century Gothic" w:hAnsi="Century Gothic" w:cs="Arial"/>
        </w:rPr>
        <w:t xml:space="preserve"> the </w:t>
      </w:r>
      <w:r w:rsidR="0085781D">
        <w:rPr>
          <w:rFonts w:ascii="Century Gothic" w:hAnsi="Century Gothic" w:cs="Arial"/>
        </w:rPr>
        <w:t xml:space="preserve">potential for </w:t>
      </w:r>
      <w:r w:rsidR="0046737B" w:rsidRPr="00C749CD">
        <w:rPr>
          <w:rFonts w:ascii="Century Gothic" w:hAnsi="Century Gothic" w:cs="Arial"/>
        </w:rPr>
        <w:t>transaction</w:t>
      </w:r>
      <w:r w:rsidR="0085781D">
        <w:rPr>
          <w:rFonts w:ascii="Century Gothic" w:hAnsi="Century Gothic" w:cs="Arial"/>
        </w:rPr>
        <w:t>s</w:t>
      </w:r>
      <w:r w:rsidR="0046737B" w:rsidRPr="00C749CD">
        <w:rPr>
          <w:rFonts w:ascii="Century Gothic" w:hAnsi="Century Gothic" w:cs="Arial"/>
        </w:rPr>
        <w:t xml:space="preserve"> </w:t>
      </w:r>
      <w:r w:rsidR="0085781D">
        <w:rPr>
          <w:rFonts w:ascii="Century Gothic" w:hAnsi="Century Gothic" w:cs="Arial"/>
        </w:rPr>
        <w:t xml:space="preserve">to </w:t>
      </w:r>
      <w:r w:rsidR="0046737B" w:rsidRPr="00C749CD">
        <w:rPr>
          <w:rFonts w:ascii="Century Gothic" w:hAnsi="Century Gothic" w:cs="Arial"/>
        </w:rPr>
        <w:t>conflict</w:t>
      </w:r>
      <w:r w:rsidR="0085781D">
        <w:rPr>
          <w:rFonts w:ascii="Century Gothic" w:hAnsi="Century Gothic" w:cs="Arial"/>
        </w:rPr>
        <w:t>, not to mention the increased latency.</w:t>
      </w:r>
      <w:r w:rsidR="0046737B" w:rsidRPr="00C749CD">
        <w:rPr>
          <w:rFonts w:ascii="Century Gothic" w:hAnsi="Century Gothic" w:cs="Arial"/>
        </w:rPr>
        <w:t xml:space="preserve"> </w:t>
      </w:r>
    </w:p>
    <w:p w14:paraId="4817975F" w14:textId="2AFA9CEA" w:rsidR="00991B28" w:rsidRDefault="00C749CD" w:rsidP="00E659AB">
      <w:pPr>
        <w:pStyle w:val="ListParagraph"/>
        <w:numPr>
          <w:ilvl w:val="0"/>
          <w:numId w:val="40"/>
        </w:numPr>
        <w:spacing w:line="360" w:lineRule="auto"/>
        <w:mirrorIndents/>
        <w:jc w:val="both"/>
        <w:rPr>
          <w:rFonts w:ascii="Century Gothic" w:hAnsi="Century Gothic" w:cs="Arial"/>
        </w:rPr>
      </w:pPr>
      <w:r w:rsidRPr="0085781D">
        <w:rPr>
          <w:rFonts w:ascii="Century Gothic" w:hAnsi="Century Gothic" w:cs="Arial"/>
          <w:i/>
          <w:iCs/>
        </w:rPr>
        <w:t>GRIT Protocol</w:t>
      </w:r>
      <w:r w:rsidR="0085781D" w:rsidRPr="0085781D">
        <w:rPr>
          <w:rFonts w:ascii="Century Gothic" w:hAnsi="Century Gothic" w:cs="Arial"/>
          <w:i/>
          <w:iCs/>
        </w:rPr>
        <w:t>:</w:t>
      </w:r>
      <w:r w:rsidR="0085781D">
        <w:rPr>
          <w:rFonts w:ascii="Century Gothic" w:hAnsi="Century Gothic" w:cs="Arial"/>
        </w:rPr>
        <w:t xml:space="preserve"> This </w:t>
      </w:r>
      <w:r w:rsidRPr="00991B28">
        <w:rPr>
          <w:rFonts w:ascii="Century Gothic" w:hAnsi="Century Gothic" w:cs="Arial"/>
        </w:rPr>
        <w:t>leverages deterministic database technologies and optimistic concurrency control protocol</w:t>
      </w:r>
      <w:r w:rsidR="0085781D">
        <w:rPr>
          <w:rFonts w:ascii="Century Gothic" w:hAnsi="Century Gothic" w:cs="Arial"/>
        </w:rPr>
        <w:t xml:space="preserve"> </w:t>
      </w:r>
      <w:r w:rsidRPr="00991B28">
        <w:rPr>
          <w:rFonts w:ascii="Century Gothic" w:hAnsi="Century Gothic" w:cs="Arial"/>
        </w:rPr>
        <w:t>(OCC)</w:t>
      </w:r>
      <w:r w:rsidR="00450329">
        <w:rPr>
          <w:rFonts w:ascii="Century Gothic" w:hAnsi="Century Gothic" w:cs="Arial"/>
        </w:rPr>
        <w:t xml:space="preserve"> </w:t>
      </w:r>
      <w:r w:rsidR="0085781D">
        <w:rPr>
          <w:rFonts w:ascii="Century Gothic" w:hAnsi="Century Gothic" w:cs="Arial"/>
        </w:rPr>
        <w:t>by stepping through</w:t>
      </w:r>
      <w:r w:rsidR="00437EDE" w:rsidRPr="00991B28">
        <w:rPr>
          <w:rFonts w:ascii="Century Gothic" w:hAnsi="Century Gothic" w:cs="Arial"/>
        </w:rPr>
        <w:t xml:space="preserve"> </w:t>
      </w:r>
      <w:r w:rsidR="0085781D">
        <w:rPr>
          <w:rFonts w:ascii="Century Gothic" w:hAnsi="Century Gothic" w:cs="Arial"/>
        </w:rPr>
        <w:t xml:space="preserve">the </w:t>
      </w:r>
      <w:r w:rsidR="00437EDE" w:rsidRPr="00991B28">
        <w:rPr>
          <w:rFonts w:ascii="Century Gothic" w:hAnsi="Century Gothic" w:cs="Arial"/>
        </w:rPr>
        <w:t xml:space="preserve">same three phases </w:t>
      </w:r>
      <w:r w:rsidR="0085781D">
        <w:rPr>
          <w:rFonts w:ascii="Century Gothic" w:hAnsi="Century Gothic" w:cs="Arial"/>
        </w:rPr>
        <w:t xml:space="preserve">further </w:t>
      </w:r>
      <w:r w:rsidR="00437EDE" w:rsidRPr="00991B28">
        <w:rPr>
          <w:rFonts w:ascii="Century Gothic" w:hAnsi="Century Gothic" w:cs="Arial"/>
        </w:rPr>
        <w:t xml:space="preserve">outlined </w:t>
      </w:r>
      <w:r w:rsidR="00991B28" w:rsidRPr="00991B28">
        <w:rPr>
          <w:rFonts w:ascii="Century Gothic" w:hAnsi="Century Gothic" w:cs="Arial"/>
        </w:rPr>
        <w:t>in this document</w:t>
      </w:r>
      <w:r w:rsidR="0085781D">
        <w:rPr>
          <w:rFonts w:ascii="Century Gothic" w:hAnsi="Century Gothic" w:cs="Arial"/>
        </w:rPr>
        <w:t>.</w:t>
      </w:r>
      <w:r w:rsidR="00991B28" w:rsidRPr="00991B28">
        <w:rPr>
          <w:rFonts w:ascii="Century Gothic" w:hAnsi="Century Gothic" w:cs="Arial"/>
        </w:rPr>
        <w:t xml:space="preserve"> </w:t>
      </w:r>
      <w:r w:rsidR="0085781D">
        <w:rPr>
          <w:rFonts w:ascii="Century Gothic" w:hAnsi="Century Gothic" w:cs="Arial"/>
        </w:rPr>
        <w:t xml:space="preserve">This protocol also </w:t>
      </w:r>
      <w:r w:rsidR="00437EDE" w:rsidRPr="00991B28">
        <w:rPr>
          <w:rFonts w:ascii="Century Gothic" w:hAnsi="Century Gothic" w:cs="Arial"/>
        </w:rPr>
        <w:t>claim</w:t>
      </w:r>
      <w:r w:rsidR="0085781D">
        <w:rPr>
          <w:rFonts w:ascii="Century Gothic" w:hAnsi="Century Gothic" w:cs="Arial"/>
        </w:rPr>
        <w:t>s</w:t>
      </w:r>
      <w:r w:rsidR="00437EDE" w:rsidRPr="00991B28">
        <w:rPr>
          <w:rFonts w:ascii="Century Gothic" w:hAnsi="Century Gothic" w:cs="Arial"/>
        </w:rPr>
        <w:t xml:space="preserve"> to support high throughput</w:t>
      </w:r>
      <w:r w:rsidR="00991B28" w:rsidRPr="00991B28">
        <w:rPr>
          <w:rFonts w:ascii="Century Gothic" w:hAnsi="Century Gothic" w:cs="Arial"/>
        </w:rPr>
        <w:t xml:space="preserve"> </w:t>
      </w:r>
      <w:r w:rsidR="008C7093">
        <w:rPr>
          <w:rFonts w:ascii="Century Gothic" w:hAnsi="Century Gothic" w:cs="Arial"/>
        </w:rPr>
        <w:t>by</w:t>
      </w:r>
      <w:r w:rsidR="00991B28" w:rsidRPr="00991B28">
        <w:rPr>
          <w:rFonts w:ascii="Century Gothic" w:hAnsi="Century Gothic" w:cs="Arial"/>
        </w:rPr>
        <w:t xml:space="preserve"> achiev</w:t>
      </w:r>
      <w:r w:rsidR="008C7093">
        <w:rPr>
          <w:rFonts w:ascii="Century Gothic" w:hAnsi="Century Gothic" w:cs="Arial"/>
        </w:rPr>
        <w:t>ing</w:t>
      </w:r>
      <w:r w:rsidR="00991B28" w:rsidRPr="00991B28">
        <w:rPr>
          <w:rFonts w:ascii="Century Gothic" w:hAnsi="Century Gothic" w:cs="Arial"/>
        </w:rPr>
        <w:t xml:space="preserve"> consistent, serializable distributed transactions for any applications </w:t>
      </w:r>
      <w:r w:rsidR="008C7093">
        <w:rPr>
          <w:rFonts w:ascii="Century Gothic" w:hAnsi="Century Gothic" w:cs="Arial"/>
        </w:rPr>
        <w:t xml:space="preserve">that </w:t>
      </w:r>
      <w:r w:rsidR="00991B28" w:rsidRPr="00991B28">
        <w:rPr>
          <w:rFonts w:ascii="Century Gothic" w:hAnsi="Century Gothic" w:cs="Arial"/>
        </w:rPr>
        <w:t>invok</w:t>
      </w:r>
      <w:r w:rsidR="008C7093">
        <w:rPr>
          <w:rFonts w:ascii="Century Gothic" w:hAnsi="Century Gothic" w:cs="Arial"/>
        </w:rPr>
        <w:t>e</w:t>
      </w:r>
      <w:r w:rsidR="00991B28" w:rsidRPr="00991B28">
        <w:rPr>
          <w:rFonts w:ascii="Century Gothic" w:hAnsi="Century Gothic" w:cs="Arial"/>
        </w:rPr>
        <w:t xml:space="preserve"> microservices.</w:t>
      </w:r>
    </w:p>
    <w:p w14:paraId="3D1E25A1" w14:textId="77777777" w:rsidR="008C7093" w:rsidRDefault="008C7093" w:rsidP="006D0699">
      <w:pPr>
        <w:spacing w:line="360" w:lineRule="auto"/>
        <w:contextualSpacing/>
        <w:mirrorIndents/>
        <w:jc w:val="both"/>
        <w:rPr>
          <w:rFonts w:ascii="Century Gothic" w:hAnsi="Century Gothic" w:cs="Arial"/>
        </w:rPr>
      </w:pPr>
    </w:p>
    <w:p w14:paraId="74E0189D" w14:textId="5DC81860" w:rsidR="00BF527C" w:rsidRPr="00C96544" w:rsidRDefault="00C749CD" w:rsidP="006D0699">
      <w:pPr>
        <w:spacing w:line="360" w:lineRule="auto"/>
        <w:contextualSpacing/>
        <w:mirrorIndents/>
        <w:jc w:val="both"/>
        <w:rPr>
          <w:rFonts w:ascii="Century Gothic" w:hAnsi="Century Gothic" w:cs="Arial"/>
        </w:rPr>
      </w:pPr>
      <w:r w:rsidRPr="00C749CD">
        <w:rPr>
          <w:rFonts w:ascii="Century Gothic" w:hAnsi="Century Gothic" w:cs="Arial"/>
        </w:rPr>
        <w:t xml:space="preserve">This initiative </w:t>
      </w:r>
      <w:r>
        <w:rPr>
          <w:rFonts w:ascii="Century Gothic" w:hAnsi="Century Gothic" w:cs="Arial"/>
        </w:rPr>
        <w:t xml:space="preserve">leverages </w:t>
      </w:r>
      <w:r w:rsidR="008C7093">
        <w:rPr>
          <w:rFonts w:ascii="Century Gothic" w:hAnsi="Century Gothic" w:cs="Arial"/>
        </w:rPr>
        <w:t xml:space="preserve">the </w:t>
      </w:r>
      <w:r>
        <w:rPr>
          <w:rFonts w:ascii="Century Gothic" w:hAnsi="Century Gothic" w:cs="Arial"/>
        </w:rPr>
        <w:t xml:space="preserve">GRIT </w:t>
      </w:r>
      <w:r w:rsidR="008C7093">
        <w:rPr>
          <w:rFonts w:ascii="Century Gothic" w:hAnsi="Century Gothic" w:cs="Arial"/>
        </w:rPr>
        <w:t>p</w:t>
      </w:r>
      <w:r w:rsidR="00991B28">
        <w:rPr>
          <w:rFonts w:ascii="Century Gothic" w:hAnsi="Century Gothic" w:cs="Arial"/>
        </w:rPr>
        <w:t>rotocol</w:t>
      </w:r>
      <w:r w:rsidR="008C7093">
        <w:rPr>
          <w:rFonts w:ascii="Century Gothic" w:hAnsi="Century Gothic" w:cs="Arial"/>
        </w:rPr>
        <w:t>’s</w:t>
      </w:r>
      <w:r w:rsidR="00991B28">
        <w:rPr>
          <w:rFonts w:ascii="Century Gothic" w:hAnsi="Century Gothic" w:cs="Arial"/>
        </w:rPr>
        <w:t xml:space="preserve"> </w:t>
      </w:r>
      <w:r>
        <w:rPr>
          <w:rFonts w:ascii="Century Gothic" w:hAnsi="Century Gothic" w:cs="Arial"/>
        </w:rPr>
        <w:t xml:space="preserve">concepts and builds </w:t>
      </w:r>
      <w:r w:rsidR="00437EDE">
        <w:rPr>
          <w:rFonts w:ascii="Century Gothic" w:hAnsi="Century Gothic" w:cs="Arial"/>
        </w:rPr>
        <w:t xml:space="preserve">distributed </w:t>
      </w:r>
      <w:r>
        <w:rPr>
          <w:rFonts w:ascii="Century Gothic" w:hAnsi="Century Gothic" w:cs="Arial"/>
        </w:rPr>
        <w:t xml:space="preserve">transactional intelligence around </w:t>
      </w:r>
      <w:r w:rsidR="008C7093">
        <w:rPr>
          <w:rFonts w:ascii="Century Gothic" w:hAnsi="Century Gothic" w:cs="Arial"/>
        </w:rPr>
        <w:t xml:space="preserve">the </w:t>
      </w:r>
      <w:r>
        <w:rPr>
          <w:rFonts w:ascii="Century Gothic" w:hAnsi="Century Gothic" w:cs="Arial"/>
        </w:rPr>
        <w:t xml:space="preserve">X3 </w:t>
      </w:r>
      <w:r w:rsidR="00833D77">
        <w:rPr>
          <w:rFonts w:ascii="Century Gothic" w:hAnsi="Century Gothic" w:cs="Arial"/>
        </w:rPr>
        <w:t>p</w:t>
      </w:r>
      <w:r>
        <w:rPr>
          <w:rFonts w:ascii="Century Gothic" w:hAnsi="Century Gothic" w:cs="Arial"/>
        </w:rPr>
        <w:t xml:space="preserve">latform. </w:t>
      </w:r>
      <w:r w:rsidR="00450329">
        <w:rPr>
          <w:rFonts w:ascii="Century Gothic" w:hAnsi="Century Gothic" w:cs="Arial"/>
        </w:rPr>
        <w:t xml:space="preserve">Business </w:t>
      </w:r>
      <w:r w:rsidR="008C7093">
        <w:rPr>
          <w:rFonts w:ascii="Century Gothic" w:hAnsi="Century Gothic" w:cs="Arial"/>
        </w:rPr>
        <w:t>e</w:t>
      </w:r>
      <w:r w:rsidR="00450329">
        <w:rPr>
          <w:rFonts w:ascii="Century Gothic" w:hAnsi="Century Gothic" w:cs="Arial"/>
        </w:rPr>
        <w:t xml:space="preserve">ntities in </w:t>
      </w:r>
      <w:r w:rsidR="008C7093">
        <w:rPr>
          <w:rFonts w:ascii="Century Gothic" w:hAnsi="Century Gothic" w:cs="Arial"/>
        </w:rPr>
        <w:t xml:space="preserve">the </w:t>
      </w:r>
      <w:r w:rsidR="00450329">
        <w:rPr>
          <w:rFonts w:ascii="Century Gothic" w:hAnsi="Century Gothic" w:cs="Arial"/>
        </w:rPr>
        <w:t xml:space="preserve">X3 platform already provide guaranteed </w:t>
      </w:r>
      <w:r w:rsidR="008C7093">
        <w:rPr>
          <w:rFonts w:ascii="Century Gothic" w:hAnsi="Century Gothic" w:cs="Arial"/>
        </w:rPr>
        <w:t xml:space="preserve">ACID-compatible, </w:t>
      </w:r>
      <w:r w:rsidR="00450329">
        <w:rPr>
          <w:rFonts w:ascii="Century Gothic" w:hAnsi="Century Gothic" w:cs="Arial"/>
        </w:rPr>
        <w:t>atomic transactions</w:t>
      </w:r>
      <w:r w:rsidR="008C7093">
        <w:rPr>
          <w:rFonts w:ascii="Century Gothic" w:hAnsi="Century Gothic" w:cs="Arial"/>
        </w:rPr>
        <w:t xml:space="preserve"> to</w:t>
      </w:r>
      <w:r w:rsidR="00450329">
        <w:rPr>
          <w:rFonts w:ascii="Century Gothic" w:hAnsi="Century Gothic" w:cs="Arial"/>
        </w:rPr>
        <w:t xml:space="preserve"> manag</w:t>
      </w:r>
      <w:r w:rsidR="008C7093">
        <w:rPr>
          <w:rFonts w:ascii="Century Gothic" w:hAnsi="Century Gothic" w:cs="Arial"/>
        </w:rPr>
        <w:t>e</w:t>
      </w:r>
      <w:r w:rsidR="00450329">
        <w:rPr>
          <w:rFonts w:ascii="Century Gothic" w:hAnsi="Century Gothic" w:cs="Arial"/>
        </w:rPr>
        <w:t xml:space="preserve"> their persistence through </w:t>
      </w:r>
      <w:r w:rsidR="008C7093">
        <w:rPr>
          <w:rFonts w:ascii="Century Gothic" w:hAnsi="Century Gothic" w:cs="Arial"/>
        </w:rPr>
        <w:t xml:space="preserve">the </w:t>
      </w:r>
      <w:r w:rsidR="00450329">
        <w:rPr>
          <w:rFonts w:ascii="Century Gothic" w:hAnsi="Century Gothic" w:cs="Arial"/>
        </w:rPr>
        <w:t xml:space="preserve">XDM layer onto </w:t>
      </w:r>
      <w:r w:rsidR="008C7093">
        <w:rPr>
          <w:rFonts w:ascii="Century Gothic" w:hAnsi="Century Gothic" w:cs="Arial"/>
        </w:rPr>
        <w:t>p</w:t>
      </w:r>
      <w:r w:rsidR="00450329">
        <w:rPr>
          <w:rFonts w:ascii="Century Gothic" w:hAnsi="Century Gothic" w:cs="Arial"/>
        </w:rPr>
        <w:t>olyglot datastore</w:t>
      </w:r>
      <w:r w:rsidR="008C7093">
        <w:rPr>
          <w:rFonts w:ascii="Century Gothic" w:hAnsi="Century Gothic" w:cs="Arial"/>
        </w:rPr>
        <w:t>s</w:t>
      </w:r>
      <w:r w:rsidR="00450329">
        <w:rPr>
          <w:rFonts w:ascii="Century Gothic" w:hAnsi="Century Gothic" w:cs="Arial"/>
        </w:rPr>
        <w:t xml:space="preserve">. </w:t>
      </w:r>
      <w:r w:rsidR="008C7093">
        <w:rPr>
          <w:rFonts w:ascii="Century Gothic" w:hAnsi="Century Gothic" w:cs="Arial"/>
        </w:rPr>
        <w:t>The section below</w:t>
      </w:r>
      <w:r w:rsidR="00BF527C" w:rsidRPr="00C96544">
        <w:rPr>
          <w:rFonts w:ascii="Century Gothic" w:hAnsi="Century Gothic" w:cs="Arial"/>
        </w:rPr>
        <w:t xml:space="preserve"> describes types of transaction</w:t>
      </w:r>
      <w:r w:rsidR="008C7093">
        <w:rPr>
          <w:rFonts w:ascii="Century Gothic" w:hAnsi="Century Gothic" w:cs="Arial"/>
        </w:rPr>
        <w:t>s</w:t>
      </w:r>
      <w:r w:rsidR="00BF527C" w:rsidRPr="00C96544">
        <w:rPr>
          <w:rFonts w:ascii="Century Gothic" w:hAnsi="Century Gothic" w:cs="Arial"/>
        </w:rPr>
        <w:t>, concurrency control</w:t>
      </w:r>
      <w:r w:rsidR="008C7093">
        <w:rPr>
          <w:rFonts w:ascii="Century Gothic" w:hAnsi="Century Gothic" w:cs="Arial"/>
        </w:rPr>
        <w:t xml:space="preserve"> procedures</w:t>
      </w:r>
      <w:r w:rsidR="00BF527C" w:rsidRPr="00C96544">
        <w:rPr>
          <w:rFonts w:ascii="Century Gothic" w:hAnsi="Century Gothic" w:cs="Arial"/>
        </w:rPr>
        <w:t xml:space="preserve">, </w:t>
      </w:r>
      <w:r w:rsidR="008C7093">
        <w:rPr>
          <w:rFonts w:ascii="Century Gothic" w:hAnsi="Century Gothic" w:cs="Arial"/>
        </w:rPr>
        <w:t xml:space="preserve">and provides a </w:t>
      </w:r>
      <w:r w:rsidR="00BF527C" w:rsidRPr="00C96544">
        <w:rPr>
          <w:rFonts w:ascii="Century Gothic" w:hAnsi="Century Gothic" w:cs="Arial"/>
        </w:rPr>
        <w:t>detail</w:t>
      </w:r>
      <w:r w:rsidR="008C7093">
        <w:rPr>
          <w:rFonts w:ascii="Century Gothic" w:hAnsi="Century Gothic" w:cs="Arial"/>
        </w:rPr>
        <w:t>ed</w:t>
      </w:r>
      <w:r w:rsidR="00BF527C" w:rsidRPr="00C96544">
        <w:rPr>
          <w:rFonts w:ascii="Century Gothic" w:hAnsi="Century Gothic" w:cs="Arial"/>
        </w:rPr>
        <w:t xml:space="preserve"> overview of </w:t>
      </w:r>
      <w:r w:rsidR="008C7093">
        <w:rPr>
          <w:rFonts w:ascii="Century Gothic" w:hAnsi="Century Gothic" w:cs="Arial"/>
        </w:rPr>
        <w:t xml:space="preserve">the </w:t>
      </w:r>
      <w:r w:rsidR="00BF527C" w:rsidRPr="00C96544">
        <w:rPr>
          <w:rFonts w:ascii="Century Gothic" w:hAnsi="Century Gothic" w:cs="Arial"/>
        </w:rPr>
        <w:t xml:space="preserve">Xelerate Distributed </w:t>
      </w:r>
      <w:r w:rsidR="008C7093">
        <w:rPr>
          <w:rFonts w:ascii="Century Gothic" w:hAnsi="Century Gothic" w:cs="Arial"/>
        </w:rPr>
        <w:t>T</w:t>
      </w:r>
      <w:r w:rsidR="00BF527C" w:rsidRPr="00C96544">
        <w:rPr>
          <w:rFonts w:ascii="Century Gothic" w:hAnsi="Century Gothic" w:cs="Arial"/>
        </w:rPr>
        <w:t xml:space="preserve">ransaction Manager followed by </w:t>
      </w:r>
      <w:r w:rsidR="008C7093">
        <w:rPr>
          <w:rFonts w:ascii="Century Gothic" w:hAnsi="Century Gothic" w:cs="Arial"/>
        </w:rPr>
        <w:t>short description about potential next steps to take.</w:t>
      </w:r>
    </w:p>
    <w:p w14:paraId="569720C6" w14:textId="4E471C2E" w:rsidR="00140102" w:rsidRDefault="00140102" w:rsidP="00140102">
      <w:pPr>
        <w:pBdr>
          <w:bottom w:val="single" w:sz="4" w:space="1" w:color="auto"/>
        </w:pBdr>
        <w:spacing w:line="360" w:lineRule="auto"/>
        <w:contextualSpacing/>
        <w:mirrorIndents/>
        <w:jc w:val="both"/>
        <w:rPr>
          <w:rFonts w:ascii="Century Gothic" w:hAnsi="Century Gothic" w:cs="Arial"/>
          <w:b/>
          <w:bCs/>
        </w:rPr>
      </w:pPr>
    </w:p>
    <w:p w14:paraId="1910EEE6" w14:textId="39A9AD65" w:rsidR="00820580" w:rsidRDefault="00820580" w:rsidP="00140102">
      <w:pPr>
        <w:pBdr>
          <w:bottom w:val="single" w:sz="4" w:space="1" w:color="auto"/>
        </w:pBdr>
        <w:spacing w:line="360" w:lineRule="auto"/>
        <w:contextualSpacing/>
        <w:mirrorIndents/>
        <w:jc w:val="both"/>
        <w:rPr>
          <w:rFonts w:ascii="Century Gothic" w:hAnsi="Century Gothic" w:cs="Arial"/>
          <w:b/>
          <w:bCs/>
        </w:rPr>
      </w:pPr>
    </w:p>
    <w:p w14:paraId="703D075E" w14:textId="26C45FAC" w:rsidR="00CF4D59" w:rsidRPr="00C96544" w:rsidRDefault="00593D01" w:rsidP="00140102">
      <w:pPr>
        <w:pBdr>
          <w:bottom w:val="single" w:sz="4" w:space="1" w:color="auto"/>
        </w:pBdr>
        <w:spacing w:line="360" w:lineRule="auto"/>
        <w:contextualSpacing/>
        <w:mirrorIndents/>
        <w:jc w:val="both"/>
        <w:rPr>
          <w:rFonts w:ascii="Century Gothic" w:hAnsi="Century Gothic" w:cs="Arial"/>
          <w:b/>
          <w:bCs/>
          <w:sz w:val="28"/>
          <w:szCs w:val="28"/>
        </w:rPr>
      </w:pPr>
      <w:r w:rsidRPr="00C96544">
        <w:rPr>
          <w:rFonts w:ascii="Century Gothic" w:hAnsi="Century Gothic" w:cs="Arial"/>
          <w:b/>
          <w:bCs/>
          <w:sz w:val="24"/>
          <w:szCs w:val="24"/>
        </w:rPr>
        <w:t xml:space="preserve">Classification of </w:t>
      </w:r>
      <w:r w:rsidR="00CF4D59" w:rsidRPr="00C96544">
        <w:rPr>
          <w:rFonts w:ascii="Century Gothic" w:hAnsi="Century Gothic" w:cs="Arial"/>
          <w:b/>
          <w:bCs/>
          <w:sz w:val="24"/>
          <w:szCs w:val="24"/>
        </w:rPr>
        <w:t>Transaction</w:t>
      </w:r>
      <w:r w:rsidRPr="00C96544">
        <w:rPr>
          <w:rFonts w:ascii="Century Gothic" w:hAnsi="Century Gothic" w:cs="Arial"/>
          <w:b/>
          <w:bCs/>
          <w:sz w:val="24"/>
          <w:szCs w:val="24"/>
        </w:rPr>
        <w:t>s</w:t>
      </w:r>
      <w:r w:rsidR="00CF4D59" w:rsidRPr="00C96544">
        <w:rPr>
          <w:rFonts w:ascii="Century Gothic" w:hAnsi="Century Gothic" w:cs="Arial"/>
          <w:b/>
          <w:bCs/>
          <w:sz w:val="28"/>
          <w:szCs w:val="28"/>
        </w:rPr>
        <w:t xml:space="preserve">  </w:t>
      </w:r>
    </w:p>
    <w:p w14:paraId="6EE94F91" w14:textId="77777777" w:rsidR="00A963D1" w:rsidRDefault="00A963D1" w:rsidP="002746D2">
      <w:pPr>
        <w:spacing w:line="360" w:lineRule="auto"/>
        <w:contextualSpacing/>
        <w:mirrorIndents/>
        <w:jc w:val="both"/>
        <w:rPr>
          <w:rFonts w:ascii="Century Gothic" w:hAnsi="Century Gothic" w:cs="Arial"/>
        </w:rPr>
      </w:pPr>
    </w:p>
    <w:p w14:paraId="6702E1C5" w14:textId="22E35BDD" w:rsidR="002746D2" w:rsidRDefault="00CF4D59" w:rsidP="002746D2">
      <w:pPr>
        <w:spacing w:line="360" w:lineRule="auto"/>
        <w:contextualSpacing/>
        <w:mirrorIndents/>
        <w:jc w:val="both"/>
        <w:rPr>
          <w:rFonts w:ascii="Century Gothic" w:hAnsi="Century Gothic" w:cs="Arial"/>
        </w:rPr>
      </w:pPr>
      <w:r w:rsidRPr="00C96544">
        <w:rPr>
          <w:rFonts w:ascii="Century Gothic" w:hAnsi="Century Gothic" w:cs="Arial"/>
        </w:rPr>
        <w:t xml:space="preserve">Transactions are </w:t>
      </w:r>
      <w:r w:rsidR="008C7093">
        <w:rPr>
          <w:rFonts w:ascii="Century Gothic" w:hAnsi="Century Gothic" w:cs="Arial"/>
        </w:rPr>
        <w:t xml:space="preserve">typically </w:t>
      </w:r>
      <w:r w:rsidRPr="00C96544">
        <w:rPr>
          <w:rFonts w:ascii="Century Gothic" w:hAnsi="Century Gothic" w:cs="Arial"/>
        </w:rPr>
        <w:t>classified based</w:t>
      </w:r>
      <w:r w:rsidR="002746D2">
        <w:rPr>
          <w:rFonts w:ascii="Century Gothic" w:hAnsi="Century Gothic" w:cs="Arial"/>
        </w:rPr>
        <w:t xml:space="preserve"> </w:t>
      </w:r>
      <w:r w:rsidR="00710236">
        <w:rPr>
          <w:rFonts w:ascii="Century Gothic" w:hAnsi="Century Gothic" w:cs="Arial"/>
        </w:rPr>
        <w:t>on</w:t>
      </w:r>
      <w:r w:rsidR="002746D2">
        <w:rPr>
          <w:rFonts w:ascii="Century Gothic" w:hAnsi="Century Gothic" w:cs="Arial"/>
        </w:rPr>
        <w:t xml:space="preserve"> </w:t>
      </w:r>
      <w:r w:rsidR="008C7093">
        <w:rPr>
          <w:rFonts w:ascii="Century Gothic" w:hAnsi="Century Gothic" w:cs="Arial"/>
        </w:rPr>
        <w:t>their d</w:t>
      </w:r>
      <w:r w:rsidRPr="00C96544">
        <w:rPr>
          <w:rFonts w:ascii="Century Gothic" w:hAnsi="Century Gothic" w:cs="Arial"/>
        </w:rPr>
        <w:t>uration</w:t>
      </w:r>
      <w:r w:rsidR="008C7093">
        <w:rPr>
          <w:rFonts w:ascii="Century Gothic" w:hAnsi="Century Gothic" w:cs="Arial"/>
        </w:rPr>
        <w:t>, structure, and read and write actions.</w:t>
      </w:r>
      <w:r w:rsidR="002746D2">
        <w:rPr>
          <w:rFonts w:ascii="Century Gothic" w:hAnsi="Century Gothic" w:cs="Arial"/>
        </w:rPr>
        <w:t xml:space="preserve"> </w:t>
      </w:r>
    </w:p>
    <w:p w14:paraId="770108F8" w14:textId="77777777" w:rsidR="00820580" w:rsidRDefault="00820580" w:rsidP="002746D2">
      <w:pPr>
        <w:spacing w:line="360" w:lineRule="auto"/>
        <w:contextualSpacing/>
        <w:mirrorIndents/>
        <w:jc w:val="both"/>
        <w:rPr>
          <w:rFonts w:ascii="Century Gothic" w:hAnsi="Century Gothic" w:cs="Arial"/>
          <w:b/>
          <w:bCs/>
          <w:sz w:val="24"/>
          <w:szCs w:val="24"/>
        </w:rPr>
      </w:pPr>
    </w:p>
    <w:p w14:paraId="40964842" w14:textId="32FAD38B" w:rsidR="00A434F4" w:rsidRPr="002746D2" w:rsidRDefault="00140102" w:rsidP="002746D2">
      <w:pPr>
        <w:spacing w:line="360" w:lineRule="auto"/>
        <w:contextualSpacing/>
        <w:mirrorIndents/>
        <w:jc w:val="both"/>
        <w:rPr>
          <w:rFonts w:ascii="Century Gothic" w:hAnsi="Century Gothic" w:cs="Arial"/>
        </w:rPr>
      </w:pPr>
      <w:r w:rsidRPr="00C96544">
        <w:rPr>
          <w:rFonts w:ascii="Century Gothic" w:hAnsi="Century Gothic" w:cs="Arial"/>
          <w:b/>
          <w:bCs/>
          <w:sz w:val="24"/>
          <w:szCs w:val="24"/>
        </w:rPr>
        <w:lastRenderedPageBreak/>
        <w:t>Duration</w:t>
      </w:r>
      <w:r w:rsidRPr="00C96544">
        <w:rPr>
          <w:rFonts w:ascii="Century Gothic" w:hAnsi="Century Gothic" w:cs="Arial"/>
          <w:sz w:val="24"/>
          <w:szCs w:val="24"/>
        </w:rPr>
        <w:t xml:space="preserve"> </w:t>
      </w:r>
      <w:r w:rsidRPr="00C96544">
        <w:rPr>
          <w:rFonts w:ascii="Century Gothic" w:hAnsi="Century Gothic" w:cs="Arial"/>
        </w:rPr>
        <w:t xml:space="preserve">- </w:t>
      </w:r>
      <w:r w:rsidR="000F5F54" w:rsidRPr="00C96544">
        <w:rPr>
          <w:rFonts w:ascii="Century Gothic" w:hAnsi="Century Gothic" w:cs="Arial"/>
        </w:rPr>
        <w:t>Based on duration, t</w:t>
      </w:r>
      <w:r w:rsidR="00E659AB">
        <w:rPr>
          <w:rFonts w:ascii="Century Gothic" w:hAnsi="Century Gothic" w:cs="Arial"/>
        </w:rPr>
        <w:t>ransactions</w:t>
      </w:r>
      <w:r w:rsidR="000F5F54" w:rsidRPr="00C96544">
        <w:rPr>
          <w:rFonts w:ascii="Century Gothic" w:hAnsi="Century Gothic" w:cs="Arial"/>
        </w:rPr>
        <w:t xml:space="preserve"> are classified as </w:t>
      </w:r>
      <w:r w:rsidR="00E659AB">
        <w:rPr>
          <w:rFonts w:ascii="Century Gothic" w:hAnsi="Century Gothic" w:cs="Arial"/>
        </w:rPr>
        <w:t>s</w:t>
      </w:r>
      <w:r w:rsidR="000F5F54" w:rsidRPr="00C96544">
        <w:rPr>
          <w:rFonts w:ascii="Century Gothic" w:hAnsi="Century Gothic" w:cs="Arial"/>
        </w:rPr>
        <w:t>ho</w:t>
      </w:r>
      <w:r w:rsidR="00E659AB">
        <w:rPr>
          <w:rFonts w:ascii="Century Gothic" w:hAnsi="Century Gothic" w:cs="Arial"/>
        </w:rPr>
        <w:t>r</w:t>
      </w:r>
      <w:r w:rsidR="000F5F54" w:rsidRPr="00C96544">
        <w:rPr>
          <w:rFonts w:ascii="Century Gothic" w:hAnsi="Century Gothic" w:cs="Arial"/>
        </w:rPr>
        <w:t>t</w:t>
      </w:r>
      <w:r w:rsidR="00E659AB">
        <w:rPr>
          <w:rFonts w:ascii="Century Gothic" w:hAnsi="Century Gothic" w:cs="Arial"/>
        </w:rPr>
        <w:t>-</w:t>
      </w:r>
      <w:r w:rsidR="000F5F54" w:rsidRPr="00C96544">
        <w:rPr>
          <w:rFonts w:ascii="Century Gothic" w:hAnsi="Century Gothic" w:cs="Arial"/>
        </w:rPr>
        <w:t xml:space="preserve">life and </w:t>
      </w:r>
      <w:r w:rsidR="00E659AB">
        <w:rPr>
          <w:rFonts w:ascii="Century Gothic" w:hAnsi="Century Gothic" w:cs="Arial"/>
        </w:rPr>
        <w:t>l</w:t>
      </w:r>
      <w:r w:rsidR="00E659AB" w:rsidRPr="00C96544">
        <w:rPr>
          <w:rFonts w:ascii="Century Gothic" w:hAnsi="Century Gothic" w:cs="Arial"/>
        </w:rPr>
        <w:t>ong</w:t>
      </w:r>
      <w:r w:rsidR="00E659AB">
        <w:rPr>
          <w:rFonts w:ascii="Century Gothic" w:hAnsi="Century Gothic" w:cs="Arial"/>
        </w:rPr>
        <w:t>-life</w:t>
      </w:r>
      <w:r w:rsidR="000F5F54" w:rsidRPr="00C96544">
        <w:rPr>
          <w:rFonts w:ascii="Century Gothic" w:hAnsi="Century Gothic" w:cs="Arial"/>
        </w:rPr>
        <w:t xml:space="preserve"> transaction</w:t>
      </w:r>
      <w:r w:rsidR="00E659AB">
        <w:rPr>
          <w:rFonts w:ascii="Century Gothic" w:hAnsi="Century Gothic" w:cs="Arial"/>
        </w:rPr>
        <w:t>s</w:t>
      </w:r>
      <w:r w:rsidR="000F5F54" w:rsidRPr="00C96544">
        <w:rPr>
          <w:rFonts w:ascii="Century Gothic" w:hAnsi="Century Gothic" w:cs="Arial"/>
        </w:rPr>
        <w:t>.</w:t>
      </w:r>
      <w:r w:rsidR="005726B3" w:rsidRPr="00C96544">
        <w:rPr>
          <w:rFonts w:ascii="Century Gothic" w:hAnsi="Century Gothic" w:cs="Arial"/>
        </w:rPr>
        <w:t xml:space="preserve"> </w:t>
      </w:r>
      <w:r w:rsidR="000F5F54" w:rsidRPr="00C96544">
        <w:rPr>
          <w:rFonts w:ascii="Century Gothic" w:hAnsi="Century Gothic" w:cs="Arial"/>
        </w:rPr>
        <w:t>Short</w:t>
      </w:r>
      <w:r w:rsidR="00E659AB">
        <w:rPr>
          <w:rFonts w:ascii="Century Gothic" w:hAnsi="Century Gothic" w:cs="Arial"/>
        </w:rPr>
        <w:t>-</w:t>
      </w:r>
      <w:r w:rsidR="000F5F54" w:rsidRPr="00C96544">
        <w:rPr>
          <w:rFonts w:ascii="Century Gothic" w:hAnsi="Century Gothic" w:cs="Arial"/>
        </w:rPr>
        <w:t xml:space="preserve">life transactions mainly include </w:t>
      </w:r>
      <w:r w:rsidR="00E659AB">
        <w:rPr>
          <w:rFonts w:ascii="Century Gothic" w:hAnsi="Century Gothic" w:cs="Arial"/>
        </w:rPr>
        <w:t>r</w:t>
      </w:r>
      <w:r w:rsidR="000F5F54" w:rsidRPr="00C96544">
        <w:rPr>
          <w:rFonts w:ascii="Century Gothic" w:hAnsi="Century Gothic" w:cs="Arial"/>
        </w:rPr>
        <w:t>eal</w:t>
      </w:r>
      <w:r w:rsidR="00E659AB">
        <w:rPr>
          <w:rFonts w:ascii="Century Gothic" w:hAnsi="Century Gothic" w:cs="Arial"/>
        </w:rPr>
        <w:t>-</w:t>
      </w:r>
      <w:r w:rsidR="000F5F54" w:rsidRPr="00C96544">
        <w:rPr>
          <w:rFonts w:ascii="Century Gothic" w:hAnsi="Century Gothic" w:cs="Arial"/>
        </w:rPr>
        <w:t xml:space="preserve">time and </w:t>
      </w:r>
      <w:r w:rsidR="00E659AB">
        <w:rPr>
          <w:rFonts w:ascii="Century Gothic" w:hAnsi="Century Gothic" w:cs="Arial"/>
        </w:rPr>
        <w:t>o</w:t>
      </w:r>
      <w:r w:rsidR="000F5F54" w:rsidRPr="00C96544">
        <w:rPr>
          <w:rFonts w:ascii="Century Gothic" w:hAnsi="Century Gothic" w:cs="Arial"/>
        </w:rPr>
        <w:t xml:space="preserve">nline </w:t>
      </w:r>
      <w:r w:rsidR="00E659AB">
        <w:rPr>
          <w:rFonts w:ascii="Century Gothic" w:hAnsi="Century Gothic" w:cs="Arial"/>
        </w:rPr>
        <w:t>t</w:t>
      </w:r>
      <w:r w:rsidR="000F5F54" w:rsidRPr="00C96544">
        <w:rPr>
          <w:rFonts w:ascii="Century Gothic" w:hAnsi="Century Gothic" w:cs="Arial"/>
        </w:rPr>
        <w:t>ransactions with short execution/response times and affect</w:t>
      </w:r>
      <w:r w:rsidR="00E659AB">
        <w:rPr>
          <w:rFonts w:ascii="Century Gothic" w:hAnsi="Century Gothic" w:cs="Arial"/>
        </w:rPr>
        <w:t xml:space="preserve"> a relatively</w:t>
      </w:r>
      <w:r w:rsidR="000F5F54" w:rsidRPr="00C96544">
        <w:rPr>
          <w:rFonts w:ascii="Century Gothic" w:hAnsi="Century Gothic" w:cs="Arial"/>
        </w:rPr>
        <w:t xml:space="preserve"> small portion of datastore. These cover a large majority of current transaction applications like </w:t>
      </w:r>
      <w:r w:rsidR="00BB0297">
        <w:rPr>
          <w:rFonts w:ascii="Century Gothic" w:hAnsi="Century Gothic" w:cs="Arial"/>
        </w:rPr>
        <w:t>b</w:t>
      </w:r>
      <w:r w:rsidR="000F5F54" w:rsidRPr="00C96544">
        <w:rPr>
          <w:rFonts w:ascii="Century Gothic" w:hAnsi="Century Gothic" w:cs="Arial"/>
        </w:rPr>
        <w:t xml:space="preserve">anking and </w:t>
      </w:r>
      <w:r w:rsidR="00BB0297">
        <w:rPr>
          <w:rFonts w:ascii="Century Gothic" w:hAnsi="Century Gothic" w:cs="Arial"/>
        </w:rPr>
        <w:t>ai</w:t>
      </w:r>
      <w:r w:rsidR="000F5F54" w:rsidRPr="00C96544">
        <w:rPr>
          <w:rFonts w:ascii="Century Gothic" w:hAnsi="Century Gothic" w:cs="Arial"/>
        </w:rPr>
        <w:t>rline reservation transactions</w:t>
      </w:r>
      <w:r w:rsidR="003575DD" w:rsidRPr="00C96544">
        <w:rPr>
          <w:rFonts w:ascii="Century Gothic" w:hAnsi="Century Gothic" w:cs="Arial"/>
        </w:rPr>
        <w:t xml:space="preserve">. </w:t>
      </w:r>
      <w:r w:rsidR="000F5F54" w:rsidRPr="00C96544">
        <w:rPr>
          <w:rFonts w:ascii="Century Gothic" w:hAnsi="Century Gothic" w:cs="Arial"/>
        </w:rPr>
        <w:t xml:space="preserve">In contrast, </w:t>
      </w:r>
      <w:r w:rsidR="00BB0297">
        <w:rPr>
          <w:rFonts w:ascii="Century Gothic" w:hAnsi="Century Gothic" w:cs="Arial"/>
        </w:rPr>
        <w:t>l</w:t>
      </w:r>
      <w:r w:rsidR="000F5F54" w:rsidRPr="00C96544">
        <w:rPr>
          <w:rFonts w:ascii="Century Gothic" w:hAnsi="Century Gothic" w:cs="Arial"/>
        </w:rPr>
        <w:t>ong-life</w:t>
      </w:r>
      <w:r w:rsidR="00CA1270" w:rsidRPr="00C96544">
        <w:rPr>
          <w:rFonts w:ascii="Century Gothic" w:hAnsi="Century Gothic" w:cs="Arial"/>
        </w:rPr>
        <w:t xml:space="preserve"> transactions include</w:t>
      </w:r>
      <w:r w:rsidR="000F5F54" w:rsidRPr="00C96544">
        <w:rPr>
          <w:rFonts w:ascii="Century Gothic" w:hAnsi="Century Gothic" w:cs="Arial"/>
        </w:rPr>
        <w:t xml:space="preserve"> batch transactions </w:t>
      </w:r>
      <w:r w:rsidR="00CA1270" w:rsidRPr="00C96544">
        <w:rPr>
          <w:rFonts w:ascii="Century Gothic" w:hAnsi="Century Gothic" w:cs="Arial"/>
        </w:rPr>
        <w:t xml:space="preserve">which </w:t>
      </w:r>
      <w:r w:rsidR="000F5F54" w:rsidRPr="00C96544">
        <w:rPr>
          <w:rFonts w:ascii="Century Gothic" w:hAnsi="Century Gothic" w:cs="Arial"/>
        </w:rPr>
        <w:t xml:space="preserve">take </w:t>
      </w:r>
      <w:r w:rsidR="00BB0297">
        <w:rPr>
          <w:rFonts w:ascii="Century Gothic" w:hAnsi="Century Gothic" w:cs="Arial"/>
        </w:rPr>
        <w:t xml:space="preserve">a </w:t>
      </w:r>
      <w:r w:rsidR="000F5F54" w:rsidRPr="00C96544">
        <w:rPr>
          <w:rFonts w:ascii="Century Gothic" w:hAnsi="Century Gothic" w:cs="Arial"/>
        </w:rPr>
        <w:t>longer time to execute and have access a large</w:t>
      </w:r>
      <w:r w:rsidR="00BB0297">
        <w:rPr>
          <w:rFonts w:ascii="Century Gothic" w:hAnsi="Century Gothic" w:cs="Arial"/>
        </w:rPr>
        <w:t>r</w:t>
      </w:r>
      <w:r w:rsidR="000F5F54" w:rsidRPr="00C96544">
        <w:rPr>
          <w:rFonts w:ascii="Century Gothic" w:hAnsi="Century Gothic" w:cs="Arial"/>
        </w:rPr>
        <w:t xml:space="preserve"> portion of the data</w:t>
      </w:r>
      <w:r w:rsidR="00CA1270" w:rsidRPr="00C96544">
        <w:rPr>
          <w:rFonts w:ascii="Century Gothic" w:hAnsi="Century Gothic" w:cs="Arial"/>
        </w:rPr>
        <w:t>store like</w:t>
      </w:r>
      <w:r w:rsidR="000F5F54" w:rsidRPr="00C96544">
        <w:rPr>
          <w:rFonts w:ascii="Century Gothic" w:hAnsi="Century Gothic" w:cs="Arial"/>
        </w:rPr>
        <w:t xml:space="preserve"> </w:t>
      </w:r>
      <w:r w:rsidR="00BB0297">
        <w:rPr>
          <w:rFonts w:ascii="Century Gothic" w:hAnsi="Century Gothic" w:cs="Arial"/>
        </w:rPr>
        <w:t>s</w:t>
      </w:r>
      <w:r w:rsidR="000F5F54" w:rsidRPr="00C96544">
        <w:rPr>
          <w:rFonts w:ascii="Century Gothic" w:hAnsi="Century Gothic" w:cs="Arial"/>
        </w:rPr>
        <w:t>tatistical applications</w:t>
      </w:r>
      <w:r w:rsidR="00BB0297">
        <w:rPr>
          <w:rFonts w:ascii="Century Gothic" w:hAnsi="Century Gothic" w:cs="Arial"/>
        </w:rPr>
        <w:t xml:space="preserve"> including but not limited to</w:t>
      </w:r>
      <w:r w:rsidR="000F5F54" w:rsidRPr="00C96544">
        <w:rPr>
          <w:rFonts w:ascii="Century Gothic" w:hAnsi="Century Gothic" w:cs="Arial"/>
        </w:rPr>
        <w:t xml:space="preserve"> report generation and image processing</w:t>
      </w:r>
      <w:r w:rsidRPr="00C96544">
        <w:rPr>
          <w:rFonts w:ascii="Century Gothic" w:hAnsi="Century Gothic" w:cs="Arial"/>
        </w:rPr>
        <w:t>.</w:t>
      </w:r>
    </w:p>
    <w:p w14:paraId="60CA5A8F" w14:textId="1E9C0209" w:rsidR="000F5F54" w:rsidRPr="00C96544" w:rsidRDefault="00CA1270" w:rsidP="00EA6269">
      <w:pPr>
        <w:pStyle w:val="ListParagraph"/>
        <w:spacing w:line="360" w:lineRule="auto"/>
        <w:ind w:left="0"/>
        <w:mirrorIndents/>
        <w:jc w:val="both"/>
        <w:rPr>
          <w:rFonts w:ascii="Century Gothic" w:hAnsi="Century Gothic" w:cs="Arial"/>
        </w:rPr>
      </w:pPr>
      <w:r w:rsidRPr="00C96544">
        <w:rPr>
          <w:rFonts w:ascii="Century Gothic" w:hAnsi="Century Gothic" w:cs="Arial"/>
          <w:b/>
          <w:bCs/>
          <w:sz w:val="24"/>
          <w:szCs w:val="24"/>
        </w:rPr>
        <w:t>Structure</w:t>
      </w:r>
      <w:r w:rsidR="00EA6269" w:rsidRPr="00C96544">
        <w:rPr>
          <w:rFonts w:ascii="Century Gothic" w:hAnsi="Century Gothic" w:cs="Arial"/>
          <w:b/>
          <w:bCs/>
          <w:sz w:val="24"/>
          <w:szCs w:val="24"/>
        </w:rPr>
        <w:t xml:space="preserve"> </w:t>
      </w:r>
      <w:r w:rsidR="00BB0297">
        <w:rPr>
          <w:rFonts w:ascii="Century Gothic" w:hAnsi="Century Gothic" w:cs="Arial"/>
          <w:b/>
          <w:bCs/>
        </w:rPr>
        <w:t>–</w:t>
      </w:r>
      <w:r w:rsidR="00EA6269" w:rsidRPr="00C96544">
        <w:rPr>
          <w:rFonts w:ascii="Century Gothic" w:hAnsi="Century Gothic" w:cs="Arial"/>
          <w:b/>
          <w:bCs/>
        </w:rPr>
        <w:t xml:space="preserve"> </w:t>
      </w:r>
      <w:r w:rsidR="00BB0297">
        <w:rPr>
          <w:rFonts w:ascii="Century Gothic" w:hAnsi="Century Gothic" w:cs="Arial"/>
        </w:rPr>
        <w:t xml:space="preserve">Based on structure, transactions are </w:t>
      </w:r>
      <w:r w:rsidR="00CF4D59" w:rsidRPr="00C96544">
        <w:rPr>
          <w:rFonts w:ascii="Century Gothic" w:hAnsi="Century Gothic" w:cs="Arial"/>
        </w:rPr>
        <w:t xml:space="preserve">classified </w:t>
      </w:r>
      <w:r w:rsidRPr="00C96544">
        <w:rPr>
          <w:rFonts w:ascii="Century Gothic" w:hAnsi="Century Gothic" w:cs="Arial"/>
        </w:rPr>
        <w:t>as</w:t>
      </w:r>
      <w:r w:rsidR="00CF4D59" w:rsidRPr="00C96544">
        <w:rPr>
          <w:rFonts w:ascii="Century Gothic" w:hAnsi="Century Gothic" w:cs="Arial"/>
        </w:rPr>
        <w:t xml:space="preserve"> </w:t>
      </w:r>
      <w:r w:rsidR="00BB0297">
        <w:rPr>
          <w:rFonts w:ascii="Century Gothic" w:hAnsi="Century Gothic" w:cs="Arial"/>
        </w:rPr>
        <w:t>f</w:t>
      </w:r>
      <w:r w:rsidR="00CF4D59" w:rsidRPr="00C96544">
        <w:rPr>
          <w:rFonts w:ascii="Century Gothic" w:hAnsi="Century Gothic" w:cs="Arial"/>
        </w:rPr>
        <w:t xml:space="preserve">lat </w:t>
      </w:r>
      <w:r w:rsidRPr="00C96544">
        <w:rPr>
          <w:rFonts w:ascii="Century Gothic" w:hAnsi="Century Gothic" w:cs="Arial"/>
        </w:rPr>
        <w:t xml:space="preserve">and </w:t>
      </w:r>
      <w:r w:rsidR="00BB0297">
        <w:rPr>
          <w:rFonts w:ascii="Century Gothic" w:hAnsi="Century Gothic" w:cs="Arial"/>
        </w:rPr>
        <w:t>n</w:t>
      </w:r>
      <w:r w:rsidRPr="00C96544">
        <w:rPr>
          <w:rFonts w:ascii="Century Gothic" w:hAnsi="Century Gothic" w:cs="Arial"/>
        </w:rPr>
        <w:t xml:space="preserve">ested </w:t>
      </w:r>
      <w:r w:rsidR="00BB0297">
        <w:rPr>
          <w:rFonts w:ascii="Century Gothic" w:hAnsi="Century Gothic" w:cs="Arial"/>
        </w:rPr>
        <w:t>t</w:t>
      </w:r>
      <w:r w:rsidRPr="00C96544">
        <w:rPr>
          <w:rFonts w:ascii="Century Gothic" w:hAnsi="Century Gothic" w:cs="Arial"/>
        </w:rPr>
        <w:t>ransactions</w:t>
      </w:r>
      <w:r w:rsidR="005726B3" w:rsidRPr="00C96544">
        <w:rPr>
          <w:rFonts w:ascii="Century Gothic" w:hAnsi="Century Gothic" w:cs="Arial"/>
        </w:rPr>
        <w:t xml:space="preserve">. </w:t>
      </w:r>
      <w:r w:rsidRPr="00C96544">
        <w:rPr>
          <w:rFonts w:ascii="Century Gothic" w:hAnsi="Century Gothic" w:cs="Arial"/>
        </w:rPr>
        <w:t xml:space="preserve">Flat </w:t>
      </w:r>
      <w:r w:rsidR="00BB0297">
        <w:rPr>
          <w:rFonts w:ascii="Century Gothic" w:hAnsi="Century Gothic" w:cs="Arial"/>
        </w:rPr>
        <w:t>t</w:t>
      </w:r>
      <w:r w:rsidRPr="00C96544">
        <w:rPr>
          <w:rFonts w:ascii="Century Gothic" w:hAnsi="Century Gothic" w:cs="Arial"/>
        </w:rPr>
        <w:t xml:space="preserve">ransactions </w:t>
      </w:r>
      <w:r w:rsidR="00CF4D59" w:rsidRPr="00C96544">
        <w:rPr>
          <w:rFonts w:ascii="Century Gothic" w:hAnsi="Century Gothic" w:cs="Arial"/>
        </w:rPr>
        <w:t xml:space="preserve">consist of a </w:t>
      </w:r>
      <w:r w:rsidR="00BB0297">
        <w:rPr>
          <w:rFonts w:ascii="Century Gothic" w:hAnsi="Century Gothic" w:cs="Arial"/>
        </w:rPr>
        <w:t>s</w:t>
      </w:r>
      <w:r w:rsidR="005726B3" w:rsidRPr="00C96544">
        <w:rPr>
          <w:rFonts w:ascii="Century Gothic" w:hAnsi="Century Gothic" w:cs="Arial"/>
        </w:rPr>
        <w:t>eries of instructions</w:t>
      </w:r>
      <w:r w:rsidR="00CF4D59" w:rsidRPr="00C96544">
        <w:rPr>
          <w:rFonts w:ascii="Century Gothic" w:hAnsi="Century Gothic" w:cs="Arial"/>
        </w:rPr>
        <w:t xml:space="preserve"> embraced between “begin” and “end” markers</w:t>
      </w:r>
      <w:r w:rsidR="005726B3" w:rsidRPr="00C96544">
        <w:rPr>
          <w:rFonts w:ascii="Century Gothic" w:hAnsi="Century Gothic" w:cs="Arial"/>
        </w:rPr>
        <w:t>. N</w:t>
      </w:r>
      <w:r w:rsidR="00CF4D59" w:rsidRPr="00C96544">
        <w:rPr>
          <w:rFonts w:ascii="Century Gothic" w:hAnsi="Century Gothic" w:cs="Arial"/>
        </w:rPr>
        <w:t>ested transactions have transactions within the main transaction</w:t>
      </w:r>
      <w:r w:rsidR="005726B3" w:rsidRPr="00C96544">
        <w:rPr>
          <w:rFonts w:ascii="Century Gothic" w:hAnsi="Century Gothic" w:cs="Arial"/>
        </w:rPr>
        <w:t xml:space="preserve"> and the </w:t>
      </w:r>
      <w:r w:rsidR="00CF4D59" w:rsidRPr="00C96544">
        <w:rPr>
          <w:rFonts w:ascii="Century Gothic" w:hAnsi="Century Gothic" w:cs="Arial"/>
        </w:rPr>
        <w:t xml:space="preserve">operations of a transaction may themselves be </w:t>
      </w:r>
      <w:r w:rsidR="00BB0297">
        <w:rPr>
          <w:rFonts w:ascii="Century Gothic" w:hAnsi="Century Gothic" w:cs="Arial"/>
        </w:rPr>
        <w:t xml:space="preserve">other </w:t>
      </w:r>
      <w:r w:rsidR="00CF4D59" w:rsidRPr="00C96544">
        <w:rPr>
          <w:rFonts w:ascii="Century Gothic" w:hAnsi="Century Gothic" w:cs="Arial"/>
        </w:rPr>
        <w:t>transactions.</w:t>
      </w:r>
    </w:p>
    <w:p w14:paraId="1AA64F87" w14:textId="77777777" w:rsidR="00820580" w:rsidRDefault="00820580" w:rsidP="00EA6269">
      <w:pPr>
        <w:pStyle w:val="ListParagraph"/>
        <w:spacing w:line="360" w:lineRule="auto"/>
        <w:ind w:left="0"/>
        <w:mirrorIndents/>
        <w:jc w:val="both"/>
        <w:rPr>
          <w:rFonts w:ascii="Century Gothic" w:hAnsi="Century Gothic" w:cs="Arial"/>
          <w:b/>
          <w:bCs/>
          <w:sz w:val="24"/>
          <w:szCs w:val="24"/>
        </w:rPr>
      </w:pPr>
    </w:p>
    <w:p w14:paraId="2C6BEF71" w14:textId="7A963978" w:rsidR="00CA1270" w:rsidRDefault="005726B3" w:rsidP="00EA6269">
      <w:pPr>
        <w:pStyle w:val="ListParagraph"/>
        <w:spacing w:line="360" w:lineRule="auto"/>
        <w:ind w:left="0"/>
        <w:mirrorIndents/>
        <w:jc w:val="both"/>
        <w:rPr>
          <w:rFonts w:ascii="Century Gothic" w:hAnsi="Century Gothic" w:cs="Arial"/>
        </w:rPr>
      </w:pPr>
      <w:r w:rsidRPr="00C96544">
        <w:rPr>
          <w:rFonts w:ascii="Century Gothic" w:hAnsi="Century Gothic" w:cs="Arial"/>
          <w:b/>
          <w:bCs/>
          <w:sz w:val="24"/>
          <w:szCs w:val="24"/>
        </w:rPr>
        <w:t xml:space="preserve">Read </w:t>
      </w:r>
      <w:r w:rsidR="00BB0297">
        <w:rPr>
          <w:rFonts w:ascii="Century Gothic" w:hAnsi="Century Gothic" w:cs="Arial"/>
          <w:b/>
          <w:bCs/>
          <w:sz w:val="24"/>
          <w:szCs w:val="24"/>
        </w:rPr>
        <w:t>and</w:t>
      </w:r>
      <w:r w:rsidRPr="00C96544">
        <w:rPr>
          <w:rFonts w:ascii="Century Gothic" w:hAnsi="Century Gothic" w:cs="Arial"/>
          <w:b/>
          <w:bCs/>
          <w:sz w:val="24"/>
          <w:szCs w:val="24"/>
        </w:rPr>
        <w:t xml:space="preserve"> Write </w:t>
      </w:r>
      <w:r w:rsidR="00BB0297">
        <w:rPr>
          <w:rFonts w:ascii="Century Gothic" w:hAnsi="Century Gothic" w:cs="Arial"/>
          <w:b/>
          <w:bCs/>
          <w:sz w:val="24"/>
          <w:szCs w:val="24"/>
        </w:rPr>
        <w:t>A</w:t>
      </w:r>
      <w:r w:rsidRPr="00C96544">
        <w:rPr>
          <w:rFonts w:ascii="Century Gothic" w:hAnsi="Century Gothic" w:cs="Arial"/>
          <w:b/>
          <w:bCs/>
          <w:sz w:val="24"/>
          <w:szCs w:val="24"/>
        </w:rPr>
        <w:t>ctions</w:t>
      </w:r>
      <w:r w:rsidR="00EA6269" w:rsidRPr="00C96544">
        <w:rPr>
          <w:rFonts w:ascii="Century Gothic" w:hAnsi="Century Gothic" w:cs="Arial"/>
          <w:b/>
          <w:bCs/>
          <w:sz w:val="24"/>
          <w:szCs w:val="24"/>
        </w:rPr>
        <w:t xml:space="preserve"> </w:t>
      </w:r>
      <w:r w:rsidR="00BB0297">
        <w:rPr>
          <w:rFonts w:ascii="Century Gothic" w:hAnsi="Century Gothic" w:cs="Arial"/>
          <w:b/>
          <w:bCs/>
        </w:rPr>
        <w:t>–</w:t>
      </w:r>
      <w:r w:rsidR="00EA6269" w:rsidRPr="00C96544">
        <w:rPr>
          <w:rFonts w:ascii="Century Gothic" w:hAnsi="Century Gothic" w:cs="Arial"/>
          <w:b/>
          <w:bCs/>
        </w:rPr>
        <w:t xml:space="preserve"> </w:t>
      </w:r>
      <w:r w:rsidR="00BB0297">
        <w:rPr>
          <w:rFonts w:ascii="Century Gothic" w:hAnsi="Century Gothic" w:cs="Arial"/>
        </w:rPr>
        <w:t xml:space="preserve">Based on read and write actions, transactions are classified as </w:t>
      </w:r>
      <w:r w:rsidRPr="00C96544">
        <w:rPr>
          <w:rFonts w:ascii="Century Gothic" w:hAnsi="Century Gothic" w:cs="Arial"/>
        </w:rPr>
        <w:t>two-step, read-before-write, and restricted two-step transaction</w:t>
      </w:r>
      <w:r w:rsidR="00BB0297">
        <w:rPr>
          <w:rFonts w:ascii="Century Gothic" w:hAnsi="Century Gothic" w:cs="Arial"/>
        </w:rPr>
        <w:t>s</w:t>
      </w:r>
      <w:r w:rsidRPr="00C96544">
        <w:rPr>
          <w:rFonts w:ascii="Century Gothic" w:hAnsi="Century Gothic" w:cs="Arial"/>
        </w:rPr>
        <w:t xml:space="preserve">. Two-step transactions are restricted so that all the read actions are performed before any write actions. Read-before-write enforced data </w:t>
      </w:r>
      <w:r w:rsidR="00BB0297">
        <w:rPr>
          <w:rFonts w:ascii="Century Gothic" w:hAnsi="Century Gothic" w:cs="Arial"/>
        </w:rPr>
        <w:t>is</w:t>
      </w:r>
      <w:r w:rsidRPr="00C96544">
        <w:rPr>
          <w:rFonts w:ascii="Century Gothic" w:hAnsi="Century Gothic" w:cs="Arial"/>
        </w:rPr>
        <w:t xml:space="preserve"> read before it gets committed and restricted two-step includes both the above. </w:t>
      </w:r>
    </w:p>
    <w:p w14:paraId="6F892B13" w14:textId="77777777" w:rsidR="00E04517" w:rsidRDefault="00E04517" w:rsidP="00E04517">
      <w:pPr>
        <w:spacing w:line="360" w:lineRule="auto"/>
        <w:contextualSpacing/>
        <w:mirrorIndents/>
        <w:jc w:val="both"/>
        <w:rPr>
          <w:rFonts w:ascii="Century Gothic" w:hAnsi="Century Gothic" w:cs="Arial"/>
          <w:b/>
          <w:bCs/>
          <w:sz w:val="24"/>
          <w:szCs w:val="24"/>
        </w:rPr>
      </w:pPr>
    </w:p>
    <w:p w14:paraId="2E6B6BA6" w14:textId="30816840" w:rsidR="00E04517" w:rsidRPr="00C96544" w:rsidRDefault="00E04517" w:rsidP="00E04517">
      <w:pPr>
        <w:spacing w:line="360" w:lineRule="auto"/>
        <w:contextualSpacing/>
        <w:mirrorIndents/>
        <w:jc w:val="both"/>
        <w:rPr>
          <w:rFonts w:ascii="Century Gothic" w:hAnsi="Century Gothic" w:cs="Arial"/>
          <w:b/>
          <w:bCs/>
          <w:sz w:val="28"/>
          <w:szCs w:val="28"/>
        </w:rPr>
      </w:pPr>
      <w:r>
        <w:rPr>
          <w:rFonts w:ascii="Century Gothic" w:hAnsi="Century Gothic" w:cs="Arial"/>
          <w:b/>
          <w:bCs/>
          <w:sz w:val="24"/>
          <w:szCs w:val="24"/>
        </w:rPr>
        <w:t xml:space="preserve">Understanding Compensating, Abort, and Recompute </w:t>
      </w:r>
      <w:r w:rsidRPr="00C96544">
        <w:rPr>
          <w:rFonts w:ascii="Century Gothic" w:hAnsi="Century Gothic" w:cs="Arial"/>
          <w:b/>
          <w:bCs/>
          <w:sz w:val="24"/>
          <w:szCs w:val="24"/>
        </w:rPr>
        <w:t>Transactions</w:t>
      </w:r>
      <w:r w:rsidRPr="00C96544">
        <w:rPr>
          <w:rFonts w:ascii="Century Gothic" w:hAnsi="Century Gothic" w:cs="Arial"/>
          <w:b/>
          <w:bCs/>
          <w:sz w:val="28"/>
          <w:szCs w:val="28"/>
        </w:rPr>
        <w:t xml:space="preserve">  </w:t>
      </w:r>
    </w:p>
    <w:p w14:paraId="29797E94" w14:textId="77777777" w:rsidR="003E7F00" w:rsidRDefault="003E7F00" w:rsidP="003E7F00">
      <w:pPr>
        <w:pBdr>
          <w:top w:val="single" w:sz="4" w:space="1" w:color="auto"/>
          <w:bottom w:val="single" w:sz="4" w:space="1" w:color="auto"/>
        </w:pBdr>
        <w:spacing w:line="360" w:lineRule="auto"/>
        <w:contextualSpacing/>
        <w:mirrorIndents/>
        <w:jc w:val="both"/>
        <w:rPr>
          <w:rFonts w:ascii="Century Gothic" w:hAnsi="Century Gothic" w:cs="Arial"/>
          <w:b/>
          <w:bCs/>
          <w:sz w:val="24"/>
          <w:szCs w:val="24"/>
        </w:rPr>
      </w:pPr>
    </w:p>
    <w:p w14:paraId="5DEC5B52" w14:textId="09716526" w:rsidR="00A963D1" w:rsidRDefault="00A963D1" w:rsidP="003E7F00">
      <w:pPr>
        <w:pBdr>
          <w:top w:val="single" w:sz="4" w:space="1" w:color="auto"/>
          <w:bottom w:val="single" w:sz="4" w:space="1" w:color="auto"/>
        </w:pBdr>
        <w:spacing w:line="360" w:lineRule="auto"/>
        <w:contextualSpacing/>
        <w:mirrorIndents/>
        <w:jc w:val="both"/>
        <w:rPr>
          <w:rFonts w:ascii="Century Gothic" w:hAnsi="Century Gothic" w:cs="Arial"/>
        </w:rPr>
      </w:pPr>
      <w:r w:rsidRPr="006B540E">
        <w:rPr>
          <w:rFonts w:ascii="Century Gothic" w:hAnsi="Century Gothic" w:cs="Arial"/>
          <w:b/>
          <w:bCs/>
        </w:rPr>
        <w:t>Compensating</w:t>
      </w:r>
      <w:r w:rsidR="00BB0297">
        <w:rPr>
          <w:rFonts w:ascii="Century Gothic" w:hAnsi="Century Gothic" w:cs="Arial"/>
          <w:b/>
          <w:bCs/>
        </w:rPr>
        <w:t xml:space="preserve"> </w:t>
      </w:r>
      <w:r w:rsidR="00EB5AE3">
        <w:rPr>
          <w:rFonts w:ascii="Century Gothic" w:hAnsi="Century Gothic" w:cs="Arial"/>
          <w:b/>
          <w:bCs/>
        </w:rPr>
        <w:t>T</w:t>
      </w:r>
      <w:r w:rsidRPr="006B540E">
        <w:rPr>
          <w:rFonts w:ascii="Century Gothic" w:hAnsi="Century Gothic" w:cs="Arial"/>
          <w:b/>
          <w:bCs/>
        </w:rPr>
        <w:t>ransaction</w:t>
      </w:r>
      <w:r w:rsidR="006B540E" w:rsidRPr="006B540E">
        <w:rPr>
          <w:rFonts w:ascii="Century Gothic" w:hAnsi="Century Gothic" w:cs="Arial"/>
          <w:b/>
          <w:bCs/>
        </w:rPr>
        <w:t>:</w:t>
      </w:r>
      <w:r w:rsidRPr="00A963D1">
        <w:rPr>
          <w:rFonts w:ascii="Century Gothic" w:hAnsi="Century Gothic" w:cs="Arial"/>
        </w:rPr>
        <w:t xml:space="preserve"> </w:t>
      </w:r>
      <w:r w:rsidR="00BB0297">
        <w:rPr>
          <w:rFonts w:ascii="Century Gothic" w:hAnsi="Century Gothic" w:cs="Arial"/>
        </w:rPr>
        <w:t>These are t</w:t>
      </w:r>
      <w:r w:rsidRPr="00A963D1">
        <w:rPr>
          <w:rFonts w:ascii="Century Gothic" w:hAnsi="Century Gothic" w:cs="Arial"/>
        </w:rPr>
        <w:t xml:space="preserve">ransactions </w:t>
      </w:r>
      <w:r w:rsidR="00BB0297">
        <w:rPr>
          <w:rFonts w:ascii="Century Gothic" w:hAnsi="Century Gothic" w:cs="Arial"/>
        </w:rPr>
        <w:t xml:space="preserve">that are </w:t>
      </w:r>
      <w:r w:rsidRPr="00A963D1">
        <w:rPr>
          <w:rFonts w:ascii="Century Gothic" w:hAnsi="Century Gothic" w:cs="Arial"/>
        </w:rPr>
        <w:t xml:space="preserve">initiated by applications </w:t>
      </w:r>
      <w:r>
        <w:rPr>
          <w:rFonts w:ascii="Century Gothic" w:hAnsi="Century Gothic" w:cs="Arial"/>
        </w:rPr>
        <w:t>to apply</w:t>
      </w:r>
      <w:r w:rsidR="00BB0297">
        <w:rPr>
          <w:rFonts w:ascii="Century Gothic" w:hAnsi="Century Gothic" w:cs="Arial"/>
        </w:rPr>
        <w:t xml:space="preserve"> </w:t>
      </w:r>
      <w:r>
        <w:rPr>
          <w:rFonts w:ascii="Century Gothic" w:hAnsi="Century Gothic" w:cs="Arial"/>
        </w:rPr>
        <w:t xml:space="preserve">corrections to previous work done </w:t>
      </w:r>
      <w:r w:rsidR="00EB5AE3">
        <w:rPr>
          <w:rFonts w:ascii="Century Gothic" w:hAnsi="Century Gothic" w:cs="Arial"/>
        </w:rPr>
        <w:t xml:space="preserve">by </w:t>
      </w:r>
      <w:r>
        <w:rPr>
          <w:rFonts w:ascii="Century Gothic" w:hAnsi="Century Gothic" w:cs="Arial"/>
        </w:rPr>
        <w:t>earlier transaction</w:t>
      </w:r>
      <w:r w:rsidR="00BB0297">
        <w:rPr>
          <w:rFonts w:ascii="Century Gothic" w:hAnsi="Century Gothic" w:cs="Arial"/>
        </w:rPr>
        <w:t>s</w:t>
      </w:r>
      <w:r>
        <w:rPr>
          <w:rFonts w:ascii="Century Gothic" w:hAnsi="Century Gothic" w:cs="Arial"/>
        </w:rPr>
        <w:t xml:space="preserve">. </w:t>
      </w:r>
      <w:r w:rsidR="00BB0297">
        <w:rPr>
          <w:rFonts w:ascii="Century Gothic" w:hAnsi="Century Gothic" w:cs="Arial"/>
        </w:rPr>
        <w:t>For example, t</w:t>
      </w:r>
      <w:r>
        <w:rPr>
          <w:rFonts w:ascii="Century Gothic" w:hAnsi="Century Gothic" w:cs="Arial"/>
        </w:rPr>
        <w:t xml:space="preserve">his could be crediting </w:t>
      </w:r>
      <w:r w:rsidR="00BB0297">
        <w:rPr>
          <w:rFonts w:ascii="Century Gothic" w:hAnsi="Century Gothic" w:cs="Arial"/>
        </w:rPr>
        <w:t>or</w:t>
      </w:r>
      <w:r w:rsidR="006B540E">
        <w:rPr>
          <w:rFonts w:ascii="Century Gothic" w:hAnsi="Century Gothic" w:cs="Arial"/>
        </w:rPr>
        <w:t xml:space="preserve"> debiting </w:t>
      </w:r>
      <w:r>
        <w:rPr>
          <w:rFonts w:ascii="Century Gothic" w:hAnsi="Century Gothic" w:cs="Arial"/>
        </w:rPr>
        <w:t>user</w:t>
      </w:r>
      <w:r w:rsidR="00BB0297">
        <w:rPr>
          <w:rFonts w:ascii="Century Gothic" w:hAnsi="Century Gothic" w:cs="Arial"/>
        </w:rPr>
        <w:t>s</w:t>
      </w:r>
      <w:r>
        <w:rPr>
          <w:rFonts w:ascii="Century Gothic" w:hAnsi="Century Gothic" w:cs="Arial"/>
        </w:rPr>
        <w:t xml:space="preserve"> for wrong charges. Since these are initiated by application</w:t>
      </w:r>
      <w:r w:rsidR="00BB0297">
        <w:rPr>
          <w:rFonts w:ascii="Century Gothic" w:hAnsi="Century Gothic" w:cs="Arial"/>
        </w:rPr>
        <w:t>s</w:t>
      </w:r>
      <w:r>
        <w:rPr>
          <w:rFonts w:ascii="Century Gothic" w:hAnsi="Century Gothic" w:cs="Arial"/>
        </w:rPr>
        <w:t xml:space="preserve"> as separate transaction</w:t>
      </w:r>
      <w:r w:rsidR="00BB0297">
        <w:rPr>
          <w:rFonts w:ascii="Century Gothic" w:hAnsi="Century Gothic" w:cs="Arial"/>
        </w:rPr>
        <w:t>s</w:t>
      </w:r>
      <w:r>
        <w:rPr>
          <w:rFonts w:ascii="Century Gothic" w:hAnsi="Century Gothic" w:cs="Arial"/>
        </w:rPr>
        <w:t xml:space="preserve"> they are treated just like any other transaction</w:t>
      </w:r>
      <w:r w:rsidR="00EB5AE3">
        <w:rPr>
          <w:rFonts w:ascii="Century Gothic" w:hAnsi="Century Gothic" w:cs="Arial"/>
        </w:rPr>
        <w:t>.</w:t>
      </w:r>
    </w:p>
    <w:p w14:paraId="5338A1C7" w14:textId="3EA32084" w:rsidR="00A963D1" w:rsidRDefault="00A963D1" w:rsidP="003E7F00">
      <w:pPr>
        <w:pBdr>
          <w:top w:val="single" w:sz="4" w:space="1" w:color="auto"/>
          <w:bottom w:val="single" w:sz="4" w:space="1" w:color="auto"/>
        </w:pBdr>
        <w:spacing w:line="360" w:lineRule="auto"/>
        <w:contextualSpacing/>
        <w:mirrorIndents/>
        <w:jc w:val="both"/>
        <w:rPr>
          <w:rFonts w:ascii="Century Gothic" w:hAnsi="Century Gothic" w:cs="Arial"/>
        </w:rPr>
      </w:pPr>
    </w:p>
    <w:p w14:paraId="13233DE6" w14:textId="27FD26B6" w:rsidR="00A963D1" w:rsidRDefault="006B540E" w:rsidP="003E7F00">
      <w:pPr>
        <w:pBdr>
          <w:top w:val="single" w:sz="4" w:space="1" w:color="auto"/>
          <w:bottom w:val="single" w:sz="4" w:space="1" w:color="auto"/>
        </w:pBdr>
        <w:spacing w:line="360" w:lineRule="auto"/>
        <w:contextualSpacing/>
        <w:mirrorIndents/>
        <w:jc w:val="both"/>
        <w:rPr>
          <w:rFonts w:ascii="Century Gothic" w:hAnsi="Century Gothic" w:cs="Arial"/>
        </w:rPr>
      </w:pPr>
      <w:r w:rsidRPr="006B540E">
        <w:rPr>
          <w:rFonts w:ascii="Century Gothic" w:hAnsi="Century Gothic" w:cs="Arial"/>
          <w:b/>
          <w:bCs/>
        </w:rPr>
        <w:t>Abort</w:t>
      </w:r>
      <w:r w:rsidR="00BB0297">
        <w:rPr>
          <w:rFonts w:ascii="Century Gothic" w:hAnsi="Century Gothic" w:cs="Arial"/>
          <w:b/>
          <w:bCs/>
        </w:rPr>
        <w:t xml:space="preserve"> </w:t>
      </w:r>
      <w:r w:rsidR="00A963D1" w:rsidRPr="006B540E">
        <w:rPr>
          <w:rFonts w:ascii="Century Gothic" w:hAnsi="Century Gothic" w:cs="Arial"/>
          <w:b/>
          <w:bCs/>
        </w:rPr>
        <w:t>Transaction:</w:t>
      </w:r>
      <w:r w:rsidR="00A963D1">
        <w:rPr>
          <w:rFonts w:ascii="Century Gothic" w:hAnsi="Century Gothic" w:cs="Arial"/>
        </w:rPr>
        <w:t xml:space="preserve"> </w:t>
      </w:r>
      <w:r w:rsidR="00BB0297">
        <w:rPr>
          <w:rFonts w:ascii="Century Gothic" w:hAnsi="Century Gothic" w:cs="Arial"/>
        </w:rPr>
        <w:t>These are al</w:t>
      </w:r>
      <w:r>
        <w:rPr>
          <w:rFonts w:ascii="Century Gothic" w:hAnsi="Century Gothic" w:cs="Arial"/>
        </w:rPr>
        <w:t xml:space="preserve">so called </w:t>
      </w:r>
      <w:r w:rsidR="00BB0297">
        <w:rPr>
          <w:rFonts w:ascii="Century Gothic" w:hAnsi="Century Gothic" w:cs="Arial"/>
        </w:rPr>
        <w:t>r</w:t>
      </w:r>
      <w:r>
        <w:rPr>
          <w:rFonts w:ascii="Century Gothic" w:hAnsi="Century Gothic" w:cs="Arial"/>
        </w:rPr>
        <w:t xml:space="preserve">ollback </w:t>
      </w:r>
      <w:r w:rsidR="00BB0297">
        <w:rPr>
          <w:rFonts w:ascii="Century Gothic" w:hAnsi="Century Gothic" w:cs="Arial"/>
        </w:rPr>
        <w:t>t</w:t>
      </w:r>
      <w:r w:rsidR="00A963D1">
        <w:rPr>
          <w:rFonts w:ascii="Century Gothic" w:hAnsi="Century Gothic" w:cs="Arial"/>
        </w:rPr>
        <w:t>ransaction</w:t>
      </w:r>
      <w:r>
        <w:rPr>
          <w:rFonts w:ascii="Century Gothic" w:hAnsi="Century Gothic" w:cs="Arial"/>
        </w:rPr>
        <w:t>s</w:t>
      </w:r>
      <w:r w:rsidR="00A963D1">
        <w:rPr>
          <w:rFonts w:ascii="Century Gothic" w:hAnsi="Century Gothic" w:cs="Arial"/>
        </w:rPr>
        <w:t xml:space="preserve"> which need to roll-back </w:t>
      </w:r>
      <w:r>
        <w:rPr>
          <w:rFonts w:ascii="Century Gothic" w:hAnsi="Century Gothic" w:cs="Arial"/>
        </w:rPr>
        <w:t xml:space="preserve">within the </w:t>
      </w:r>
      <w:r w:rsidR="00BB0297">
        <w:rPr>
          <w:rFonts w:ascii="Century Gothic" w:hAnsi="Century Gothic" w:cs="Arial"/>
        </w:rPr>
        <w:t xml:space="preserve">global </w:t>
      </w:r>
      <w:r>
        <w:rPr>
          <w:rFonts w:ascii="Century Gothic" w:hAnsi="Century Gothic" w:cs="Arial"/>
        </w:rPr>
        <w:t>transaction boundary.</w:t>
      </w:r>
      <w:r w:rsidR="00BB0297">
        <w:rPr>
          <w:rFonts w:ascii="Century Gothic" w:hAnsi="Century Gothic" w:cs="Arial"/>
        </w:rPr>
        <w:t xml:space="preserve"> A g</w:t>
      </w:r>
      <w:r>
        <w:rPr>
          <w:rFonts w:ascii="Century Gothic" w:hAnsi="Century Gothic" w:cs="Arial"/>
        </w:rPr>
        <w:t xml:space="preserve">lobal transaction involving three microservices </w:t>
      </w:r>
      <w:r w:rsidR="00BB0297">
        <w:rPr>
          <w:rFonts w:ascii="Century Gothic" w:hAnsi="Century Gothic" w:cs="Arial"/>
        </w:rPr>
        <w:t>executes</w:t>
      </w:r>
      <w:r>
        <w:rPr>
          <w:rFonts w:ascii="Century Gothic" w:hAnsi="Century Gothic" w:cs="Arial"/>
        </w:rPr>
        <w:t xml:space="preserve"> atomic functionality </w:t>
      </w:r>
      <w:r w:rsidR="00BB0297">
        <w:rPr>
          <w:rFonts w:ascii="Century Gothic" w:hAnsi="Century Gothic" w:cs="Arial"/>
        </w:rPr>
        <w:t>but the f</w:t>
      </w:r>
      <w:r>
        <w:rPr>
          <w:rFonts w:ascii="Century Gothic" w:hAnsi="Century Gothic" w:cs="Arial"/>
        </w:rPr>
        <w:t xml:space="preserve">irst two microservices have already committed the data and third one failed. This triggers XGTS to issue </w:t>
      </w:r>
      <w:r w:rsidR="00BB0297">
        <w:rPr>
          <w:rFonts w:ascii="Century Gothic" w:hAnsi="Century Gothic" w:cs="Arial"/>
        </w:rPr>
        <w:t xml:space="preserve">an </w:t>
      </w:r>
      <w:r>
        <w:rPr>
          <w:rFonts w:ascii="Century Gothic" w:hAnsi="Century Gothic" w:cs="Arial"/>
        </w:rPr>
        <w:t>abort</w:t>
      </w:r>
      <w:r w:rsidR="00BB0297">
        <w:rPr>
          <w:rFonts w:ascii="Century Gothic" w:hAnsi="Century Gothic" w:cs="Arial"/>
        </w:rPr>
        <w:t xml:space="preserve"> </w:t>
      </w:r>
      <w:r>
        <w:rPr>
          <w:rFonts w:ascii="Century Gothic" w:hAnsi="Century Gothic" w:cs="Arial"/>
        </w:rPr>
        <w:t>transaction for first and second microservice</w:t>
      </w:r>
      <w:r w:rsidR="00BB0297">
        <w:rPr>
          <w:rFonts w:ascii="Century Gothic" w:hAnsi="Century Gothic" w:cs="Arial"/>
        </w:rPr>
        <w:t>s.</w:t>
      </w:r>
    </w:p>
    <w:p w14:paraId="64ED538B" w14:textId="77777777" w:rsidR="006B540E" w:rsidRPr="00A963D1" w:rsidRDefault="006B540E" w:rsidP="003E7F00">
      <w:pPr>
        <w:pBdr>
          <w:top w:val="single" w:sz="4" w:space="1" w:color="auto"/>
          <w:bottom w:val="single" w:sz="4" w:space="1" w:color="auto"/>
        </w:pBdr>
        <w:spacing w:line="360" w:lineRule="auto"/>
        <w:contextualSpacing/>
        <w:mirrorIndents/>
        <w:jc w:val="both"/>
        <w:rPr>
          <w:rFonts w:ascii="Century Gothic" w:hAnsi="Century Gothic" w:cs="Arial"/>
        </w:rPr>
      </w:pPr>
    </w:p>
    <w:p w14:paraId="7AEBCADC" w14:textId="42387379" w:rsidR="00A963D1" w:rsidRDefault="006B540E" w:rsidP="003E7F00">
      <w:pPr>
        <w:pBdr>
          <w:top w:val="single" w:sz="4" w:space="1" w:color="auto"/>
          <w:bottom w:val="single" w:sz="4" w:space="1" w:color="auto"/>
        </w:pBdr>
        <w:spacing w:line="360" w:lineRule="auto"/>
        <w:contextualSpacing/>
        <w:mirrorIndents/>
        <w:jc w:val="both"/>
        <w:rPr>
          <w:rFonts w:ascii="Century Gothic" w:hAnsi="Century Gothic" w:cs="Arial"/>
        </w:rPr>
      </w:pPr>
      <w:r w:rsidRPr="009421D6">
        <w:rPr>
          <w:rFonts w:ascii="Century Gothic" w:hAnsi="Century Gothic" w:cs="Arial"/>
          <w:b/>
          <w:bCs/>
        </w:rPr>
        <w:lastRenderedPageBreak/>
        <w:t>Recompute</w:t>
      </w:r>
      <w:r w:rsidR="00BB0297">
        <w:rPr>
          <w:rFonts w:ascii="Century Gothic" w:hAnsi="Century Gothic" w:cs="Arial"/>
          <w:b/>
          <w:bCs/>
        </w:rPr>
        <w:t xml:space="preserve"> </w:t>
      </w:r>
      <w:r w:rsidRPr="009421D6">
        <w:rPr>
          <w:rFonts w:ascii="Century Gothic" w:hAnsi="Century Gothic" w:cs="Arial"/>
          <w:b/>
          <w:bCs/>
        </w:rPr>
        <w:t>Transaction</w:t>
      </w:r>
      <w:r w:rsidR="00BB0297">
        <w:rPr>
          <w:rFonts w:ascii="Century Gothic" w:hAnsi="Century Gothic" w:cs="Arial"/>
          <w:b/>
          <w:bCs/>
        </w:rPr>
        <w:t>:</w:t>
      </w:r>
      <w:r w:rsidRPr="006B540E">
        <w:rPr>
          <w:rFonts w:ascii="Century Gothic" w:hAnsi="Century Gothic" w:cs="Arial"/>
        </w:rPr>
        <w:t xml:space="preserve"> </w:t>
      </w:r>
      <w:r>
        <w:rPr>
          <w:rFonts w:ascii="Century Gothic" w:hAnsi="Century Gothic" w:cs="Arial"/>
        </w:rPr>
        <w:t xml:space="preserve">When </w:t>
      </w:r>
      <w:r w:rsidR="00BB0297">
        <w:rPr>
          <w:rFonts w:ascii="Century Gothic" w:hAnsi="Century Gothic" w:cs="Arial"/>
        </w:rPr>
        <w:t xml:space="preserve">the </w:t>
      </w:r>
      <w:r>
        <w:rPr>
          <w:rFonts w:ascii="Century Gothic" w:hAnsi="Century Gothic" w:cs="Arial"/>
        </w:rPr>
        <w:t xml:space="preserve">system encounters </w:t>
      </w:r>
      <w:r w:rsidR="009421D6">
        <w:rPr>
          <w:rFonts w:ascii="Century Gothic" w:hAnsi="Century Gothic" w:cs="Arial"/>
        </w:rPr>
        <w:t>a</w:t>
      </w:r>
      <w:r w:rsidR="00EB5AE3">
        <w:rPr>
          <w:rFonts w:ascii="Century Gothic" w:hAnsi="Century Gothic" w:cs="Arial"/>
        </w:rPr>
        <w:t xml:space="preserve"> logical </w:t>
      </w:r>
      <w:r w:rsidR="00BB0297">
        <w:rPr>
          <w:rFonts w:ascii="Century Gothic" w:hAnsi="Century Gothic" w:cs="Arial"/>
        </w:rPr>
        <w:t>error, a</w:t>
      </w:r>
      <w:r w:rsidR="009421D6">
        <w:rPr>
          <w:rFonts w:ascii="Century Gothic" w:hAnsi="Century Gothic" w:cs="Arial"/>
        </w:rPr>
        <w:t xml:space="preserve">ll </w:t>
      </w:r>
      <w:r w:rsidR="00EB5AE3">
        <w:rPr>
          <w:rFonts w:ascii="Century Gothic" w:hAnsi="Century Gothic" w:cs="Arial"/>
        </w:rPr>
        <w:t>transactions need</w:t>
      </w:r>
      <w:r w:rsidR="009421D6">
        <w:rPr>
          <w:rFonts w:ascii="Century Gothic" w:hAnsi="Century Gothic" w:cs="Arial"/>
        </w:rPr>
        <w:t xml:space="preserve"> to be re-computed from some point</w:t>
      </w:r>
      <w:r w:rsidR="00EB5AE3">
        <w:rPr>
          <w:rFonts w:ascii="Century Gothic" w:hAnsi="Century Gothic" w:cs="Arial"/>
        </w:rPr>
        <w:t xml:space="preserve">. This could be from some last transaction or from </w:t>
      </w:r>
      <w:r w:rsidR="009421D6">
        <w:rPr>
          <w:rFonts w:ascii="Century Gothic" w:hAnsi="Century Gothic" w:cs="Arial"/>
        </w:rPr>
        <w:t>some</w:t>
      </w:r>
      <w:r w:rsidR="00BB0297">
        <w:rPr>
          <w:rFonts w:ascii="Century Gothic" w:hAnsi="Century Gothic" w:cs="Arial"/>
        </w:rPr>
        <w:t xml:space="preserve"> previous date</w:t>
      </w:r>
      <w:r w:rsidR="00EB5AE3">
        <w:rPr>
          <w:rFonts w:ascii="Century Gothic" w:hAnsi="Century Gothic" w:cs="Arial"/>
        </w:rPr>
        <w:t xml:space="preserve">. </w:t>
      </w:r>
      <w:r>
        <w:rPr>
          <w:rFonts w:ascii="Century Gothic" w:hAnsi="Century Gothic" w:cs="Arial"/>
        </w:rPr>
        <w:t xml:space="preserve">These </w:t>
      </w:r>
      <w:r w:rsidR="00EB5AE3">
        <w:rPr>
          <w:rFonts w:ascii="Century Gothic" w:hAnsi="Century Gothic" w:cs="Arial"/>
        </w:rPr>
        <w:t>need to be handled</w:t>
      </w:r>
      <w:r>
        <w:rPr>
          <w:rFonts w:ascii="Century Gothic" w:hAnsi="Century Gothic" w:cs="Arial"/>
        </w:rPr>
        <w:t xml:space="preserve"> manually </w:t>
      </w:r>
      <w:r w:rsidR="00BB0297">
        <w:rPr>
          <w:rFonts w:ascii="Century Gothic" w:hAnsi="Century Gothic" w:cs="Arial"/>
        </w:rPr>
        <w:t xml:space="preserve">on a </w:t>
      </w:r>
      <w:r>
        <w:rPr>
          <w:rFonts w:ascii="Century Gothic" w:hAnsi="Century Gothic" w:cs="Arial"/>
        </w:rPr>
        <w:t>case-by-case</w:t>
      </w:r>
      <w:r w:rsidR="00BB0297">
        <w:rPr>
          <w:rFonts w:ascii="Century Gothic" w:hAnsi="Century Gothic" w:cs="Arial"/>
        </w:rPr>
        <w:t xml:space="preserve"> basis.</w:t>
      </w:r>
      <w:r>
        <w:rPr>
          <w:rFonts w:ascii="Century Gothic" w:hAnsi="Century Gothic" w:cs="Arial"/>
        </w:rPr>
        <w:t xml:space="preserve"> </w:t>
      </w:r>
    </w:p>
    <w:p w14:paraId="4AAA1D4E" w14:textId="77777777" w:rsidR="00A963D1" w:rsidRDefault="00A963D1" w:rsidP="003E7F00">
      <w:pPr>
        <w:pBdr>
          <w:top w:val="single" w:sz="4" w:space="1" w:color="auto"/>
          <w:bottom w:val="single" w:sz="4" w:space="1" w:color="auto"/>
        </w:pBdr>
        <w:spacing w:line="360" w:lineRule="auto"/>
        <w:contextualSpacing/>
        <w:mirrorIndents/>
        <w:jc w:val="both"/>
        <w:rPr>
          <w:rFonts w:ascii="Century Gothic" w:hAnsi="Century Gothic" w:cs="Arial"/>
          <w:b/>
          <w:bCs/>
        </w:rPr>
      </w:pPr>
    </w:p>
    <w:p w14:paraId="69C8F3EA" w14:textId="1A520EEB" w:rsidR="00593D01" w:rsidRPr="00A963D1" w:rsidRDefault="00593D01" w:rsidP="003E7F00">
      <w:pPr>
        <w:pBdr>
          <w:top w:val="single" w:sz="4" w:space="1" w:color="auto"/>
          <w:bottom w:val="single" w:sz="4" w:space="1" w:color="auto"/>
        </w:pBdr>
        <w:spacing w:line="360" w:lineRule="auto"/>
        <w:contextualSpacing/>
        <w:mirrorIndents/>
        <w:jc w:val="both"/>
        <w:rPr>
          <w:rFonts w:ascii="Century Gothic" w:hAnsi="Century Gothic" w:cs="Arial"/>
          <w:b/>
          <w:bCs/>
        </w:rPr>
      </w:pPr>
      <w:r w:rsidRPr="00A963D1">
        <w:rPr>
          <w:rFonts w:ascii="Century Gothic" w:hAnsi="Century Gothic" w:cs="Arial"/>
          <w:b/>
          <w:bCs/>
        </w:rPr>
        <w:t xml:space="preserve">Pessimistic </w:t>
      </w:r>
      <w:r w:rsidR="00800A17">
        <w:rPr>
          <w:rFonts w:ascii="Century Gothic" w:hAnsi="Century Gothic" w:cs="Arial"/>
          <w:b/>
          <w:bCs/>
        </w:rPr>
        <w:t>&amp;</w:t>
      </w:r>
      <w:r w:rsidRPr="00A963D1">
        <w:rPr>
          <w:rFonts w:ascii="Century Gothic" w:hAnsi="Century Gothic" w:cs="Arial"/>
          <w:b/>
          <w:bCs/>
        </w:rPr>
        <w:t xml:space="preserve"> Optimistic </w:t>
      </w:r>
      <w:r w:rsidR="00C96733" w:rsidRPr="00A963D1">
        <w:rPr>
          <w:rFonts w:ascii="Century Gothic" w:hAnsi="Century Gothic" w:cs="Arial"/>
          <w:b/>
          <w:bCs/>
        </w:rPr>
        <w:t>Concurrency Control</w:t>
      </w:r>
    </w:p>
    <w:p w14:paraId="615E044E" w14:textId="04631A20" w:rsidR="00224023" w:rsidRPr="00C96544" w:rsidRDefault="00F8012F" w:rsidP="00140102">
      <w:pPr>
        <w:pStyle w:val="NormalWeb"/>
        <w:shd w:val="clear" w:color="auto" w:fill="FFFFFF"/>
        <w:spacing w:before="0" w:beforeAutospacing="0" w:after="405" w:afterAutospacing="0" w:line="360" w:lineRule="auto"/>
        <w:contextualSpacing/>
        <w:mirrorIndents/>
        <w:jc w:val="both"/>
        <w:rPr>
          <w:rFonts w:ascii="Century Gothic" w:hAnsi="Century Gothic" w:cs="Arial"/>
          <w:color w:val="454545"/>
          <w:sz w:val="22"/>
          <w:szCs w:val="22"/>
        </w:rPr>
      </w:pPr>
      <w:r w:rsidRPr="00C96544">
        <w:rPr>
          <w:rFonts w:ascii="Century Gothic" w:hAnsi="Century Gothic" w:cs="Arial"/>
          <w:color w:val="454545"/>
          <w:sz w:val="22"/>
          <w:szCs w:val="22"/>
        </w:rPr>
        <w:t xml:space="preserve">Concurrency </w:t>
      </w:r>
      <w:r w:rsidR="00C96733" w:rsidRPr="00C96544">
        <w:rPr>
          <w:rFonts w:ascii="Century Gothic" w:hAnsi="Century Gothic" w:cs="Arial"/>
          <w:color w:val="454545"/>
          <w:sz w:val="22"/>
          <w:szCs w:val="22"/>
        </w:rPr>
        <w:t>conflicts occur</w:t>
      </w:r>
      <w:r w:rsidRPr="00C96544">
        <w:rPr>
          <w:rFonts w:ascii="Century Gothic" w:hAnsi="Century Gothic" w:cs="Arial"/>
          <w:color w:val="454545"/>
          <w:sz w:val="22"/>
          <w:szCs w:val="22"/>
        </w:rPr>
        <w:t xml:space="preserve"> when the same record in </w:t>
      </w:r>
      <w:r w:rsidR="00BB0297">
        <w:rPr>
          <w:rFonts w:ascii="Century Gothic" w:hAnsi="Century Gothic" w:cs="Arial"/>
          <w:color w:val="454545"/>
          <w:sz w:val="22"/>
          <w:szCs w:val="22"/>
        </w:rPr>
        <w:t xml:space="preserve">the </w:t>
      </w:r>
      <w:r w:rsidRPr="00C96544">
        <w:rPr>
          <w:rFonts w:ascii="Century Gothic" w:hAnsi="Century Gothic" w:cs="Arial"/>
          <w:color w:val="454545"/>
          <w:sz w:val="22"/>
          <w:szCs w:val="22"/>
        </w:rPr>
        <w:t>database is updated by more than one us</w:t>
      </w:r>
      <w:r w:rsidR="004179DA" w:rsidRPr="00C96544">
        <w:rPr>
          <w:rFonts w:ascii="Century Gothic" w:hAnsi="Century Gothic" w:cs="Arial"/>
          <w:color w:val="454545"/>
          <w:sz w:val="22"/>
          <w:szCs w:val="22"/>
        </w:rPr>
        <w:t xml:space="preserve">er or application. This </w:t>
      </w:r>
      <w:r w:rsidR="009E1392" w:rsidRPr="00C96544">
        <w:rPr>
          <w:rFonts w:ascii="Century Gothic" w:hAnsi="Century Gothic" w:cs="Arial"/>
          <w:color w:val="454545"/>
          <w:sz w:val="22"/>
          <w:szCs w:val="22"/>
        </w:rPr>
        <w:t xml:space="preserve">has </w:t>
      </w:r>
      <w:r w:rsidR="00BB0297">
        <w:rPr>
          <w:rFonts w:ascii="Century Gothic" w:hAnsi="Century Gothic" w:cs="Arial"/>
          <w:color w:val="454545"/>
          <w:sz w:val="22"/>
          <w:szCs w:val="22"/>
        </w:rPr>
        <w:t xml:space="preserve">a </w:t>
      </w:r>
      <w:r w:rsidR="009E1392" w:rsidRPr="00C96544">
        <w:rPr>
          <w:rFonts w:ascii="Century Gothic" w:hAnsi="Century Gothic" w:cs="Arial"/>
          <w:color w:val="454545"/>
          <w:sz w:val="22"/>
          <w:szCs w:val="22"/>
        </w:rPr>
        <w:t xml:space="preserve">significant effect on </w:t>
      </w:r>
      <w:r w:rsidR="004179DA" w:rsidRPr="00C96544">
        <w:rPr>
          <w:rFonts w:ascii="Century Gothic" w:hAnsi="Century Gothic" w:cs="Arial"/>
          <w:color w:val="454545"/>
          <w:sz w:val="22"/>
          <w:szCs w:val="22"/>
        </w:rPr>
        <w:t xml:space="preserve">the data and </w:t>
      </w:r>
      <w:r w:rsidR="00BB0297">
        <w:rPr>
          <w:rFonts w:ascii="Century Gothic" w:hAnsi="Century Gothic" w:cs="Arial"/>
          <w:color w:val="454545"/>
          <w:sz w:val="22"/>
          <w:szCs w:val="22"/>
        </w:rPr>
        <w:t xml:space="preserve">a </w:t>
      </w:r>
      <w:r w:rsidR="004179DA" w:rsidRPr="00C96544">
        <w:rPr>
          <w:rFonts w:ascii="Century Gothic" w:hAnsi="Century Gothic" w:cs="Arial"/>
          <w:color w:val="454545"/>
          <w:sz w:val="22"/>
          <w:szCs w:val="22"/>
        </w:rPr>
        <w:t xml:space="preserve">severe effect down the </w:t>
      </w:r>
      <w:r w:rsidR="00A434F4" w:rsidRPr="00C96544">
        <w:rPr>
          <w:rFonts w:ascii="Century Gothic" w:hAnsi="Century Gothic" w:cs="Arial"/>
          <w:color w:val="454545"/>
          <w:sz w:val="22"/>
          <w:szCs w:val="22"/>
        </w:rPr>
        <w:t>road.</w:t>
      </w:r>
      <w:r w:rsidR="00A434F4">
        <w:rPr>
          <w:rFonts w:ascii="Century Gothic" w:hAnsi="Century Gothic" w:cs="Arial"/>
          <w:color w:val="454545"/>
          <w:sz w:val="22"/>
          <w:szCs w:val="22"/>
        </w:rPr>
        <w:t xml:space="preserve"> Reversal of these transaction</w:t>
      </w:r>
      <w:r w:rsidR="00BB0297">
        <w:rPr>
          <w:rFonts w:ascii="Century Gothic" w:hAnsi="Century Gothic" w:cs="Arial"/>
          <w:color w:val="454545"/>
          <w:sz w:val="22"/>
          <w:szCs w:val="22"/>
        </w:rPr>
        <w:t>s</w:t>
      </w:r>
      <w:r w:rsidR="00A434F4">
        <w:rPr>
          <w:rFonts w:ascii="Century Gothic" w:hAnsi="Century Gothic" w:cs="Arial"/>
          <w:color w:val="454545"/>
          <w:sz w:val="22"/>
          <w:szCs w:val="22"/>
        </w:rPr>
        <w:t xml:space="preserve"> is a </w:t>
      </w:r>
      <w:r w:rsidR="00A434F4" w:rsidRPr="00C96544">
        <w:rPr>
          <w:rFonts w:ascii="Century Gothic" w:hAnsi="Century Gothic" w:cs="Arial"/>
          <w:color w:val="454545"/>
          <w:sz w:val="22"/>
          <w:szCs w:val="22"/>
        </w:rPr>
        <w:t>costly</w:t>
      </w:r>
      <w:r w:rsidR="009E1392" w:rsidRPr="00C96544">
        <w:rPr>
          <w:rFonts w:ascii="Century Gothic" w:hAnsi="Century Gothic" w:cs="Arial"/>
          <w:color w:val="454545"/>
          <w:sz w:val="22"/>
          <w:szCs w:val="22"/>
        </w:rPr>
        <w:t xml:space="preserve"> operation</w:t>
      </w:r>
      <w:r w:rsidR="00A434F4">
        <w:rPr>
          <w:rFonts w:ascii="Century Gothic" w:hAnsi="Century Gothic" w:cs="Arial"/>
          <w:color w:val="454545"/>
          <w:sz w:val="22"/>
          <w:szCs w:val="22"/>
        </w:rPr>
        <w:t xml:space="preserve"> and includes complicated logic</w:t>
      </w:r>
      <w:r w:rsidR="009E1392" w:rsidRPr="00C96544">
        <w:rPr>
          <w:rFonts w:ascii="Century Gothic" w:hAnsi="Century Gothic" w:cs="Arial"/>
          <w:color w:val="454545"/>
          <w:sz w:val="22"/>
          <w:szCs w:val="22"/>
        </w:rPr>
        <w:t>.</w:t>
      </w:r>
      <w:r w:rsidR="004179DA" w:rsidRPr="00C96544">
        <w:rPr>
          <w:rFonts w:ascii="Century Gothic" w:hAnsi="Century Gothic" w:cs="Arial"/>
          <w:color w:val="454545"/>
          <w:sz w:val="22"/>
          <w:szCs w:val="22"/>
        </w:rPr>
        <w:t xml:space="preserve"> </w:t>
      </w:r>
      <w:r w:rsidR="00C96733" w:rsidRPr="00C96544">
        <w:rPr>
          <w:rFonts w:ascii="Century Gothic" w:hAnsi="Century Gothic" w:cs="Arial"/>
          <w:color w:val="454545"/>
          <w:sz w:val="22"/>
          <w:szCs w:val="22"/>
        </w:rPr>
        <w:t>T</w:t>
      </w:r>
      <w:r w:rsidRPr="00C96544">
        <w:rPr>
          <w:rFonts w:ascii="Century Gothic" w:hAnsi="Century Gothic" w:cs="Arial"/>
          <w:color w:val="454545"/>
          <w:sz w:val="22"/>
          <w:szCs w:val="22"/>
        </w:rPr>
        <w:t xml:space="preserve">here are 2 solutions </w:t>
      </w:r>
      <w:r w:rsidR="00BB0297">
        <w:rPr>
          <w:rFonts w:ascii="Century Gothic" w:hAnsi="Century Gothic" w:cs="Arial"/>
          <w:color w:val="454545"/>
          <w:sz w:val="22"/>
          <w:szCs w:val="22"/>
        </w:rPr>
        <w:t>to</w:t>
      </w:r>
      <w:r w:rsidRPr="00C96544">
        <w:rPr>
          <w:rFonts w:ascii="Century Gothic" w:hAnsi="Century Gothic" w:cs="Arial"/>
          <w:color w:val="454545"/>
          <w:sz w:val="22"/>
          <w:szCs w:val="22"/>
        </w:rPr>
        <w:t xml:space="preserve"> this problem</w:t>
      </w:r>
      <w:r w:rsidR="00820580">
        <w:rPr>
          <w:rFonts w:ascii="Century Gothic" w:hAnsi="Century Gothic" w:cs="Arial"/>
          <w:color w:val="454545"/>
          <w:sz w:val="22"/>
          <w:szCs w:val="22"/>
        </w:rPr>
        <w:t xml:space="preserve">: </w:t>
      </w:r>
    </w:p>
    <w:p w14:paraId="174058D1" w14:textId="42C79963" w:rsidR="00224023" w:rsidRDefault="00A434F4" w:rsidP="00820580">
      <w:pPr>
        <w:pStyle w:val="NormalWeb"/>
        <w:numPr>
          <w:ilvl w:val="0"/>
          <w:numId w:val="28"/>
        </w:numPr>
        <w:shd w:val="clear" w:color="auto" w:fill="FFFFFF"/>
        <w:spacing w:before="0" w:beforeAutospacing="0" w:after="405" w:afterAutospacing="0" w:line="360" w:lineRule="auto"/>
        <w:contextualSpacing/>
        <w:mirrorIndents/>
        <w:jc w:val="both"/>
        <w:rPr>
          <w:rFonts w:ascii="Century Gothic" w:hAnsi="Century Gothic" w:cs="Arial"/>
          <w:color w:val="454545"/>
          <w:sz w:val="22"/>
          <w:szCs w:val="22"/>
        </w:rPr>
      </w:pPr>
      <w:r>
        <w:rPr>
          <w:rFonts w:ascii="Century Gothic" w:hAnsi="Century Gothic" w:cs="Arial"/>
          <w:color w:val="454545"/>
          <w:sz w:val="22"/>
          <w:szCs w:val="22"/>
        </w:rPr>
        <w:t>A</w:t>
      </w:r>
      <w:r w:rsidR="00F8012F" w:rsidRPr="00C96544">
        <w:rPr>
          <w:rFonts w:ascii="Century Gothic" w:hAnsi="Century Gothic" w:cs="Arial"/>
          <w:color w:val="454545"/>
          <w:sz w:val="22"/>
          <w:szCs w:val="22"/>
        </w:rPr>
        <w:t>void th</w:t>
      </w:r>
      <w:r w:rsidR="004179DA" w:rsidRPr="00C96544">
        <w:rPr>
          <w:rFonts w:ascii="Century Gothic" w:hAnsi="Century Gothic" w:cs="Arial"/>
          <w:color w:val="454545"/>
          <w:sz w:val="22"/>
          <w:szCs w:val="22"/>
        </w:rPr>
        <w:t>is</w:t>
      </w:r>
      <w:r w:rsidR="009E1392" w:rsidRPr="00C96544">
        <w:rPr>
          <w:rFonts w:ascii="Century Gothic" w:hAnsi="Century Gothic" w:cs="Arial"/>
          <w:color w:val="454545"/>
          <w:sz w:val="22"/>
          <w:szCs w:val="22"/>
        </w:rPr>
        <w:t xml:space="preserve"> conflict</w:t>
      </w:r>
      <w:r w:rsidR="00F8012F" w:rsidRPr="00C96544">
        <w:rPr>
          <w:rFonts w:ascii="Century Gothic" w:hAnsi="Century Gothic" w:cs="Arial"/>
          <w:color w:val="454545"/>
          <w:sz w:val="22"/>
          <w:szCs w:val="22"/>
        </w:rPr>
        <w:t xml:space="preserve"> </w:t>
      </w:r>
      <w:r w:rsidR="006815CE" w:rsidRPr="00C96544">
        <w:rPr>
          <w:rFonts w:ascii="Century Gothic" w:hAnsi="Century Gothic" w:cs="Arial"/>
          <w:color w:val="454545"/>
          <w:sz w:val="22"/>
          <w:szCs w:val="22"/>
        </w:rPr>
        <w:t>upfront</w:t>
      </w:r>
      <w:r>
        <w:rPr>
          <w:rFonts w:ascii="Century Gothic" w:hAnsi="Century Gothic" w:cs="Arial"/>
          <w:color w:val="454545"/>
          <w:sz w:val="22"/>
          <w:szCs w:val="22"/>
        </w:rPr>
        <w:t xml:space="preserve"> (</w:t>
      </w:r>
      <w:r w:rsidR="00BB0297">
        <w:rPr>
          <w:rFonts w:ascii="Century Gothic" w:hAnsi="Century Gothic" w:cs="Arial"/>
          <w:color w:val="454545"/>
          <w:sz w:val="22"/>
          <w:szCs w:val="22"/>
        </w:rPr>
        <w:t>p</w:t>
      </w:r>
      <w:r>
        <w:rPr>
          <w:rFonts w:ascii="Century Gothic" w:hAnsi="Century Gothic" w:cs="Arial"/>
          <w:color w:val="454545"/>
          <w:sz w:val="22"/>
          <w:szCs w:val="22"/>
        </w:rPr>
        <w:t>essimistic control)</w:t>
      </w:r>
    </w:p>
    <w:p w14:paraId="7A2E4DF1" w14:textId="0970DE46" w:rsidR="00820580" w:rsidRDefault="00A434F4" w:rsidP="00140102">
      <w:pPr>
        <w:pStyle w:val="NormalWeb"/>
        <w:numPr>
          <w:ilvl w:val="0"/>
          <w:numId w:val="28"/>
        </w:numPr>
        <w:shd w:val="clear" w:color="auto" w:fill="FFFFFF"/>
        <w:spacing w:before="0" w:beforeAutospacing="0" w:after="405" w:afterAutospacing="0" w:line="360" w:lineRule="auto"/>
        <w:contextualSpacing/>
        <w:mirrorIndents/>
        <w:jc w:val="both"/>
        <w:rPr>
          <w:rFonts w:ascii="Century Gothic" w:hAnsi="Century Gothic" w:cs="Arial"/>
          <w:color w:val="454545"/>
          <w:sz w:val="22"/>
          <w:szCs w:val="22"/>
        </w:rPr>
      </w:pPr>
      <w:r>
        <w:rPr>
          <w:rFonts w:ascii="Century Gothic" w:hAnsi="Century Gothic" w:cs="Arial"/>
          <w:color w:val="454545"/>
          <w:sz w:val="22"/>
          <w:szCs w:val="22"/>
        </w:rPr>
        <w:t>Fix this conflict later (</w:t>
      </w:r>
      <w:r w:rsidR="00BB0297">
        <w:rPr>
          <w:rFonts w:ascii="Century Gothic" w:hAnsi="Century Gothic" w:cs="Arial"/>
          <w:color w:val="454545"/>
          <w:sz w:val="22"/>
          <w:szCs w:val="22"/>
        </w:rPr>
        <w:t>o</w:t>
      </w:r>
      <w:r>
        <w:rPr>
          <w:rFonts w:ascii="Century Gothic" w:hAnsi="Century Gothic" w:cs="Arial"/>
          <w:color w:val="454545"/>
          <w:sz w:val="22"/>
          <w:szCs w:val="22"/>
        </w:rPr>
        <w:t xml:space="preserve">ptimistic </w:t>
      </w:r>
      <w:r w:rsidR="00BB0297">
        <w:rPr>
          <w:rFonts w:ascii="Century Gothic" w:hAnsi="Century Gothic" w:cs="Arial"/>
          <w:color w:val="454545"/>
          <w:sz w:val="22"/>
          <w:szCs w:val="22"/>
        </w:rPr>
        <w:t>c</w:t>
      </w:r>
      <w:r>
        <w:rPr>
          <w:rFonts w:ascii="Century Gothic" w:hAnsi="Century Gothic" w:cs="Arial"/>
          <w:color w:val="454545"/>
          <w:sz w:val="22"/>
          <w:szCs w:val="22"/>
        </w:rPr>
        <w:t>ontrol)</w:t>
      </w:r>
    </w:p>
    <w:p w14:paraId="56ADD9FE" w14:textId="77777777" w:rsidR="00820580" w:rsidRDefault="00820580" w:rsidP="00820580">
      <w:pPr>
        <w:pStyle w:val="NormalWeb"/>
        <w:shd w:val="clear" w:color="auto" w:fill="FFFFFF"/>
        <w:spacing w:before="0" w:beforeAutospacing="0" w:after="405" w:afterAutospacing="0" w:line="360" w:lineRule="auto"/>
        <w:ind w:left="360"/>
        <w:contextualSpacing/>
        <w:mirrorIndents/>
        <w:jc w:val="both"/>
        <w:rPr>
          <w:rFonts w:ascii="Century Gothic" w:hAnsi="Century Gothic" w:cs="Arial"/>
          <w:color w:val="454545"/>
          <w:sz w:val="22"/>
          <w:szCs w:val="22"/>
        </w:rPr>
      </w:pPr>
    </w:p>
    <w:p w14:paraId="26EDBF54" w14:textId="0FDB1E83" w:rsidR="008438B1" w:rsidRPr="00BB0297" w:rsidRDefault="008438B1" w:rsidP="00820580">
      <w:pPr>
        <w:pStyle w:val="NormalWeb"/>
        <w:shd w:val="clear" w:color="auto" w:fill="FFFFFF"/>
        <w:spacing w:before="0" w:beforeAutospacing="0" w:after="405" w:afterAutospacing="0" w:line="360" w:lineRule="auto"/>
        <w:contextualSpacing/>
        <w:mirrorIndents/>
        <w:jc w:val="both"/>
        <w:rPr>
          <w:rFonts w:ascii="Century Gothic" w:hAnsi="Century Gothic" w:cs="Arial"/>
          <w:color w:val="454545"/>
          <w:sz w:val="22"/>
          <w:szCs w:val="22"/>
        </w:rPr>
      </w:pPr>
      <w:r w:rsidRPr="00BB0297">
        <w:rPr>
          <w:rFonts w:ascii="Century Gothic" w:hAnsi="Century Gothic" w:cs="Arial"/>
          <w:b/>
          <w:bCs/>
          <w:sz w:val="22"/>
          <w:szCs w:val="22"/>
        </w:rPr>
        <w:t xml:space="preserve">Pessimistic </w:t>
      </w:r>
      <w:r w:rsidR="00BB0297" w:rsidRPr="00BB0297">
        <w:rPr>
          <w:rFonts w:ascii="Century Gothic" w:hAnsi="Century Gothic" w:cs="Arial"/>
          <w:b/>
          <w:bCs/>
          <w:sz w:val="22"/>
          <w:szCs w:val="22"/>
        </w:rPr>
        <w:t>C</w:t>
      </w:r>
      <w:r w:rsidRPr="00BB0297">
        <w:rPr>
          <w:rFonts w:ascii="Century Gothic" w:hAnsi="Century Gothic" w:cs="Arial"/>
          <w:b/>
          <w:bCs/>
          <w:sz w:val="22"/>
          <w:szCs w:val="22"/>
        </w:rPr>
        <w:t xml:space="preserve">oncurrency </w:t>
      </w:r>
      <w:r w:rsidR="00BB0297" w:rsidRPr="00BB0297">
        <w:rPr>
          <w:rFonts w:ascii="Century Gothic" w:hAnsi="Century Gothic" w:cs="Arial"/>
          <w:b/>
          <w:bCs/>
          <w:sz w:val="22"/>
          <w:szCs w:val="22"/>
        </w:rPr>
        <w:t>C</w:t>
      </w:r>
      <w:r w:rsidRPr="00BB0297">
        <w:rPr>
          <w:rFonts w:ascii="Century Gothic" w:hAnsi="Century Gothic" w:cs="Arial"/>
          <w:b/>
          <w:bCs/>
          <w:sz w:val="22"/>
          <w:szCs w:val="22"/>
        </w:rPr>
        <w:t>ontrol</w:t>
      </w:r>
      <w:r w:rsidRPr="00BB0297">
        <w:rPr>
          <w:rFonts w:ascii="Century Gothic" w:hAnsi="Century Gothic" w:cs="Arial"/>
          <w:sz w:val="22"/>
          <w:szCs w:val="22"/>
        </w:rPr>
        <w:t xml:space="preserve"> (</w:t>
      </w:r>
      <w:r w:rsidR="00BB0297" w:rsidRPr="00BB0297">
        <w:rPr>
          <w:rFonts w:ascii="Century Gothic" w:hAnsi="Century Gothic" w:cs="Arial"/>
          <w:sz w:val="22"/>
          <w:szCs w:val="22"/>
        </w:rPr>
        <w:t>P</w:t>
      </w:r>
      <w:r w:rsidRPr="00BB0297">
        <w:rPr>
          <w:rFonts w:ascii="Century Gothic" w:hAnsi="Century Gothic" w:cs="Arial"/>
          <w:sz w:val="22"/>
          <w:szCs w:val="22"/>
        </w:rPr>
        <w:t xml:space="preserve">essimistic </w:t>
      </w:r>
      <w:r w:rsidR="00BB0297" w:rsidRPr="00BB0297">
        <w:rPr>
          <w:rFonts w:ascii="Century Gothic" w:hAnsi="Century Gothic" w:cs="Arial"/>
          <w:sz w:val="22"/>
          <w:szCs w:val="22"/>
        </w:rPr>
        <w:t>L</w:t>
      </w:r>
      <w:r w:rsidRPr="00BB0297">
        <w:rPr>
          <w:rFonts w:ascii="Century Gothic" w:hAnsi="Century Gothic" w:cs="Arial"/>
          <w:sz w:val="22"/>
          <w:szCs w:val="22"/>
        </w:rPr>
        <w:t xml:space="preserve">ocking): </w:t>
      </w:r>
      <w:r w:rsidR="00BB0297" w:rsidRPr="00BB0297">
        <w:rPr>
          <w:rFonts w:ascii="Century Gothic" w:hAnsi="Century Gothic" w:cs="Arial"/>
          <w:sz w:val="22"/>
          <w:szCs w:val="22"/>
        </w:rPr>
        <w:t>T</w:t>
      </w:r>
      <w:r w:rsidRPr="00BB0297">
        <w:rPr>
          <w:rFonts w:ascii="Century Gothic" w:hAnsi="Century Gothic" w:cs="Arial"/>
          <w:sz w:val="22"/>
          <w:szCs w:val="22"/>
        </w:rPr>
        <w:t>he system assumes the worst</w:t>
      </w:r>
      <w:r w:rsidR="00BB0297" w:rsidRPr="00BB0297">
        <w:rPr>
          <w:rFonts w:ascii="Century Gothic" w:hAnsi="Century Gothic" w:cs="Arial"/>
          <w:sz w:val="22"/>
          <w:szCs w:val="22"/>
        </w:rPr>
        <w:t>;</w:t>
      </w:r>
      <w:r w:rsidRPr="00BB0297">
        <w:rPr>
          <w:rFonts w:ascii="Century Gothic" w:hAnsi="Century Gothic" w:cs="Arial"/>
          <w:sz w:val="22"/>
          <w:szCs w:val="22"/>
        </w:rPr>
        <w:t xml:space="preserve"> that two or more users will want to update the same record at the same time, and then prevents that possibility by locking the record, no matter how unlikely conflicts are. The locks are placed as soon as any piece of the row is accessed, making it impossible for two or more users to update the row at the same time. Programming an app</w:t>
      </w:r>
      <w:r w:rsidR="00BB0297" w:rsidRPr="00BB0297">
        <w:rPr>
          <w:rFonts w:ascii="Century Gothic" w:hAnsi="Century Gothic" w:cs="Arial"/>
          <w:sz w:val="22"/>
          <w:szCs w:val="22"/>
        </w:rPr>
        <w:t>lication</w:t>
      </w:r>
      <w:r w:rsidRPr="00BB0297">
        <w:rPr>
          <w:rFonts w:ascii="Century Gothic" w:hAnsi="Century Gothic" w:cs="Arial"/>
          <w:sz w:val="22"/>
          <w:szCs w:val="22"/>
        </w:rPr>
        <w:t xml:space="preserve"> with pessimistic concurrency approach can be more complicated and complex </w:t>
      </w:r>
      <w:r w:rsidR="00BB0297" w:rsidRPr="00BB0297">
        <w:rPr>
          <w:rFonts w:ascii="Century Gothic" w:hAnsi="Century Gothic" w:cs="Arial"/>
          <w:sz w:val="22"/>
          <w:szCs w:val="22"/>
        </w:rPr>
        <w:t>to</w:t>
      </w:r>
      <w:r w:rsidRPr="00BB0297">
        <w:rPr>
          <w:rFonts w:ascii="Century Gothic" w:hAnsi="Century Gothic" w:cs="Arial"/>
          <w:sz w:val="22"/>
          <w:szCs w:val="22"/>
        </w:rPr>
        <w:t xml:space="preserve"> manag</w:t>
      </w:r>
      <w:r w:rsidR="00BB0297" w:rsidRPr="00BB0297">
        <w:rPr>
          <w:rFonts w:ascii="Century Gothic" w:hAnsi="Century Gothic" w:cs="Arial"/>
          <w:sz w:val="22"/>
          <w:szCs w:val="22"/>
        </w:rPr>
        <w:t>e</w:t>
      </w:r>
      <w:r w:rsidRPr="00BB0297">
        <w:rPr>
          <w:rFonts w:ascii="Century Gothic" w:hAnsi="Century Gothic" w:cs="Arial"/>
          <w:sz w:val="22"/>
          <w:szCs w:val="22"/>
        </w:rPr>
        <w:t xml:space="preserve"> because of</w:t>
      </w:r>
      <w:r w:rsidR="00BB0297" w:rsidRPr="00BB0297">
        <w:rPr>
          <w:rFonts w:ascii="Century Gothic" w:hAnsi="Century Gothic" w:cs="Arial"/>
          <w:sz w:val="22"/>
          <w:szCs w:val="22"/>
        </w:rPr>
        <w:t xml:space="preserve"> the risk of</w:t>
      </w:r>
      <w:r w:rsidRPr="00BB0297">
        <w:rPr>
          <w:rFonts w:ascii="Century Gothic" w:hAnsi="Century Gothic" w:cs="Arial"/>
          <w:sz w:val="22"/>
          <w:szCs w:val="22"/>
        </w:rPr>
        <w:t xml:space="preserve"> deadlocks</w:t>
      </w:r>
      <w:r w:rsidR="00BB0297" w:rsidRPr="00BB0297">
        <w:rPr>
          <w:rFonts w:ascii="Century Gothic" w:hAnsi="Century Gothic" w:cs="Arial"/>
          <w:sz w:val="22"/>
          <w:szCs w:val="22"/>
        </w:rPr>
        <w:t>.</w:t>
      </w:r>
    </w:p>
    <w:p w14:paraId="5AEFB092" w14:textId="77777777" w:rsidR="00820580" w:rsidRPr="00BB0297" w:rsidRDefault="00820580" w:rsidP="00A434F4">
      <w:pPr>
        <w:pStyle w:val="NormalWeb"/>
        <w:shd w:val="clear" w:color="auto" w:fill="FFFFFF"/>
        <w:spacing w:after="405" w:line="360" w:lineRule="auto"/>
        <w:contextualSpacing/>
        <w:mirrorIndents/>
        <w:jc w:val="both"/>
        <w:rPr>
          <w:rFonts w:ascii="Century Gothic" w:hAnsi="Century Gothic" w:cs="Arial"/>
          <w:b/>
          <w:bCs/>
          <w:color w:val="454545"/>
          <w:sz w:val="22"/>
          <w:szCs w:val="22"/>
        </w:rPr>
      </w:pPr>
    </w:p>
    <w:p w14:paraId="486C96C3" w14:textId="5F07B9C6" w:rsidR="00A434F4" w:rsidRPr="00BB0297" w:rsidRDefault="00A434F4" w:rsidP="00A434F4">
      <w:pPr>
        <w:pStyle w:val="NormalWeb"/>
        <w:shd w:val="clear" w:color="auto" w:fill="FFFFFF"/>
        <w:spacing w:after="405" w:line="360" w:lineRule="auto"/>
        <w:contextualSpacing/>
        <w:mirrorIndents/>
        <w:jc w:val="both"/>
        <w:rPr>
          <w:rFonts w:ascii="Century Gothic" w:hAnsi="Century Gothic" w:cs="Arial"/>
          <w:color w:val="454545"/>
          <w:sz w:val="22"/>
          <w:szCs w:val="22"/>
        </w:rPr>
      </w:pPr>
      <w:r w:rsidRPr="00BB0297">
        <w:rPr>
          <w:rFonts w:ascii="Century Gothic" w:hAnsi="Century Gothic" w:cs="Arial"/>
          <w:b/>
          <w:bCs/>
          <w:color w:val="454545"/>
          <w:sz w:val="22"/>
          <w:szCs w:val="22"/>
        </w:rPr>
        <w:t xml:space="preserve">Optimistic </w:t>
      </w:r>
      <w:r w:rsidR="00BB0297" w:rsidRPr="00BB0297">
        <w:rPr>
          <w:rFonts w:ascii="Century Gothic" w:hAnsi="Century Gothic" w:cs="Arial"/>
          <w:b/>
          <w:bCs/>
          <w:color w:val="454545"/>
          <w:sz w:val="22"/>
          <w:szCs w:val="22"/>
        </w:rPr>
        <w:t>C</w:t>
      </w:r>
      <w:r w:rsidRPr="00BB0297">
        <w:rPr>
          <w:rFonts w:ascii="Century Gothic" w:hAnsi="Century Gothic" w:cs="Arial"/>
          <w:b/>
          <w:bCs/>
          <w:color w:val="454545"/>
          <w:sz w:val="22"/>
          <w:szCs w:val="22"/>
        </w:rPr>
        <w:t xml:space="preserve">oncurrency </w:t>
      </w:r>
      <w:r w:rsidR="00BB0297" w:rsidRPr="00BB0297">
        <w:rPr>
          <w:rFonts w:ascii="Century Gothic" w:hAnsi="Century Gothic" w:cs="Arial"/>
          <w:b/>
          <w:bCs/>
          <w:color w:val="454545"/>
          <w:sz w:val="22"/>
          <w:szCs w:val="22"/>
        </w:rPr>
        <w:t>C</w:t>
      </w:r>
      <w:r w:rsidRPr="00BB0297">
        <w:rPr>
          <w:rFonts w:ascii="Century Gothic" w:hAnsi="Century Gothic" w:cs="Arial"/>
          <w:b/>
          <w:bCs/>
          <w:color w:val="454545"/>
          <w:sz w:val="22"/>
          <w:szCs w:val="22"/>
        </w:rPr>
        <w:t>ontrol</w:t>
      </w:r>
      <w:r w:rsidRPr="00BB0297">
        <w:rPr>
          <w:rFonts w:ascii="Century Gothic" w:hAnsi="Century Gothic" w:cs="Arial"/>
          <w:color w:val="454545"/>
          <w:sz w:val="22"/>
          <w:szCs w:val="22"/>
        </w:rPr>
        <w:t xml:space="preserve"> (</w:t>
      </w:r>
      <w:r w:rsidR="00BB0297" w:rsidRPr="00BB0297">
        <w:rPr>
          <w:rFonts w:ascii="Century Gothic" w:hAnsi="Century Gothic" w:cs="Arial"/>
          <w:color w:val="454545"/>
          <w:sz w:val="22"/>
          <w:szCs w:val="22"/>
        </w:rPr>
        <w:t>O</w:t>
      </w:r>
      <w:r w:rsidRPr="00BB0297">
        <w:rPr>
          <w:rFonts w:ascii="Century Gothic" w:hAnsi="Century Gothic" w:cs="Arial"/>
          <w:color w:val="454545"/>
          <w:sz w:val="22"/>
          <w:szCs w:val="22"/>
        </w:rPr>
        <w:t xml:space="preserve">ptimistic </w:t>
      </w:r>
      <w:r w:rsidR="00BB0297" w:rsidRPr="00BB0297">
        <w:rPr>
          <w:rFonts w:ascii="Century Gothic" w:hAnsi="Century Gothic" w:cs="Arial"/>
          <w:color w:val="454545"/>
          <w:sz w:val="22"/>
          <w:szCs w:val="22"/>
        </w:rPr>
        <w:t>L</w:t>
      </w:r>
      <w:r w:rsidRPr="00BB0297">
        <w:rPr>
          <w:rFonts w:ascii="Century Gothic" w:hAnsi="Century Gothic" w:cs="Arial"/>
          <w:color w:val="454545"/>
          <w:sz w:val="22"/>
          <w:szCs w:val="22"/>
        </w:rPr>
        <w:t>ocking)</w:t>
      </w:r>
      <w:r w:rsidR="00BB0297" w:rsidRPr="00BB0297">
        <w:rPr>
          <w:rFonts w:ascii="Century Gothic" w:hAnsi="Century Gothic" w:cs="Arial"/>
          <w:color w:val="454545"/>
          <w:sz w:val="22"/>
          <w:szCs w:val="22"/>
        </w:rPr>
        <w:t>:</w:t>
      </w:r>
      <w:r w:rsidRPr="00BB0297">
        <w:rPr>
          <w:rFonts w:ascii="Century Gothic" w:hAnsi="Century Gothic" w:cs="Arial"/>
          <w:color w:val="454545"/>
          <w:sz w:val="22"/>
          <w:szCs w:val="22"/>
        </w:rPr>
        <w:t xml:space="preserve"> </w:t>
      </w:r>
      <w:r w:rsidR="00BB0297" w:rsidRPr="00BB0297">
        <w:rPr>
          <w:rFonts w:ascii="Century Gothic" w:hAnsi="Century Gothic" w:cs="Arial"/>
          <w:color w:val="454545"/>
          <w:sz w:val="22"/>
          <w:szCs w:val="22"/>
        </w:rPr>
        <w:t xml:space="preserve">The system </w:t>
      </w:r>
      <w:r w:rsidRPr="00BB0297">
        <w:rPr>
          <w:rFonts w:ascii="Century Gothic" w:hAnsi="Century Gothic" w:cs="Arial"/>
          <w:color w:val="454545"/>
          <w:sz w:val="22"/>
          <w:szCs w:val="22"/>
        </w:rPr>
        <w:t>assumes that although conflicts are possible, they will be very rare. Instead of locking every record every time that it is used, the system merely looks for indications that two users tr</w:t>
      </w:r>
      <w:r w:rsidR="00BB0297" w:rsidRPr="00BB0297">
        <w:rPr>
          <w:rFonts w:ascii="Century Gothic" w:hAnsi="Century Gothic" w:cs="Arial"/>
          <w:color w:val="454545"/>
          <w:sz w:val="22"/>
          <w:szCs w:val="22"/>
        </w:rPr>
        <w:t>ied</w:t>
      </w:r>
      <w:r w:rsidRPr="00BB0297">
        <w:rPr>
          <w:rFonts w:ascii="Century Gothic" w:hAnsi="Century Gothic" w:cs="Arial"/>
          <w:color w:val="454545"/>
          <w:sz w:val="22"/>
          <w:szCs w:val="22"/>
        </w:rPr>
        <w:t xml:space="preserve"> to update the same record at the same time. If that evidence is found, then one user’s updates are </w:t>
      </w:r>
      <w:r w:rsidR="00BB0297" w:rsidRPr="00BB0297">
        <w:rPr>
          <w:rFonts w:ascii="Century Gothic" w:hAnsi="Century Gothic" w:cs="Arial"/>
          <w:color w:val="454545"/>
          <w:sz w:val="22"/>
          <w:szCs w:val="22"/>
        </w:rPr>
        <w:t>discarded,</w:t>
      </w:r>
      <w:r w:rsidRPr="00BB0297">
        <w:rPr>
          <w:rFonts w:ascii="Century Gothic" w:hAnsi="Century Gothic" w:cs="Arial"/>
          <w:color w:val="454545"/>
          <w:sz w:val="22"/>
          <w:szCs w:val="22"/>
        </w:rPr>
        <w:t xml:space="preserve"> and the user is informed.</w:t>
      </w:r>
    </w:p>
    <w:p w14:paraId="2EE7185B" w14:textId="77777777" w:rsidR="00A963D1" w:rsidRDefault="00A963D1" w:rsidP="00A963D1">
      <w:pPr>
        <w:spacing w:line="360" w:lineRule="auto"/>
        <w:contextualSpacing/>
        <w:mirrorIndents/>
        <w:jc w:val="both"/>
        <w:rPr>
          <w:rFonts w:ascii="Century Gothic" w:hAnsi="Century Gothic" w:cs="Arial"/>
        </w:rPr>
      </w:pPr>
    </w:p>
    <w:p w14:paraId="1DFB2FFC" w14:textId="38D22542" w:rsidR="00A434F4" w:rsidRDefault="00A434F4" w:rsidP="00140102">
      <w:pPr>
        <w:pBdr>
          <w:bottom w:val="single" w:sz="4" w:space="1" w:color="auto"/>
        </w:pBdr>
        <w:spacing w:line="360" w:lineRule="auto"/>
        <w:contextualSpacing/>
        <w:mirrorIndents/>
        <w:jc w:val="both"/>
        <w:rPr>
          <w:rFonts w:ascii="Century Gothic" w:hAnsi="Century Gothic" w:cs="Arial"/>
          <w:b/>
          <w:bCs/>
        </w:rPr>
      </w:pPr>
    </w:p>
    <w:p w14:paraId="70EC31CF" w14:textId="303FD46D" w:rsidR="00A963D1" w:rsidRDefault="00A963D1" w:rsidP="00140102">
      <w:pPr>
        <w:pBdr>
          <w:bottom w:val="single" w:sz="4" w:space="1" w:color="auto"/>
        </w:pBdr>
        <w:spacing w:line="360" w:lineRule="auto"/>
        <w:contextualSpacing/>
        <w:mirrorIndents/>
        <w:jc w:val="both"/>
        <w:rPr>
          <w:rFonts w:ascii="Century Gothic" w:hAnsi="Century Gothic" w:cs="Arial"/>
          <w:b/>
          <w:bCs/>
        </w:rPr>
      </w:pPr>
    </w:p>
    <w:p w14:paraId="1BC527C0" w14:textId="7592B588" w:rsidR="00A963D1" w:rsidRDefault="00A963D1" w:rsidP="00140102">
      <w:pPr>
        <w:pBdr>
          <w:bottom w:val="single" w:sz="4" w:space="1" w:color="auto"/>
        </w:pBdr>
        <w:spacing w:line="360" w:lineRule="auto"/>
        <w:contextualSpacing/>
        <w:mirrorIndents/>
        <w:jc w:val="both"/>
        <w:rPr>
          <w:rFonts w:ascii="Century Gothic" w:hAnsi="Century Gothic" w:cs="Arial"/>
          <w:b/>
          <w:bCs/>
        </w:rPr>
      </w:pPr>
    </w:p>
    <w:p w14:paraId="31AFA9E9" w14:textId="77777777" w:rsidR="00833D77" w:rsidRDefault="00833D77" w:rsidP="00140102">
      <w:pPr>
        <w:pBdr>
          <w:bottom w:val="single" w:sz="4" w:space="1" w:color="auto"/>
        </w:pBdr>
        <w:spacing w:line="360" w:lineRule="auto"/>
        <w:contextualSpacing/>
        <w:mirrorIndents/>
        <w:jc w:val="both"/>
        <w:rPr>
          <w:rFonts w:ascii="Century Gothic" w:hAnsi="Century Gothic" w:cs="Arial"/>
          <w:b/>
          <w:bCs/>
          <w:sz w:val="34"/>
          <w:szCs w:val="34"/>
        </w:rPr>
      </w:pPr>
    </w:p>
    <w:p w14:paraId="5B81B462" w14:textId="77777777" w:rsidR="00833D77" w:rsidRDefault="00833D77" w:rsidP="00140102">
      <w:pPr>
        <w:pBdr>
          <w:bottom w:val="single" w:sz="4" w:space="1" w:color="auto"/>
        </w:pBdr>
        <w:spacing w:line="360" w:lineRule="auto"/>
        <w:contextualSpacing/>
        <w:mirrorIndents/>
        <w:jc w:val="both"/>
        <w:rPr>
          <w:rFonts w:ascii="Century Gothic" w:hAnsi="Century Gothic" w:cs="Arial"/>
          <w:b/>
          <w:bCs/>
          <w:sz w:val="34"/>
          <w:szCs w:val="34"/>
        </w:rPr>
      </w:pPr>
    </w:p>
    <w:p w14:paraId="5500AA13" w14:textId="3B162477" w:rsidR="00A84E62" w:rsidRPr="001E7412" w:rsidRDefault="00EA1CAE" w:rsidP="00140102">
      <w:pPr>
        <w:pBdr>
          <w:bottom w:val="single" w:sz="4" w:space="1" w:color="auto"/>
        </w:pBdr>
        <w:spacing w:line="360" w:lineRule="auto"/>
        <w:contextualSpacing/>
        <w:mirrorIndents/>
        <w:jc w:val="both"/>
        <w:rPr>
          <w:rFonts w:ascii="Century Gothic" w:hAnsi="Century Gothic" w:cs="Arial"/>
          <w:b/>
          <w:bCs/>
          <w:sz w:val="34"/>
          <w:szCs w:val="34"/>
        </w:rPr>
      </w:pPr>
      <w:r w:rsidRPr="001E7412">
        <w:rPr>
          <w:rFonts w:ascii="Century Gothic" w:hAnsi="Century Gothic" w:cs="Arial"/>
          <w:b/>
          <w:bCs/>
          <w:sz w:val="34"/>
          <w:szCs w:val="34"/>
        </w:rPr>
        <w:lastRenderedPageBreak/>
        <w:t xml:space="preserve">Xelerate Global Transaction </w:t>
      </w:r>
      <w:r w:rsidR="00EA2931" w:rsidRPr="001E7412">
        <w:rPr>
          <w:rFonts w:ascii="Century Gothic" w:hAnsi="Century Gothic" w:cs="Arial"/>
          <w:b/>
          <w:bCs/>
          <w:sz w:val="34"/>
          <w:szCs w:val="34"/>
        </w:rPr>
        <w:t>Service</w:t>
      </w:r>
      <w:r w:rsidRPr="001E7412">
        <w:rPr>
          <w:rFonts w:ascii="Century Gothic" w:hAnsi="Century Gothic" w:cs="Arial"/>
          <w:b/>
          <w:bCs/>
          <w:sz w:val="34"/>
          <w:szCs w:val="34"/>
        </w:rPr>
        <w:t xml:space="preserve"> (XGT</w:t>
      </w:r>
      <w:r w:rsidR="00EA2931" w:rsidRPr="001E7412">
        <w:rPr>
          <w:rFonts w:ascii="Century Gothic" w:hAnsi="Century Gothic" w:cs="Arial"/>
          <w:b/>
          <w:bCs/>
          <w:sz w:val="34"/>
          <w:szCs w:val="34"/>
        </w:rPr>
        <w:t>S</w:t>
      </w:r>
      <w:r w:rsidRPr="001E7412">
        <w:rPr>
          <w:rFonts w:ascii="Century Gothic" w:hAnsi="Century Gothic" w:cs="Arial"/>
          <w:b/>
          <w:bCs/>
          <w:sz w:val="34"/>
          <w:szCs w:val="34"/>
        </w:rPr>
        <w:t>)</w:t>
      </w:r>
      <w:r w:rsidR="001E7412" w:rsidRPr="001E7412">
        <w:rPr>
          <w:rFonts w:ascii="Century Gothic" w:hAnsi="Century Gothic" w:cs="Arial"/>
          <w:b/>
          <w:bCs/>
          <w:sz w:val="34"/>
          <w:szCs w:val="34"/>
        </w:rPr>
        <w:t>: Overview</w:t>
      </w:r>
      <w:r w:rsidR="00177A41" w:rsidRPr="001E7412">
        <w:rPr>
          <w:rFonts w:ascii="Century Gothic" w:hAnsi="Century Gothic" w:cs="Arial"/>
          <w:b/>
          <w:bCs/>
          <w:sz w:val="34"/>
          <w:szCs w:val="34"/>
        </w:rPr>
        <w:t xml:space="preserve"> </w:t>
      </w:r>
    </w:p>
    <w:p w14:paraId="4A2A3722" w14:textId="77777777" w:rsidR="00224023" w:rsidRPr="00C96544" w:rsidRDefault="00224023" w:rsidP="00140102">
      <w:pPr>
        <w:spacing w:line="360" w:lineRule="auto"/>
        <w:contextualSpacing/>
        <w:mirrorIndents/>
        <w:jc w:val="both"/>
        <w:rPr>
          <w:rFonts w:ascii="Century Gothic" w:hAnsi="Century Gothic" w:cs="Arial"/>
        </w:rPr>
      </w:pPr>
    </w:p>
    <w:p w14:paraId="132EE652" w14:textId="12DBEA13" w:rsidR="00706C92" w:rsidRPr="006D0699" w:rsidRDefault="00BB0297" w:rsidP="006D0699">
      <w:pPr>
        <w:spacing w:line="360" w:lineRule="auto"/>
        <w:mirrorIndents/>
        <w:jc w:val="both"/>
        <w:rPr>
          <w:rFonts w:ascii="Century Gothic" w:hAnsi="Century Gothic" w:cs="Arial"/>
        </w:rPr>
      </w:pPr>
      <w:r>
        <w:rPr>
          <w:rFonts w:ascii="Century Gothic" w:hAnsi="Century Gothic" w:cs="Arial"/>
        </w:rPr>
        <w:t xml:space="preserve">The </w:t>
      </w:r>
      <w:r w:rsidR="00F32F4A" w:rsidRPr="006D0699">
        <w:rPr>
          <w:rFonts w:ascii="Century Gothic" w:hAnsi="Century Gothic" w:cs="Arial"/>
        </w:rPr>
        <w:t>X3 platform provide</w:t>
      </w:r>
      <w:r w:rsidR="004B225D" w:rsidRPr="006D0699">
        <w:rPr>
          <w:rFonts w:ascii="Century Gothic" w:hAnsi="Century Gothic" w:cs="Arial"/>
        </w:rPr>
        <w:t>s</w:t>
      </w:r>
      <w:r w:rsidR="00F32F4A" w:rsidRPr="006D0699">
        <w:rPr>
          <w:rFonts w:ascii="Century Gothic" w:hAnsi="Century Gothic" w:cs="Arial"/>
        </w:rPr>
        <w:t xml:space="preserve"> </w:t>
      </w:r>
      <w:r w:rsidR="00833D77">
        <w:rPr>
          <w:rFonts w:ascii="Century Gothic" w:hAnsi="Century Gothic" w:cs="Arial"/>
        </w:rPr>
        <w:t xml:space="preserve">the </w:t>
      </w:r>
      <w:r w:rsidR="00245D4B" w:rsidRPr="006D0699">
        <w:rPr>
          <w:rFonts w:ascii="Century Gothic" w:hAnsi="Century Gothic" w:cs="Arial"/>
        </w:rPr>
        <w:t xml:space="preserve">Xelerate Global Transaction </w:t>
      </w:r>
      <w:r w:rsidR="00EA2931" w:rsidRPr="006D0699">
        <w:rPr>
          <w:rFonts w:ascii="Century Gothic" w:hAnsi="Century Gothic" w:cs="Arial"/>
        </w:rPr>
        <w:t>Service</w:t>
      </w:r>
      <w:r w:rsidR="00177A41" w:rsidRPr="006D0699">
        <w:rPr>
          <w:rFonts w:ascii="Century Gothic" w:hAnsi="Century Gothic" w:cs="Arial"/>
        </w:rPr>
        <w:t xml:space="preserve"> (XGTS)</w:t>
      </w:r>
      <w:r w:rsidR="00EA2931" w:rsidRPr="006D0699">
        <w:rPr>
          <w:rFonts w:ascii="Century Gothic" w:hAnsi="Century Gothic" w:cs="Arial"/>
        </w:rPr>
        <w:t xml:space="preserve"> </w:t>
      </w:r>
      <w:r w:rsidR="00245D4B" w:rsidRPr="006D0699">
        <w:rPr>
          <w:rFonts w:ascii="Century Gothic" w:hAnsi="Century Gothic" w:cs="Arial"/>
        </w:rPr>
        <w:t xml:space="preserve">which is responsible for </w:t>
      </w:r>
      <w:r w:rsidR="004B225D" w:rsidRPr="006D0699">
        <w:rPr>
          <w:rFonts w:ascii="Century Gothic" w:hAnsi="Century Gothic" w:cs="Arial"/>
        </w:rPr>
        <w:t xml:space="preserve">orchestrating </w:t>
      </w:r>
      <w:r w:rsidR="002F40CF" w:rsidRPr="006D0699">
        <w:rPr>
          <w:rFonts w:ascii="Century Gothic" w:hAnsi="Century Gothic" w:cs="Arial"/>
        </w:rPr>
        <w:t>distributed</w:t>
      </w:r>
      <w:r w:rsidR="00ED0723" w:rsidRPr="006D0699">
        <w:rPr>
          <w:rFonts w:ascii="Century Gothic" w:hAnsi="Century Gothic" w:cs="Arial"/>
        </w:rPr>
        <w:t xml:space="preserve"> transaction</w:t>
      </w:r>
      <w:r w:rsidR="00081734" w:rsidRPr="006D0699">
        <w:rPr>
          <w:rFonts w:ascii="Century Gothic" w:hAnsi="Century Gothic" w:cs="Arial"/>
        </w:rPr>
        <w:t>s</w:t>
      </w:r>
      <w:r w:rsidR="00847576" w:rsidRPr="006D0699">
        <w:rPr>
          <w:rFonts w:ascii="Century Gothic" w:hAnsi="Century Gothic" w:cs="Arial"/>
        </w:rPr>
        <w:t xml:space="preserve"> across </w:t>
      </w:r>
      <w:r w:rsidR="0044641F" w:rsidRPr="006D0699">
        <w:rPr>
          <w:rFonts w:ascii="Century Gothic" w:hAnsi="Century Gothic" w:cs="Arial"/>
        </w:rPr>
        <w:t xml:space="preserve">X3 </w:t>
      </w:r>
      <w:r w:rsidR="00EA1CAE" w:rsidRPr="006D0699">
        <w:rPr>
          <w:rFonts w:ascii="Century Gothic" w:hAnsi="Century Gothic" w:cs="Arial"/>
        </w:rPr>
        <w:t>microservices</w:t>
      </w:r>
      <w:r w:rsidR="00873958" w:rsidRPr="006D0699">
        <w:rPr>
          <w:rFonts w:ascii="Century Gothic" w:hAnsi="Century Gothic" w:cs="Arial"/>
        </w:rPr>
        <w:t>. These microservices can be</w:t>
      </w:r>
      <w:r w:rsidR="002F40CF" w:rsidRPr="006D0699">
        <w:rPr>
          <w:rFonts w:ascii="Century Gothic" w:hAnsi="Century Gothic" w:cs="Arial"/>
        </w:rPr>
        <w:t xml:space="preserve"> running </w:t>
      </w:r>
      <w:r w:rsidR="00873958" w:rsidRPr="006D0699">
        <w:rPr>
          <w:rFonts w:ascii="Century Gothic" w:hAnsi="Century Gothic" w:cs="Arial"/>
        </w:rPr>
        <w:t xml:space="preserve">on a </w:t>
      </w:r>
      <w:r w:rsidR="00EA1CAE" w:rsidRPr="006D0699">
        <w:rPr>
          <w:rFonts w:ascii="Century Gothic" w:hAnsi="Century Gothic" w:cs="Arial"/>
        </w:rPr>
        <w:t>single</w:t>
      </w:r>
      <w:r w:rsidR="00873958" w:rsidRPr="006D0699">
        <w:rPr>
          <w:rFonts w:ascii="Century Gothic" w:hAnsi="Century Gothic" w:cs="Arial"/>
        </w:rPr>
        <w:t xml:space="preserve"> machine </w:t>
      </w:r>
      <w:r w:rsidR="00EA1CAE" w:rsidRPr="006D0699">
        <w:rPr>
          <w:rFonts w:ascii="Century Gothic" w:hAnsi="Century Gothic" w:cs="Arial"/>
        </w:rPr>
        <w:t>or</w:t>
      </w:r>
      <w:r w:rsidR="002F40CF" w:rsidRPr="006D0699">
        <w:rPr>
          <w:rFonts w:ascii="Century Gothic" w:hAnsi="Century Gothic" w:cs="Arial"/>
        </w:rPr>
        <w:t xml:space="preserve"> on</w:t>
      </w:r>
      <w:r w:rsidR="00EA1CAE" w:rsidRPr="006D0699">
        <w:rPr>
          <w:rFonts w:ascii="Century Gothic" w:hAnsi="Century Gothic" w:cs="Arial"/>
        </w:rPr>
        <w:t xml:space="preserve"> multi</w:t>
      </w:r>
      <w:r w:rsidR="004B225D" w:rsidRPr="006D0699">
        <w:rPr>
          <w:rFonts w:ascii="Century Gothic" w:hAnsi="Century Gothic" w:cs="Arial"/>
        </w:rPr>
        <w:t>ple</w:t>
      </w:r>
      <w:r w:rsidR="00EA1CAE" w:rsidRPr="006D0699">
        <w:rPr>
          <w:rFonts w:ascii="Century Gothic" w:hAnsi="Century Gothic" w:cs="Arial"/>
        </w:rPr>
        <w:t xml:space="preserve"> machine boundar</w:t>
      </w:r>
      <w:r>
        <w:rPr>
          <w:rFonts w:ascii="Century Gothic" w:hAnsi="Century Gothic" w:cs="Arial"/>
        </w:rPr>
        <w:t>ies</w:t>
      </w:r>
      <w:r w:rsidR="002F40CF" w:rsidRPr="006D0699">
        <w:rPr>
          <w:rFonts w:ascii="Century Gothic" w:hAnsi="Century Gothic" w:cs="Arial"/>
        </w:rPr>
        <w:t>.</w:t>
      </w:r>
      <w:r w:rsidR="00EA6269" w:rsidRPr="006D0699">
        <w:rPr>
          <w:rFonts w:ascii="Century Gothic" w:hAnsi="Century Gothic" w:cs="Arial"/>
        </w:rPr>
        <w:t xml:space="preserve"> </w:t>
      </w:r>
      <w:r w:rsidR="000D66B5" w:rsidRPr="006D0699">
        <w:rPr>
          <w:rFonts w:ascii="Century Gothic" w:hAnsi="Century Gothic" w:cs="Arial"/>
        </w:rPr>
        <w:t>XGTS carries out global transaction</w:t>
      </w:r>
      <w:r>
        <w:rPr>
          <w:rFonts w:ascii="Century Gothic" w:hAnsi="Century Gothic" w:cs="Arial"/>
        </w:rPr>
        <w:t>s</w:t>
      </w:r>
      <w:r w:rsidR="000D66B5" w:rsidRPr="006D0699">
        <w:rPr>
          <w:rFonts w:ascii="Century Gothic" w:hAnsi="Century Gothic" w:cs="Arial"/>
        </w:rPr>
        <w:t xml:space="preserve"> </w:t>
      </w:r>
      <w:r w:rsidR="00A434F4" w:rsidRPr="006D0699">
        <w:rPr>
          <w:rFonts w:ascii="Century Gothic" w:hAnsi="Century Gothic" w:cs="Arial"/>
        </w:rPr>
        <w:t xml:space="preserve">as shown below </w:t>
      </w:r>
      <w:r w:rsidR="000D66B5" w:rsidRPr="006D0699">
        <w:rPr>
          <w:rFonts w:ascii="Century Gothic" w:hAnsi="Century Gothic" w:cs="Arial"/>
        </w:rPr>
        <w:t>in three phases</w:t>
      </w:r>
      <w:r>
        <w:rPr>
          <w:rFonts w:ascii="Century Gothic" w:hAnsi="Century Gothic" w:cs="Arial"/>
        </w:rPr>
        <w:t>:</w:t>
      </w:r>
      <w:r w:rsidR="000D66B5" w:rsidRPr="006D0699">
        <w:rPr>
          <w:rFonts w:ascii="Century Gothic" w:hAnsi="Century Gothic" w:cs="Arial"/>
        </w:rPr>
        <w:t xml:space="preserve"> </w:t>
      </w:r>
      <w:r>
        <w:rPr>
          <w:rFonts w:ascii="Century Gothic" w:hAnsi="Century Gothic" w:cs="Arial"/>
        </w:rPr>
        <w:t>e</w:t>
      </w:r>
      <w:r w:rsidR="00706C92" w:rsidRPr="006D0699">
        <w:rPr>
          <w:rFonts w:ascii="Century Gothic" w:hAnsi="Century Gothic" w:cs="Arial"/>
        </w:rPr>
        <w:t>xecution</w:t>
      </w:r>
      <w:r>
        <w:rPr>
          <w:rFonts w:ascii="Century Gothic" w:hAnsi="Century Gothic" w:cs="Arial"/>
        </w:rPr>
        <w:t xml:space="preserve"> (1), l</w:t>
      </w:r>
      <w:r w:rsidR="00706C92" w:rsidRPr="006D0699">
        <w:rPr>
          <w:rFonts w:ascii="Century Gothic" w:hAnsi="Century Gothic" w:cs="Arial"/>
        </w:rPr>
        <w:t>ogical commit</w:t>
      </w:r>
      <w:r>
        <w:rPr>
          <w:rFonts w:ascii="Century Gothic" w:hAnsi="Century Gothic" w:cs="Arial"/>
        </w:rPr>
        <w:t xml:space="preserve"> (2), and physical commit (3).</w:t>
      </w:r>
      <w:r w:rsidR="00706C92" w:rsidRPr="006D0699">
        <w:rPr>
          <w:rFonts w:ascii="Century Gothic" w:hAnsi="Century Gothic" w:cs="Arial"/>
        </w:rPr>
        <w:t xml:space="preserve"> </w:t>
      </w:r>
    </w:p>
    <w:p w14:paraId="3A15E3BE" w14:textId="1E139DE2" w:rsidR="00DC2DF5" w:rsidRPr="00C96544" w:rsidRDefault="00545C65" w:rsidP="00140102">
      <w:pPr>
        <w:spacing w:line="360" w:lineRule="auto"/>
        <w:contextualSpacing/>
        <w:mirrorIndents/>
        <w:jc w:val="both"/>
        <w:rPr>
          <w:rFonts w:ascii="Century Gothic" w:hAnsi="Century Gothic" w:cs="Arial"/>
        </w:rPr>
      </w:pPr>
      <w:r>
        <w:rPr>
          <w:rFonts w:ascii="Century Gothic" w:hAnsi="Century Gothic" w:cs="Arial"/>
          <w:noProof/>
        </w:rPr>
        <w:drawing>
          <wp:inline distT="0" distB="0" distL="0" distR="0" wp14:anchorId="7923757E" wp14:editId="558302EA">
            <wp:extent cx="5731510" cy="2001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01520"/>
                    </a:xfrm>
                    <a:prstGeom prst="rect">
                      <a:avLst/>
                    </a:prstGeom>
                    <a:noFill/>
                    <a:ln>
                      <a:noFill/>
                    </a:ln>
                  </pic:spPr>
                </pic:pic>
              </a:graphicData>
            </a:graphic>
          </wp:inline>
        </w:drawing>
      </w:r>
    </w:p>
    <w:p w14:paraId="7B5787CE" w14:textId="77777777" w:rsidR="00EA6269" w:rsidRPr="00C96544" w:rsidRDefault="00EA6269" w:rsidP="00EA6269">
      <w:pPr>
        <w:pStyle w:val="ListParagraph"/>
        <w:spacing w:line="360" w:lineRule="auto"/>
        <w:ind w:left="0"/>
        <w:mirrorIndents/>
        <w:jc w:val="both"/>
        <w:rPr>
          <w:rFonts w:ascii="Century Gothic" w:hAnsi="Century Gothic" w:cs="Arial"/>
        </w:rPr>
      </w:pPr>
    </w:p>
    <w:p w14:paraId="7C975DCD" w14:textId="59C756F4" w:rsidR="000D66B5" w:rsidRPr="00C96544" w:rsidRDefault="00EA6269" w:rsidP="00EA6269">
      <w:pPr>
        <w:pStyle w:val="ListParagraph"/>
        <w:spacing w:line="360" w:lineRule="auto"/>
        <w:ind w:left="0"/>
        <w:mirrorIndents/>
        <w:jc w:val="both"/>
        <w:rPr>
          <w:rFonts w:ascii="Century Gothic" w:hAnsi="Century Gothic" w:cs="Arial"/>
        </w:rPr>
      </w:pPr>
      <w:r w:rsidRPr="00C96544">
        <w:rPr>
          <w:rFonts w:ascii="Century Gothic" w:hAnsi="Century Gothic" w:cs="Arial"/>
          <w:b/>
          <w:bCs/>
        </w:rPr>
        <w:t>Execution</w:t>
      </w:r>
      <w:r w:rsidRPr="00C96544">
        <w:rPr>
          <w:rFonts w:ascii="Century Gothic" w:hAnsi="Century Gothic" w:cs="Arial"/>
        </w:rPr>
        <w:t xml:space="preserve"> </w:t>
      </w:r>
      <w:r w:rsidR="00991B28">
        <w:rPr>
          <w:rFonts w:ascii="Century Gothic" w:hAnsi="Century Gothic" w:cs="Arial"/>
        </w:rPr>
        <w:t>–</w:t>
      </w:r>
      <w:r w:rsidRPr="00C96544">
        <w:rPr>
          <w:rFonts w:ascii="Century Gothic" w:hAnsi="Century Gothic" w:cs="Arial"/>
        </w:rPr>
        <w:t xml:space="preserve"> </w:t>
      </w:r>
      <w:r w:rsidR="00991B28">
        <w:rPr>
          <w:rFonts w:ascii="Century Gothic" w:hAnsi="Century Gothic" w:cs="Arial"/>
        </w:rPr>
        <w:t xml:space="preserve">In this </w:t>
      </w:r>
      <w:r w:rsidR="000D66B5" w:rsidRPr="00C96544">
        <w:rPr>
          <w:rFonts w:ascii="Century Gothic" w:hAnsi="Century Gothic" w:cs="Arial"/>
        </w:rPr>
        <w:t>phase</w:t>
      </w:r>
      <w:r w:rsidR="00991B28">
        <w:rPr>
          <w:rFonts w:ascii="Century Gothic" w:hAnsi="Century Gothic" w:cs="Arial"/>
        </w:rPr>
        <w:t>,</w:t>
      </w:r>
      <w:r w:rsidR="000D66B5" w:rsidRPr="00C96544">
        <w:rPr>
          <w:rFonts w:ascii="Century Gothic" w:hAnsi="Century Gothic" w:cs="Arial"/>
        </w:rPr>
        <w:t xml:space="preserve"> each transaction is optimistically executed with all business and data validation performed by BEs and its read-set</w:t>
      </w:r>
      <w:r w:rsidR="00833D77">
        <w:rPr>
          <w:rFonts w:ascii="Century Gothic" w:hAnsi="Century Gothic" w:cs="Arial"/>
        </w:rPr>
        <w:t>s</w:t>
      </w:r>
      <w:r w:rsidR="000D66B5" w:rsidRPr="00C96544">
        <w:rPr>
          <w:rFonts w:ascii="Century Gothic" w:hAnsi="Century Gothic" w:cs="Arial"/>
        </w:rPr>
        <w:t xml:space="preserve"> and write-sets are captured. Any invalid data or error is immediately rejected, and </w:t>
      </w:r>
      <w:r w:rsidR="00833D77">
        <w:rPr>
          <w:rFonts w:ascii="Century Gothic" w:hAnsi="Century Gothic" w:cs="Arial"/>
        </w:rPr>
        <w:t xml:space="preserve">a </w:t>
      </w:r>
      <w:r w:rsidR="000D66B5" w:rsidRPr="00C96544">
        <w:rPr>
          <w:rFonts w:ascii="Century Gothic" w:hAnsi="Century Gothic" w:cs="Arial"/>
        </w:rPr>
        <w:t xml:space="preserve">transaction is aborted without any overheads. </w:t>
      </w:r>
    </w:p>
    <w:p w14:paraId="31EF3A65" w14:textId="77777777" w:rsidR="00450329" w:rsidRDefault="00450329" w:rsidP="00EA6269">
      <w:pPr>
        <w:pStyle w:val="ListParagraph"/>
        <w:spacing w:line="360" w:lineRule="auto"/>
        <w:ind w:left="0"/>
        <w:mirrorIndents/>
        <w:jc w:val="both"/>
        <w:rPr>
          <w:rFonts w:ascii="Century Gothic" w:hAnsi="Century Gothic" w:cs="Arial"/>
          <w:b/>
          <w:bCs/>
        </w:rPr>
      </w:pPr>
    </w:p>
    <w:p w14:paraId="3DDDFF69" w14:textId="383F1E42" w:rsidR="000D66B5" w:rsidRPr="00C96544" w:rsidRDefault="00EA6269" w:rsidP="00EA6269">
      <w:pPr>
        <w:pStyle w:val="ListParagraph"/>
        <w:spacing w:line="360" w:lineRule="auto"/>
        <w:ind w:left="0"/>
        <w:mirrorIndents/>
        <w:jc w:val="both"/>
        <w:rPr>
          <w:rFonts w:ascii="Century Gothic" w:hAnsi="Century Gothic" w:cs="Arial"/>
        </w:rPr>
      </w:pPr>
      <w:r w:rsidRPr="00C96544">
        <w:rPr>
          <w:rFonts w:ascii="Century Gothic" w:hAnsi="Century Gothic" w:cs="Arial"/>
          <w:b/>
          <w:bCs/>
        </w:rPr>
        <w:t>Logical</w:t>
      </w:r>
      <w:r w:rsidR="00833D77">
        <w:rPr>
          <w:rFonts w:ascii="Century Gothic" w:hAnsi="Century Gothic" w:cs="Arial"/>
          <w:b/>
          <w:bCs/>
        </w:rPr>
        <w:t xml:space="preserve"> C</w:t>
      </w:r>
      <w:r w:rsidRPr="00C96544">
        <w:rPr>
          <w:rFonts w:ascii="Century Gothic" w:hAnsi="Century Gothic" w:cs="Arial"/>
          <w:b/>
          <w:bCs/>
        </w:rPr>
        <w:t>ommit</w:t>
      </w:r>
      <w:r w:rsidRPr="00C96544">
        <w:rPr>
          <w:rFonts w:ascii="Century Gothic" w:hAnsi="Century Gothic" w:cs="Arial"/>
        </w:rPr>
        <w:t xml:space="preserve"> </w:t>
      </w:r>
      <w:r w:rsidR="00991B28">
        <w:rPr>
          <w:rFonts w:ascii="Century Gothic" w:hAnsi="Century Gothic" w:cs="Arial"/>
        </w:rPr>
        <w:t>–</w:t>
      </w:r>
      <w:r w:rsidRPr="00C96544">
        <w:rPr>
          <w:rFonts w:ascii="Century Gothic" w:hAnsi="Century Gothic" w:cs="Arial"/>
        </w:rPr>
        <w:t xml:space="preserve"> </w:t>
      </w:r>
      <w:r w:rsidR="00991B28">
        <w:rPr>
          <w:rFonts w:ascii="Century Gothic" w:hAnsi="Century Gothic" w:cs="Arial"/>
        </w:rPr>
        <w:t xml:space="preserve">In this </w:t>
      </w:r>
      <w:r w:rsidR="000D66B5" w:rsidRPr="00C96544">
        <w:rPr>
          <w:rFonts w:ascii="Century Gothic" w:hAnsi="Century Gothic" w:cs="Arial"/>
        </w:rPr>
        <w:t>phase, conflict</w:t>
      </w:r>
      <w:r w:rsidR="00833D77">
        <w:rPr>
          <w:rFonts w:ascii="Century Gothic" w:hAnsi="Century Gothic" w:cs="Arial"/>
        </w:rPr>
        <w:t>-</w:t>
      </w:r>
      <w:r w:rsidR="000D66B5" w:rsidRPr="00C96544">
        <w:rPr>
          <w:rFonts w:ascii="Century Gothic" w:hAnsi="Century Gothic" w:cs="Arial"/>
        </w:rPr>
        <w:t xml:space="preserve">checking </w:t>
      </w:r>
      <w:r w:rsidR="00833D77">
        <w:rPr>
          <w:rFonts w:ascii="Century Gothic" w:hAnsi="Century Gothic" w:cs="Arial"/>
        </w:rPr>
        <w:t>and</w:t>
      </w:r>
      <w:r w:rsidR="000D66B5" w:rsidRPr="00C96544">
        <w:rPr>
          <w:rFonts w:ascii="Century Gothic" w:hAnsi="Century Gothic" w:cs="Arial"/>
        </w:rPr>
        <w:t xml:space="preserve"> resolution is performed on these already captured read-set</w:t>
      </w:r>
      <w:r w:rsidR="00833D77">
        <w:rPr>
          <w:rFonts w:ascii="Century Gothic" w:hAnsi="Century Gothic" w:cs="Arial"/>
        </w:rPr>
        <w:t>s</w:t>
      </w:r>
      <w:r w:rsidR="000D66B5" w:rsidRPr="00C96544">
        <w:rPr>
          <w:rFonts w:ascii="Century Gothic" w:hAnsi="Century Gothic" w:cs="Arial"/>
        </w:rPr>
        <w:t xml:space="preserve"> and write-set</w:t>
      </w:r>
      <w:r w:rsidR="00833D77">
        <w:rPr>
          <w:rFonts w:ascii="Century Gothic" w:hAnsi="Century Gothic" w:cs="Arial"/>
        </w:rPr>
        <w:t>s</w:t>
      </w:r>
      <w:r w:rsidR="000D66B5" w:rsidRPr="00C96544">
        <w:rPr>
          <w:rFonts w:ascii="Century Gothic" w:hAnsi="Century Gothic" w:cs="Arial"/>
        </w:rPr>
        <w:t xml:space="preserve"> and the final commit decision is made by writing only the write-sets of committed transactions into </w:t>
      </w:r>
      <w:r w:rsidR="00833D77">
        <w:rPr>
          <w:rFonts w:ascii="Century Gothic" w:hAnsi="Century Gothic" w:cs="Arial"/>
        </w:rPr>
        <w:t xml:space="preserve">the </w:t>
      </w:r>
      <w:r w:rsidR="000D66B5" w:rsidRPr="00C96544">
        <w:rPr>
          <w:rFonts w:ascii="Century Gothic" w:hAnsi="Century Gothic" w:cs="Arial"/>
        </w:rPr>
        <w:t>commit</w:t>
      </w:r>
      <w:r w:rsidR="00833D77">
        <w:rPr>
          <w:rFonts w:ascii="Century Gothic" w:hAnsi="Century Gothic" w:cs="Arial"/>
        </w:rPr>
        <w:t xml:space="preserve"> </w:t>
      </w:r>
      <w:r w:rsidR="000D66B5" w:rsidRPr="00C96544">
        <w:rPr>
          <w:rFonts w:ascii="Century Gothic" w:hAnsi="Century Gothic" w:cs="Arial"/>
        </w:rPr>
        <w:t>log.</w:t>
      </w:r>
      <w:r w:rsidRPr="00C96544">
        <w:rPr>
          <w:rFonts w:ascii="Century Gothic" w:hAnsi="Century Gothic" w:cs="Arial"/>
        </w:rPr>
        <w:t xml:space="preserve"> </w:t>
      </w:r>
      <w:r w:rsidR="000D66B5" w:rsidRPr="00C96544">
        <w:rPr>
          <w:rFonts w:ascii="Century Gothic" w:hAnsi="Century Gothic" w:cs="Arial"/>
        </w:rPr>
        <w:t>Since all transaction conflict</w:t>
      </w:r>
      <w:r w:rsidR="00833D77">
        <w:rPr>
          <w:rFonts w:ascii="Century Gothic" w:hAnsi="Century Gothic" w:cs="Arial"/>
        </w:rPr>
        <w:t>-</w:t>
      </w:r>
      <w:r w:rsidR="000D66B5" w:rsidRPr="00C96544">
        <w:rPr>
          <w:rFonts w:ascii="Century Gothic" w:hAnsi="Century Gothic" w:cs="Arial"/>
        </w:rPr>
        <w:t>checking and resolution</w:t>
      </w:r>
      <w:r w:rsidR="00833D77">
        <w:rPr>
          <w:rFonts w:ascii="Century Gothic" w:hAnsi="Century Gothic" w:cs="Arial"/>
        </w:rPr>
        <w:t>-checking happens b</w:t>
      </w:r>
      <w:r w:rsidR="000D66B5" w:rsidRPr="00C96544">
        <w:rPr>
          <w:rFonts w:ascii="Century Gothic" w:hAnsi="Century Gothic" w:cs="Arial"/>
        </w:rPr>
        <w:t>efore logical-commit</w:t>
      </w:r>
      <w:r w:rsidR="00833D77">
        <w:rPr>
          <w:rFonts w:ascii="Century Gothic" w:hAnsi="Century Gothic" w:cs="Arial"/>
        </w:rPr>
        <w:t>,</w:t>
      </w:r>
      <w:r w:rsidR="000D66B5" w:rsidRPr="00C96544">
        <w:rPr>
          <w:rFonts w:ascii="Century Gothic" w:hAnsi="Century Gothic" w:cs="Arial"/>
        </w:rPr>
        <w:t xml:space="preserve"> </w:t>
      </w:r>
      <w:r w:rsidR="00833D77">
        <w:rPr>
          <w:rFonts w:ascii="Century Gothic" w:hAnsi="Century Gothic" w:cs="Arial"/>
        </w:rPr>
        <w:t>o</w:t>
      </w:r>
      <w:r w:rsidR="000D66B5" w:rsidRPr="00C96544">
        <w:rPr>
          <w:rFonts w:ascii="Century Gothic" w:hAnsi="Century Gothic" w:cs="Arial"/>
        </w:rPr>
        <w:t>nly committed transaction</w:t>
      </w:r>
      <w:r w:rsidR="00833D77">
        <w:rPr>
          <w:rFonts w:ascii="Century Gothic" w:hAnsi="Century Gothic" w:cs="Arial"/>
        </w:rPr>
        <w:t>s</w:t>
      </w:r>
      <w:r w:rsidR="000D66B5" w:rsidRPr="00C96544">
        <w:rPr>
          <w:rFonts w:ascii="Century Gothic" w:hAnsi="Century Gothic" w:cs="Arial"/>
        </w:rPr>
        <w:t xml:space="preserve"> </w:t>
      </w:r>
      <w:r w:rsidR="00833D77">
        <w:rPr>
          <w:rFonts w:ascii="Century Gothic" w:hAnsi="Century Gothic" w:cs="Arial"/>
        </w:rPr>
        <w:t>are</w:t>
      </w:r>
      <w:r w:rsidR="000D66B5" w:rsidRPr="00C96544">
        <w:rPr>
          <w:rFonts w:ascii="Century Gothic" w:hAnsi="Century Gothic" w:cs="Arial"/>
        </w:rPr>
        <w:t xml:space="preserve"> persisted into </w:t>
      </w:r>
      <w:r w:rsidR="00833D77">
        <w:rPr>
          <w:rFonts w:ascii="Century Gothic" w:hAnsi="Century Gothic" w:cs="Arial"/>
        </w:rPr>
        <w:t xml:space="preserve">the </w:t>
      </w:r>
      <w:r w:rsidR="000D66B5" w:rsidRPr="00C96544">
        <w:rPr>
          <w:rFonts w:ascii="Century Gothic" w:hAnsi="Century Gothic" w:cs="Arial"/>
        </w:rPr>
        <w:t xml:space="preserve">commit-log </w:t>
      </w:r>
      <w:r w:rsidR="00833D77">
        <w:rPr>
          <w:rFonts w:ascii="Century Gothic" w:hAnsi="Century Gothic" w:cs="Arial"/>
        </w:rPr>
        <w:t xml:space="preserve">and </w:t>
      </w:r>
      <w:r w:rsidR="000D66B5" w:rsidRPr="00C96544">
        <w:rPr>
          <w:rFonts w:ascii="Century Gothic" w:hAnsi="Century Gothic" w:cs="Arial"/>
        </w:rPr>
        <w:t>will significantly reduce the transaction latency for aborted transactions</w:t>
      </w:r>
      <w:r w:rsidRPr="00C96544">
        <w:rPr>
          <w:rFonts w:ascii="Century Gothic" w:hAnsi="Century Gothic" w:cs="Arial"/>
        </w:rPr>
        <w:t>.</w:t>
      </w:r>
    </w:p>
    <w:p w14:paraId="3465C890" w14:textId="77777777" w:rsidR="00450329" w:rsidRDefault="00450329" w:rsidP="00EA6269">
      <w:pPr>
        <w:pStyle w:val="ListParagraph"/>
        <w:spacing w:line="360" w:lineRule="auto"/>
        <w:ind w:left="0"/>
        <w:mirrorIndents/>
        <w:jc w:val="both"/>
        <w:rPr>
          <w:rFonts w:ascii="Century Gothic" w:hAnsi="Century Gothic" w:cs="Arial"/>
          <w:b/>
          <w:bCs/>
        </w:rPr>
      </w:pPr>
    </w:p>
    <w:p w14:paraId="58CC0A41" w14:textId="7A3BCCB9" w:rsidR="00450329" w:rsidRDefault="00EA6269" w:rsidP="00EA6269">
      <w:pPr>
        <w:pStyle w:val="ListParagraph"/>
        <w:spacing w:line="360" w:lineRule="auto"/>
        <w:ind w:left="0"/>
        <w:mirrorIndents/>
        <w:jc w:val="both"/>
        <w:rPr>
          <w:rFonts w:ascii="Century Gothic" w:hAnsi="Century Gothic" w:cs="Arial"/>
        </w:rPr>
      </w:pPr>
      <w:r w:rsidRPr="00C96544">
        <w:rPr>
          <w:rFonts w:ascii="Century Gothic" w:hAnsi="Century Gothic" w:cs="Arial"/>
          <w:b/>
          <w:bCs/>
        </w:rPr>
        <w:t>Physical</w:t>
      </w:r>
      <w:r w:rsidR="00833D77">
        <w:rPr>
          <w:rFonts w:ascii="Century Gothic" w:hAnsi="Century Gothic" w:cs="Arial"/>
          <w:b/>
          <w:bCs/>
        </w:rPr>
        <w:t xml:space="preserve"> C</w:t>
      </w:r>
      <w:r w:rsidRPr="00C96544">
        <w:rPr>
          <w:rFonts w:ascii="Century Gothic" w:hAnsi="Century Gothic" w:cs="Arial"/>
          <w:b/>
          <w:bCs/>
        </w:rPr>
        <w:t>ommit</w:t>
      </w:r>
      <w:r w:rsidRPr="00C96544">
        <w:rPr>
          <w:rFonts w:ascii="Century Gothic" w:hAnsi="Century Gothic" w:cs="Arial"/>
        </w:rPr>
        <w:t xml:space="preserve"> </w:t>
      </w:r>
      <w:r w:rsidR="00991B28">
        <w:rPr>
          <w:rFonts w:ascii="Century Gothic" w:hAnsi="Century Gothic" w:cs="Arial"/>
        </w:rPr>
        <w:t>–</w:t>
      </w:r>
      <w:r w:rsidRPr="00C96544">
        <w:rPr>
          <w:rFonts w:ascii="Century Gothic" w:hAnsi="Century Gothic" w:cs="Arial"/>
        </w:rPr>
        <w:t xml:space="preserve"> </w:t>
      </w:r>
      <w:r w:rsidR="00991B28">
        <w:rPr>
          <w:rFonts w:ascii="Century Gothic" w:hAnsi="Century Gothic" w:cs="Arial"/>
        </w:rPr>
        <w:t xml:space="preserve">In this phase, </w:t>
      </w:r>
      <w:r w:rsidR="000D66B5" w:rsidRPr="00C96544">
        <w:rPr>
          <w:rFonts w:ascii="Century Gothic" w:hAnsi="Century Gothic" w:cs="Arial"/>
        </w:rPr>
        <w:t>BEs apply the already validated and conflict</w:t>
      </w:r>
      <w:r w:rsidR="00833D77">
        <w:rPr>
          <w:rFonts w:ascii="Century Gothic" w:hAnsi="Century Gothic" w:cs="Arial"/>
        </w:rPr>
        <w:t>-</w:t>
      </w:r>
      <w:r w:rsidR="000D66B5" w:rsidRPr="00C96544">
        <w:rPr>
          <w:rFonts w:ascii="Century Gothic" w:hAnsi="Century Gothic" w:cs="Arial"/>
        </w:rPr>
        <w:t>resolved write-set</w:t>
      </w:r>
      <w:r w:rsidR="00833D77">
        <w:rPr>
          <w:rFonts w:ascii="Century Gothic" w:hAnsi="Century Gothic" w:cs="Arial"/>
        </w:rPr>
        <w:t>s</w:t>
      </w:r>
      <w:r w:rsidR="000D66B5" w:rsidRPr="00C96544">
        <w:rPr>
          <w:rFonts w:ascii="Century Gothic" w:hAnsi="Century Gothic" w:cs="Arial"/>
        </w:rPr>
        <w:t xml:space="preserve"> from committed logs to their respective polyglot datastore</w:t>
      </w:r>
      <w:r w:rsidR="00833D77">
        <w:rPr>
          <w:rFonts w:ascii="Century Gothic" w:hAnsi="Century Gothic" w:cs="Arial"/>
        </w:rPr>
        <w:t>s</w:t>
      </w:r>
      <w:r w:rsidR="000D66B5" w:rsidRPr="00C96544">
        <w:rPr>
          <w:rFonts w:ascii="Century Gothic" w:hAnsi="Century Gothic" w:cs="Arial"/>
        </w:rPr>
        <w:t xml:space="preserve"> using XDM </w:t>
      </w:r>
      <w:r w:rsidR="00833D77">
        <w:rPr>
          <w:rFonts w:ascii="Century Gothic" w:hAnsi="Century Gothic" w:cs="Arial"/>
        </w:rPr>
        <w:t xml:space="preserve">whilst </w:t>
      </w:r>
      <w:r w:rsidR="000D66B5" w:rsidRPr="00C96544">
        <w:rPr>
          <w:rFonts w:ascii="Century Gothic" w:hAnsi="Century Gothic" w:cs="Arial"/>
        </w:rPr>
        <w:t>maintaining the transaction order.</w:t>
      </w:r>
      <w:r w:rsidRPr="00C96544">
        <w:rPr>
          <w:rFonts w:ascii="Century Gothic" w:hAnsi="Century Gothic" w:cs="Arial"/>
        </w:rPr>
        <w:t xml:space="preserve"> </w:t>
      </w:r>
    </w:p>
    <w:p w14:paraId="1F2D5EFC" w14:textId="77777777" w:rsidR="00450329" w:rsidRDefault="00450329" w:rsidP="00EA6269">
      <w:pPr>
        <w:pStyle w:val="ListParagraph"/>
        <w:spacing w:line="360" w:lineRule="auto"/>
        <w:ind w:left="0"/>
        <w:mirrorIndents/>
        <w:jc w:val="both"/>
        <w:rPr>
          <w:rFonts w:ascii="Century Gothic" w:hAnsi="Century Gothic" w:cs="Arial"/>
        </w:rPr>
      </w:pPr>
    </w:p>
    <w:p w14:paraId="48525ABC" w14:textId="657BAF75" w:rsidR="000D66B5" w:rsidRPr="00C96544" w:rsidRDefault="000D66B5" w:rsidP="00EA6269">
      <w:pPr>
        <w:pStyle w:val="ListParagraph"/>
        <w:spacing w:line="360" w:lineRule="auto"/>
        <w:ind w:left="0"/>
        <w:mirrorIndents/>
        <w:jc w:val="both"/>
        <w:rPr>
          <w:rFonts w:ascii="Century Gothic" w:hAnsi="Century Gothic" w:cs="Arial"/>
        </w:rPr>
      </w:pPr>
      <w:r w:rsidRPr="00C96544">
        <w:rPr>
          <w:rFonts w:ascii="Century Gothic" w:hAnsi="Century Gothic" w:cs="Arial"/>
        </w:rPr>
        <w:lastRenderedPageBreak/>
        <w:t>By deferring physical</w:t>
      </w:r>
      <w:r w:rsidR="00833D77">
        <w:rPr>
          <w:rFonts w:ascii="Century Gothic" w:hAnsi="Century Gothic" w:cs="Arial"/>
        </w:rPr>
        <w:t xml:space="preserve"> </w:t>
      </w:r>
      <w:r w:rsidRPr="00C96544">
        <w:rPr>
          <w:rFonts w:ascii="Century Gothic" w:hAnsi="Century Gothic" w:cs="Arial"/>
        </w:rPr>
        <w:t xml:space="preserve">commit out of </w:t>
      </w:r>
      <w:r w:rsidR="00833D77">
        <w:rPr>
          <w:rFonts w:ascii="Century Gothic" w:hAnsi="Century Gothic" w:cs="Arial"/>
        </w:rPr>
        <w:t xml:space="preserve">the </w:t>
      </w:r>
      <w:r w:rsidRPr="00C96544">
        <w:rPr>
          <w:rFonts w:ascii="Century Gothic" w:hAnsi="Century Gothic" w:cs="Arial"/>
        </w:rPr>
        <w:t>transaction loop</w:t>
      </w:r>
      <w:r w:rsidR="00833D77">
        <w:rPr>
          <w:rFonts w:ascii="Century Gothic" w:hAnsi="Century Gothic" w:cs="Arial"/>
        </w:rPr>
        <w:t xml:space="preserve">, </w:t>
      </w:r>
      <w:r w:rsidRPr="00C96544">
        <w:rPr>
          <w:rFonts w:ascii="Century Gothic" w:eastAsia="Times New Roman" w:hAnsi="Century Gothic" w:cs="Arial"/>
          <w:color w:val="1F1C1A"/>
          <w:lang w:val="en-US" w:eastAsia="en-IN"/>
        </w:rPr>
        <w:t xml:space="preserve">pessimistic locking during both execution and logical-commit phase </w:t>
      </w:r>
      <w:r w:rsidR="00833D77">
        <w:rPr>
          <w:rFonts w:ascii="Century Gothic" w:eastAsia="Times New Roman" w:hAnsi="Century Gothic" w:cs="Arial"/>
          <w:color w:val="1F1C1A"/>
          <w:lang w:val="en-US" w:eastAsia="en-IN"/>
        </w:rPr>
        <w:t>will be avoided and will elim</w:t>
      </w:r>
      <w:r w:rsidRPr="00C96544">
        <w:rPr>
          <w:rFonts w:ascii="Century Gothic" w:eastAsia="Times New Roman" w:hAnsi="Century Gothic" w:cs="Arial"/>
          <w:color w:val="1F1C1A"/>
          <w:lang w:val="en-US" w:eastAsia="en-IN"/>
        </w:rPr>
        <w:t xml:space="preserve">inate any waiting for physical commit making </w:t>
      </w:r>
      <w:r w:rsidR="00833D77">
        <w:rPr>
          <w:rFonts w:ascii="Century Gothic" w:eastAsia="Times New Roman" w:hAnsi="Century Gothic" w:cs="Arial"/>
          <w:color w:val="1F1C1A"/>
          <w:lang w:val="en-US" w:eastAsia="en-IN"/>
        </w:rPr>
        <w:t xml:space="preserve">this </w:t>
      </w:r>
      <w:r w:rsidRPr="00C96544">
        <w:rPr>
          <w:rFonts w:ascii="Century Gothic" w:eastAsia="Times New Roman" w:hAnsi="Century Gothic" w:cs="Arial"/>
          <w:color w:val="1F1C1A"/>
          <w:lang w:val="en-US" w:eastAsia="en-IN"/>
        </w:rPr>
        <w:t>process very efficient.</w:t>
      </w:r>
      <w:r w:rsidRPr="00C96544">
        <w:rPr>
          <w:rFonts w:ascii="Century Gothic" w:hAnsi="Century Gothic" w:cs="Arial"/>
        </w:rPr>
        <w:t xml:space="preserve"> </w:t>
      </w:r>
    </w:p>
    <w:p w14:paraId="10F10512" w14:textId="5506FC63" w:rsidR="00450329" w:rsidRDefault="000D66B5" w:rsidP="00140102">
      <w:pPr>
        <w:spacing w:line="360" w:lineRule="auto"/>
        <w:contextualSpacing/>
        <w:mirrorIndents/>
        <w:jc w:val="both"/>
        <w:rPr>
          <w:rFonts w:ascii="Century Gothic" w:hAnsi="Century Gothic" w:cs="Arial"/>
        </w:rPr>
      </w:pPr>
      <w:r w:rsidRPr="00C96544">
        <w:rPr>
          <w:rFonts w:ascii="Century Gothic" w:hAnsi="Century Gothic" w:cs="Arial"/>
        </w:rPr>
        <w:t>Unlike SAGA which burdens applications by requiring them to post compensating requests to rollback, this protocol provides a framework for BEs to revert to their previous state from recovery logs with GID within the global transaction boundary.</w:t>
      </w:r>
      <w:r w:rsidR="00EA6269" w:rsidRPr="00C96544">
        <w:rPr>
          <w:rFonts w:ascii="Century Gothic" w:hAnsi="Century Gothic" w:cs="Arial"/>
        </w:rPr>
        <w:t xml:space="preserve"> </w:t>
      </w:r>
    </w:p>
    <w:p w14:paraId="333E548A" w14:textId="77777777" w:rsidR="00450329" w:rsidRDefault="00450329" w:rsidP="00140102">
      <w:pPr>
        <w:spacing w:line="360" w:lineRule="auto"/>
        <w:contextualSpacing/>
        <w:mirrorIndents/>
        <w:jc w:val="both"/>
        <w:rPr>
          <w:rFonts w:ascii="Century Gothic" w:hAnsi="Century Gothic" w:cs="Arial"/>
        </w:rPr>
      </w:pPr>
    </w:p>
    <w:p w14:paraId="1F99948A" w14:textId="5C07EF6A" w:rsidR="00EA6269" w:rsidRPr="00C96544" w:rsidRDefault="000D66B5" w:rsidP="00140102">
      <w:pPr>
        <w:spacing w:line="360" w:lineRule="auto"/>
        <w:contextualSpacing/>
        <w:mirrorIndents/>
        <w:jc w:val="both"/>
        <w:rPr>
          <w:rFonts w:ascii="Century Gothic" w:hAnsi="Century Gothic" w:cs="Arial"/>
        </w:rPr>
      </w:pPr>
      <w:r w:rsidRPr="00C96544">
        <w:rPr>
          <w:rFonts w:ascii="Century Gothic" w:hAnsi="Century Gothic" w:cs="Arial"/>
        </w:rPr>
        <w:t xml:space="preserve">This </w:t>
      </w:r>
      <w:r w:rsidR="00E659AB">
        <w:rPr>
          <w:rFonts w:ascii="Century Gothic" w:hAnsi="Century Gothic" w:cs="Arial"/>
        </w:rPr>
        <w:t xml:space="preserve">approach </w:t>
      </w:r>
      <w:r w:rsidRPr="00C96544">
        <w:rPr>
          <w:rFonts w:ascii="Century Gothic" w:hAnsi="Century Gothic" w:cs="Arial"/>
        </w:rPr>
        <w:t>leverages the X3 platform</w:t>
      </w:r>
      <w:r w:rsidR="00833D77">
        <w:rPr>
          <w:rFonts w:ascii="Century Gothic" w:hAnsi="Century Gothic" w:cs="Arial"/>
        </w:rPr>
        <w:t>’s</w:t>
      </w:r>
      <w:r w:rsidRPr="00C96544">
        <w:rPr>
          <w:rFonts w:ascii="Century Gothic" w:hAnsi="Century Gothic" w:cs="Arial"/>
        </w:rPr>
        <w:t xml:space="preserve"> B</w:t>
      </w:r>
      <w:r w:rsidR="00833D77">
        <w:rPr>
          <w:rFonts w:ascii="Century Gothic" w:hAnsi="Century Gothic" w:cs="Arial"/>
        </w:rPr>
        <w:t>E</w:t>
      </w:r>
      <w:r w:rsidRPr="00C96544">
        <w:rPr>
          <w:rFonts w:ascii="Century Gothic" w:hAnsi="Century Gothic" w:cs="Arial"/>
        </w:rPr>
        <w:t>s</w:t>
      </w:r>
      <w:r w:rsidR="00E659AB">
        <w:rPr>
          <w:rFonts w:ascii="Century Gothic" w:hAnsi="Century Gothic" w:cs="Arial"/>
        </w:rPr>
        <w:t>/</w:t>
      </w:r>
      <w:r w:rsidRPr="00C96544">
        <w:rPr>
          <w:rFonts w:ascii="Century Gothic" w:hAnsi="Century Gothic" w:cs="Arial"/>
        </w:rPr>
        <w:t xml:space="preserve">XDM for business </w:t>
      </w:r>
      <w:r w:rsidR="00E659AB">
        <w:rPr>
          <w:rFonts w:ascii="Century Gothic" w:hAnsi="Century Gothic" w:cs="Arial"/>
        </w:rPr>
        <w:t>and</w:t>
      </w:r>
      <w:r w:rsidRPr="00C96544">
        <w:rPr>
          <w:rFonts w:ascii="Century Gothic" w:hAnsi="Century Gothic" w:cs="Arial"/>
        </w:rPr>
        <w:t xml:space="preserve"> data validation and </w:t>
      </w:r>
      <w:r w:rsidR="00E659AB">
        <w:rPr>
          <w:rFonts w:ascii="Century Gothic" w:hAnsi="Century Gothic" w:cs="Arial"/>
        </w:rPr>
        <w:t>c</w:t>
      </w:r>
      <w:r w:rsidRPr="00C96544">
        <w:rPr>
          <w:rFonts w:ascii="Century Gothic" w:hAnsi="Century Gothic" w:cs="Arial"/>
        </w:rPr>
        <w:t>aptur</w:t>
      </w:r>
      <w:r w:rsidR="00E659AB">
        <w:rPr>
          <w:rFonts w:ascii="Century Gothic" w:hAnsi="Century Gothic" w:cs="Arial"/>
        </w:rPr>
        <w:t>es</w:t>
      </w:r>
      <w:r w:rsidRPr="00C96544">
        <w:rPr>
          <w:rFonts w:ascii="Century Gothic" w:hAnsi="Century Gothic" w:cs="Arial"/>
        </w:rPr>
        <w:t xml:space="preserve"> read-set</w:t>
      </w:r>
      <w:r w:rsidR="00833D77">
        <w:rPr>
          <w:rFonts w:ascii="Century Gothic" w:hAnsi="Century Gothic" w:cs="Arial"/>
        </w:rPr>
        <w:t>s</w:t>
      </w:r>
      <w:r w:rsidRPr="00C96544">
        <w:rPr>
          <w:rFonts w:ascii="Century Gothic" w:hAnsi="Century Gothic" w:cs="Arial"/>
        </w:rPr>
        <w:t xml:space="preserve"> </w:t>
      </w:r>
      <w:r w:rsidR="00E659AB">
        <w:rPr>
          <w:rFonts w:ascii="Century Gothic" w:hAnsi="Century Gothic" w:cs="Arial"/>
        </w:rPr>
        <w:t>and</w:t>
      </w:r>
      <w:r w:rsidRPr="00C96544">
        <w:rPr>
          <w:rFonts w:ascii="Century Gothic" w:hAnsi="Century Gothic" w:cs="Arial"/>
        </w:rPr>
        <w:t xml:space="preserve"> write-set</w:t>
      </w:r>
      <w:r w:rsidR="00833D77">
        <w:rPr>
          <w:rFonts w:ascii="Century Gothic" w:hAnsi="Century Gothic" w:cs="Arial"/>
        </w:rPr>
        <w:t>s</w:t>
      </w:r>
      <w:r w:rsidRPr="00C96544">
        <w:rPr>
          <w:rFonts w:ascii="Century Gothic" w:hAnsi="Century Gothic" w:cs="Arial"/>
        </w:rPr>
        <w:t xml:space="preserve"> </w:t>
      </w:r>
      <w:r w:rsidR="000450C0">
        <w:rPr>
          <w:rFonts w:ascii="Century Gothic" w:hAnsi="Century Gothic" w:cs="Arial"/>
        </w:rPr>
        <w:t xml:space="preserve">whilst </w:t>
      </w:r>
      <w:r w:rsidRPr="00C96544">
        <w:rPr>
          <w:rFonts w:ascii="Century Gothic" w:hAnsi="Century Gothic" w:cs="Arial"/>
        </w:rPr>
        <w:t>preserv</w:t>
      </w:r>
      <w:r w:rsidR="000450C0">
        <w:rPr>
          <w:rFonts w:ascii="Century Gothic" w:hAnsi="Century Gothic" w:cs="Arial"/>
        </w:rPr>
        <w:t>ing</w:t>
      </w:r>
      <w:r w:rsidR="00E659AB">
        <w:rPr>
          <w:rFonts w:ascii="Century Gothic" w:hAnsi="Century Gothic" w:cs="Arial"/>
        </w:rPr>
        <w:t xml:space="preserve"> </w:t>
      </w:r>
      <w:r w:rsidRPr="00C96544">
        <w:rPr>
          <w:rFonts w:ascii="Century Gothic" w:hAnsi="Century Gothic" w:cs="Arial"/>
        </w:rPr>
        <w:t xml:space="preserve">data integrity and polyglot persistence transparency. </w:t>
      </w:r>
    </w:p>
    <w:p w14:paraId="42B2E70A" w14:textId="77777777" w:rsidR="00EA6269" w:rsidRPr="00C96544" w:rsidRDefault="00EA6269" w:rsidP="00140102">
      <w:pPr>
        <w:spacing w:line="360" w:lineRule="auto"/>
        <w:contextualSpacing/>
        <w:mirrorIndents/>
        <w:jc w:val="both"/>
        <w:rPr>
          <w:rFonts w:ascii="Century Gothic" w:hAnsi="Century Gothic" w:cs="Arial"/>
        </w:rPr>
      </w:pPr>
    </w:p>
    <w:p w14:paraId="33008CDB" w14:textId="77777777" w:rsidR="00E659AB" w:rsidRDefault="000D66B5" w:rsidP="00140102">
      <w:pPr>
        <w:spacing w:line="360" w:lineRule="auto"/>
        <w:contextualSpacing/>
        <w:mirrorIndents/>
        <w:jc w:val="both"/>
        <w:rPr>
          <w:rFonts w:ascii="Century Gothic" w:hAnsi="Century Gothic" w:cs="Arial"/>
        </w:rPr>
      </w:pPr>
      <w:r w:rsidRPr="00C96544">
        <w:rPr>
          <w:rFonts w:ascii="Century Gothic" w:hAnsi="Century Gothic" w:cs="Arial"/>
        </w:rPr>
        <w:t>Further</w:t>
      </w:r>
      <w:r w:rsidR="00E659AB">
        <w:rPr>
          <w:rFonts w:ascii="Century Gothic" w:hAnsi="Century Gothic" w:cs="Arial"/>
        </w:rPr>
        <w:t>more</w:t>
      </w:r>
      <w:r w:rsidRPr="00C96544">
        <w:rPr>
          <w:rFonts w:ascii="Century Gothic" w:hAnsi="Century Gothic" w:cs="Arial"/>
        </w:rPr>
        <w:t>, it incrementally builds higher</w:t>
      </w:r>
      <w:r w:rsidR="00E659AB">
        <w:rPr>
          <w:rFonts w:ascii="Century Gothic" w:hAnsi="Century Gothic" w:cs="Arial"/>
        </w:rPr>
        <w:t>-</w:t>
      </w:r>
      <w:r w:rsidRPr="00C96544">
        <w:rPr>
          <w:rFonts w:ascii="Century Gothic" w:hAnsi="Century Gothic" w:cs="Arial"/>
        </w:rPr>
        <w:t>level abstractions like XGTM, GTL, ETM, ETL, and ERL to i</w:t>
      </w:r>
      <w:r w:rsidR="002909CE">
        <w:rPr>
          <w:rFonts w:ascii="Century Gothic" w:hAnsi="Century Gothic" w:cs="Arial"/>
        </w:rPr>
        <w:t xml:space="preserve">nduce </w:t>
      </w:r>
      <w:r w:rsidRPr="00C96544">
        <w:rPr>
          <w:rFonts w:ascii="Century Gothic" w:hAnsi="Century Gothic" w:cs="Arial"/>
        </w:rPr>
        <w:t>distributed transaction</w:t>
      </w:r>
      <w:r w:rsidR="002909CE">
        <w:rPr>
          <w:rFonts w:ascii="Century Gothic" w:hAnsi="Century Gothic" w:cs="Arial"/>
        </w:rPr>
        <w:t>al inteligence</w:t>
      </w:r>
      <w:r w:rsidRPr="00C96544">
        <w:rPr>
          <w:rFonts w:ascii="Century Gothic" w:hAnsi="Century Gothic" w:cs="Arial"/>
        </w:rPr>
        <w:t>. In this context, it identifies a few functional gaps in the X3 platform like logical</w:t>
      </w:r>
      <w:r w:rsidR="00E659AB">
        <w:rPr>
          <w:rFonts w:ascii="Century Gothic" w:hAnsi="Century Gothic" w:cs="Arial"/>
        </w:rPr>
        <w:t xml:space="preserve"> </w:t>
      </w:r>
      <w:r w:rsidRPr="00C96544">
        <w:rPr>
          <w:rFonts w:ascii="Century Gothic" w:hAnsi="Century Gothic" w:cs="Arial"/>
        </w:rPr>
        <w:t>commit, physical</w:t>
      </w:r>
      <w:r w:rsidR="00E659AB">
        <w:rPr>
          <w:rFonts w:ascii="Century Gothic" w:hAnsi="Century Gothic" w:cs="Arial"/>
        </w:rPr>
        <w:t xml:space="preserve"> </w:t>
      </w:r>
      <w:r w:rsidRPr="00C96544">
        <w:rPr>
          <w:rFonts w:ascii="Century Gothic" w:hAnsi="Century Gothic" w:cs="Arial"/>
        </w:rPr>
        <w:t>commit, local</w:t>
      </w:r>
      <w:r w:rsidR="00E659AB">
        <w:rPr>
          <w:rFonts w:ascii="Century Gothic" w:hAnsi="Century Gothic" w:cs="Arial"/>
        </w:rPr>
        <w:t xml:space="preserve"> </w:t>
      </w:r>
      <w:r w:rsidRPr="00C96544">
        <w:rPr>
          <w:rFonts w:ascii="Century Gothic" w:hAnsi="Century Gothic" w:cs="Arial"/>
        </w:rPr>
        <w:t>rollback, local</w:t>
      </w:r>
      <w:r w:rsidR="00E659AB">
        <w:rPr>
          <w:rFonts w:ascii="Century Gothic" w:hAnsi="Century Gothic" w:cs="Arial"/>
        </w:rPr>
        <w:t xml:space="preserve"> </w:t>
      </w:r>
      <w:r w:rsidRPr="00C96544">
        <w:rPr>
          <w:rFonts w:ascii="Century Gothic" w:hAnsi="Century Gothic" w:cs="Arial"/>
        </w:rPr>
        <w:t>refresh, deadlock</w:t>
      </w:r>
      <w:r w:rsidR="00E659AB">
        <w:rPr>
          <w:rFonts w:ascii="Century Gothic" w:hAnsi="Century Gothic" w:cs="Arial"/>
        </w:rPr>
        <w:t xml:space="preserve"> </w:t>
      </w:r>
      <w:r w:rsidRPr="00C96544">
        <w:rPr>
          <w:rFonts w:ascii="Century Gothic" w:hAnsi="Century Gothic" w:cs="Arial"/>
        </w:rPr>
        <w:t>abort, timeout</w:t>
      </w:r>
      <w:r w:rsidR="00E659AB">
        <w:rPr>
          <w:rFonts w:ascii="Century Gothic" w:hAnsi="Century Gothic" w:cs="Arial"/>
        </w:rPr>
        <w:t xml:space="preserve"> </w:t>
      </w:r>
      <w:r w:rsidRPr="00C96544">
        <w:rPr>
          <w:rFonts w:ascii="Century Gothic" w:hAnsi="Century Gothic" w:cs="Arial"/>
        </w:rPr>
        <w:t>abort, and single-be-instance-service that must be implemented in the X3 platform to fully participate in global transactions.</w:t>
      </w:r>
      <w:r w:rsidR="00706C92">
        <w:rPr>
          <w:rFonts w:ascii="Century Gothic" w:hAnsi="Century Gothic" w:cs="Arial"/>
        </w:rPr>
        <w:t xml:space="preserve">  </w:t>
      </w:r>
    </w:p>
    <w:p w14:paraId="272D1942" w14:textId="77777777" w:rsidR="00E659AB" w:rsidRDefault="00E659AB" w:rsidP="00140102">
      <w:pPr>
        <w:spacing w:line="360" w:lineRule="auto"/>
        <w:contextualSpacing/>
        <w:mirrorIndents/>
        <w:jc w:val="both"/>
        <w:rPr>
          <w:rFonts w:ascii="Century Gothic" w:hAnsi="Century Gothic" w:cs="Arial"/>
        </w:rPr>
      </w:pPr>
    </w:p>
    <w:p w14:paraId="11370626" w14:textId="37287C16" w:rsidR="00706C92" w:rsidRDefault="00E659AB" w:rsidP="00140102">
      <w:pPr>
        <w:spacing w:line="360" w:lineRule="auto"/>
        <w:contextualSpacing/>
        <w:mirrorIndents/>
        <w:jc w:val="both"/>
        <w:rPr>
          <w:rFonts w:ascii="Century Gothic" w:hAnsi="Century Gothic" w:cs="Arial"/>
        </w:rPr>
      </w:pPr>
      <w:r>
        <w:rPr>
          <w:rFonts w:ascii="Century Gothic" w:hAnsi="Century Gothic" w:cs="Arial"/>
        </w:rPr>
        <w:t>The section b</w:t>
      </w:r>
      <w:r w:rsidR="009454D3" w:rsidRPr="00C96544">
        <w:rPr>
          <w:rFonts w:ascii="Century Gothic" w:hAnsi="Century Gothic" w:cs="Arial"/>
        </w:rPr>
        <w:t>elow discuss</w:t>
      </w:r>
      <w:r>
        <w:rPr>
          <w:rFonts w:ascii="Century Gothic" w:hAnsi="Century Gothic" w:cs="Arial"/>
        </w:rPr>
        <w:t>es</w:t>
      </w:r>
      <w:r w:rsidR="003F7CA3">
        <w:rPr>
          <w:rFonts w:ascii="Century Gothic" w:hAnsi="Century Gothic" w:cs="Arial"/>
        </w:rPr>
        <w:t xml:space="preserve"> XGTS and its components in detail.</w:t>
      </w:r>
    </w:p>
    <w:p w14:paraId="355FB0A3" w14:textId="77777777" w:rsidR="00EA6269" w:rsidRPr="00C96544" w:rsidRDefault="00EA6269" w:rsidP="00140102">
      <w:pPr>
        <w:pBdr>
          <w:bottom w:val="single" w:sz="4" w:space="1" w:color="auto"/>
        </w:pBdr>
        <w:spacing w:line="360" w:lineRule="auto"/>
        <w:contextualSpacing/>
        <w:mirrorIndents/>
        <w:jc w:val="both"/>
        <w:rPr>
          <w:rFonts w:ascii="Century Gothic" w:hAnsi="Century Gothic" w:cs="Arial"/>
          <w:b/>
          <w:bCs/>
        </w:rPr>
      </w:pPr>
    </w:p>
    <w:p w14:paraId="06D8EE6F" w14:textId="55701EE9" w:rsidR="005A2929" w:rsidRPr="00C96544" w:rsidRDefault="005A2929" w:rsidP="00140102">
      <w:pPr>
        <w:pBdr>
          <w:bottom w:val="single" w:sz="4" w:space="1" w:color="auto"/>
        </w:pBdr>
        <w:spacing w:line="360" w:lineRule="auto"/>
        <w:contextualSpacing/>
        <w:mirrorIndents/>
        <w:jc w:val="both"/>
        <w:rPr>
          <w:rFonts w:ascii="Century Gothic" w:hAnsi="Century Gothic" w:cs="Arial"/>
          <w:b/>
          <w:bCs/>
        </w:rPr>
      </w:pPr>
      <w:r w:rsidRPr="00C96544">
        <w:rPr>
          <w:rFonts w:ascii="Century Gothic" w:hAnsi="Century Gothic" w:cs="Arial"/>
          <w:b/>
          <w:bCs/>
          <w:sz w:val="28"/>
          <w:szCs w:val="28"/>
        </w:rPr>
        <w:t xml:space="preserve">Key Components of </w:t>
      </w:r>
      <w:r w:rsidR="00E659AB">
        <w:rPr>
          <w:rFonts w:ascii="Century Gothic" w:hAnsi="Century Gothic" w:cs="Arial"/>
          <w:b/>
          <w:bCs/>
          <w:sz w:val="28"/>
          <w:szCs w:val="28"/>
        </w:rPr>
        <w:t>XGTS</w:t>
      </w:r>
    </w:p>
    <w:p w14:paraId="412663B4" w14:textId="77777777" w:rsidR="00905B6B" w:rsidRPr="00C96544" w:rsidRDefault="00905B6B" w:rsidP="00140102">
      <w:pPr>
        <w:spacing w:line="360" w:lineRule="auto"/>
        <w:contextualSpacing/>
        <w:mirrorIndents/>
        <w:jc w:val="both"/>
        <w:rPr>
          <w:rFonts w:ascii="Century Gothic" w:hAnsi="Century Gothic" w:cs="Arial"/>
          <w:b/>
          <w:bCs/>
        </w:rPr>
      </w:pPr>
    </w:p>
    <w:p w14:paraId="04ADB517" w14:textId="0D88E460" w:rsidR="005A2929" w:rsidRPr="00C96544" w:rsidRDefault="005A2929" w:rsidP="00140102">
      <w:pPr>
        <w:spacing w:line="360" w:lineRule="auto"/>
        <w:contextualSpacing/>
        <w:mirrorIndents/>
        <w:jc w:val="both"/>
        <w:rPr>
          <w:rFonts w:ascii="Century Gothic" w:hAnsi="Century Gothic" w:cs="Arial"/>
        </w:rPr>
      </w:pPr>
      <w:r w:rsidRPr="00C96544">
        <w:rPr>
          <w:rFonts w:ascii="Century Gothic" w:hAnsi="Century Gothic" w:cs="Arial"/>
          <w:b/>
          <w:bCs/>
        </w:rPr>
        <w:t>XGTM</w:t>
      </w:r>
      <w:r w:rsidRPr="00C96544">
        <w:rPr>
          <w:rFonts w:ascii="Century Gothic" w:hAnsi="Century Gothic" w:cs="Arial"/>
        </w:rPr>
        <w:t xml:space="preserve">: </w:t>
      </w:r>
      <w:r w:rsidR="002C2257">
        <w:rPr>
          <w:rFonts w:ascii="Century Gothic" w:hAnsi="Century Gothic" w:cs="Arial"/>
        </w:rPr>
        <w:t xml:space="preserve">The </w:t>
      </w:r>
      <w:r w:rsidRPr="00C96544">
        <w:rPr>
          <w:rFonts w:ascii="Century Gothic" w:hAnsi="Century Gothic" w:cs="Arial"/>
        </w:rPr>
        <w:t>Xelerate-Global Transaction Manager</w:t>
      </w:r>
      <w:r w:rsidR="002C2257">
        <w:rPr>
          <w:rFonts w:ascii="Century Gothic" w:hAnsi="Century Gothic" w:cs="Arial"/>
        </w:rPr>
        <w:t xml:space="preserve"> o</w:t>
      </w:r>
      <w:r w:rsidRPr="00C96544">
        <w:rPr>
          <w:rFonts w:ascii="Century Gothic" w:hAnsi="Century Gothic" w:cs="Arial"/>
        </w:rPr>
        <w:t>rchestrates all global transactions across multiple microservices. Its main responsibilities include</w:t>
      </w:r>
      <w:r w:rsidR="002C2257">
        <w:rPr>
          <w:rFonts w:ascii="Century Gothic" w:hAnsi="Century Gothic" w:cs="Arial"/>
        </w:rPr>
        <w:t xml:space="preserve"> the following</w:t>
      </w:r>
      <w:r w:rsidRPr="00C96544">
        <w:rPr>
          <w:rFonts w:ascii="Century Gothic" w:hAnsi="Century Gothic" w:cs="Arial"/>
        </w:rPr>
        <w:t>:</w:t>
      </w:r>
    </w:p>
    <w:p w14:paraId="1708E2DD" w14:textId="187131BB" w:rsidR="005A2929" w:rsidRPr="005C4FB3" w:rsidRDefault="005A2929" w:rsidP="00820580">
      <w:pPr>
        <w:pStyle w:val="ListParagraph"/>
        <w:numPr>
          <w:ilvl w:val="0"/>
          <w:numId w:val="15"/>
        </w:numPr>
        <w:spacing w:line="360" w:lineRule="auto"/>
        <w:ind w:left="720"/>
        <w:mirrorIndents/>
        <w:jc w:val="both"/>
        <w:rPr>
          <w:rFonts w:ascii="Century Gothic" w:hAnsi="Century Gothic" w:cs="Arial"/>
          <w:sz w:val="20"/>
          <w:szCs w:val="20"/>
        </w:rPr>
      </w:pPr>
      <w:r w:rsidRPr="002C2257">
        <w:rPr>
          <w:rFonts w:ascii="Century Gothic" w:hAnsi="Century Gothic" w:cs="Arial"/>
          <w:i/>
          <w:iCs/>
          <w:sz w:val="20"/>
          <w:szCs w:val="20"/>
        </w:rPr>
        <w:t>Managing the global transaction ID</w:t>
      </w:r>
      <w:r w:rsidR="002C2257">
        <w:rPr>
          <w:rFonts w:ascii="Century Gothic" w:hAnsi="Century Gothic" w:cs="Arial"/>
          <w:i/>
          <w:iCs/>
          <w:sz w:val="20"/>
          <w:szCs w:val="20"/>
        </w:rPr>
        <w:t xml:space="preserve"> </w:t>
      </w:r>
      <w:r w:rsidRPr="002C2257">
        <w:rPr>
          <w:rFonts w:ascii="Century Gothic" w:hAnsi="Century Gothic" w:cs="Arial"/>
          <w:i/>
          <w:iCs/>
          <w:sz w:val="20"/>
          <w:szCs w:val="20"/>
        </w:rPr>
        <w:t>(</w:t>
      </w:r>
      <w:r w:rsidR="00710236" w:rsidRPr="002C2257">
        <w:rPr>
          <w:rFonts w:ascii="Century Gothic" w:hAnsi="Century Gothic" w:cs="Arial"/>
          <w:i/>
          <w:iCs/>
          <w:sz w:val="20"/>
          <w:szCs w:val="20"/>
        </w:rPr>
        <w:t>GID</w:t>
      </w:r>
      <w:r w:rsidRPr="002C2257">
        <w:rPr>
          <w:rFonts w:ascii="Century Gothic" w:hAnsi="Century Gothic" w:cs="Arial"/>
          <w:i/>
          <w:iCs/>
          <w:sz w:val="20"/>
          <w:szCs w:val="20"/>
        </w:rPr>
        <w:t>)</w:t>
      </w:r>
      <w:r w:rsidRPr="005C4FB3">
        <w:rPr>
          <w:rFonts w:ascii="Century Gothic" w:hAnsi="Century Gothic" w:cs="Arial"/>
          <w:sz w:val="20"/>
          <w:szCs w:val="20"/>
        </w:rPr>
        <w:t xml:space="preserve"> namespace and </w:t>
      </w:r>
      <w:r w:rsidR="002C2257">
        <w:rPr>
          <w:rFonts w:ascii="Century Gothic" w:hAnsi="Century Gothic" w:cs="Arial"/>
          <w:sz w:val="20"/>
          <w:szCs w:val="20"/>
        </w:rPr>
        <w:t>g</w:t>
      </w:r>
      <w:r w:rsidRPr="005C4FB3">
        <w:rPr>
          <w:rFonts w:ascii="Century Gothic" w:hAnsi="Century Gothic" w:cs="Arial"/>
          <w:sz w:val="20"/>
          <w:szCs w:val="20"/>
        </w:rPr>
        <w:t xml:space="preserve">lobal </w:t>
      </w:r>
      <w:r w:rsidR="002C2257">
        <w:rPr>
          <w:rFonts w:ascii="Century Gothic" w:hAnsi="Century Gothic" w:cs="Arial"/>
          <w:sz w:val="20"/>
          <w:szCs w:val="20"/>
        </w:rPr>
        <w:t>l</w:t>
      </w:r>
      <w:r w:rsidRPr="005C4FB3">
        <w:rPr>
          <w:rFonts w:ascii="Century Gothic" w:hAnsi="Century Gothic" w:cs="Arial"/>
          <w:sz w:val="20"/>
          <w:szCs w:val="20"/>
        </w:rPr>
        <w:t xml:space="preserve">og </w:t>
      </w:r>
      <w:r w:rsidR="002C2257">
        <w:rPr>
          <w:rFonts w:ascii="Century Gothic" w:hAnsi="Century Gothic" w:cs="Arial"/>
          <w:sz w:val="20"/>
          <w:szCs w:val="20"/>
        </w:rPr>
        <w:t>s</w:t>
      </w:r>
      <w:r w:rsidRPr="005C4FB3">
        <w:rPr>
          <w:rFonts w:ascii="Century Gothic" w:hAnsi="Century Gothic" w:cs="Arial"/>
          <w:sz w:val="20"/>
          <w:szCs w:val="20"/>
        </w:rPr>
        <w:t xml:space="preserve">equence </w:t>
      </w:r>
      <w:r w:rsidR="002C2257">
        <w:rPr>
          <w:rFonts w:ascii="Century Gothic" w:hAnsi="Century Gothic" w:cs="Arial"/>
          <w:sz w:val="20"/>
          <w:szCs w:val="20"/>
        </w:rPr>
        <w:t>n</w:t>
      </w:r>
      <w:r w:rsidRPr="005C4FB3">
        <w:rPr>
          <w:rFonts w:ascii="Century Gothic" w:hAnsi="Century Gothic" w:cs="Arial"/>
          <w:sz w:val="20"/>
          <w:szCs w:val="20"/>
        </w:rPr>
        <w:t>umber (GSLN)</w:t>
      </w:r>
    </w:p>
    <w:p w14:paraId="4AF3F1E8" w14:textId="624D18DE" w:rsidR="005A2929" w:rsidRPr="005C4FB3" w:rsidRDefault="005A2929" w:rsidP="00820580">
      <w:pPr>
        <w:pStyle w:val="ListParagraph"/>
        <w:numPr>
          <w:ilvl w:val="0"/>
          <w:numId w:val="15"/>
        </w:numPr>
        <w:spacing w:line="360" w:lineRule="auto"/>
        <w:ind w:left="720"/>
        <w:mirrorIndents/>
        <w:jc w:val="both"/>
        <w:rPr>
          <w:rFonts w:ascii="Century Gothic" w:hAnsi="Century Gothic" w:cs="Arial"/>
          <w:sz w:val="20"/>
          <w:szCs w:val="20"/>
        </w:rPr>
      </w:pPr>
      <w:r w:rsidRPr="002C2257">
        <w:rPr>
          <w:rFonts w:ascii="Century Gothic" w:hAnsi="Century Gothic" w:cs="Arial"/>
          <w:i/>
          <w:iCs/>
          <w:sz w:val="20"/>
          <w:szCs w:val="20"/>
        </w:rPr>
        <w:t xml:space="preserve">Orchestrating </w:t>
      </w:r>
      <w:r w:rsidR="002C2257" w:rsidRPr="002C2257">
        <w:rPr>
          <w:rFonts w:ascii="Century Gothic" w:hAnsi="Century Gothic" w:cs="Arial"/>
          <w:i/>
          <w:iCs/>
          <w:sz w:val="20"/>
          <w:szCs w:val="20"/>
        </w:rPr>
        <w:t>c</w:t>
      </w:r>
      <w:r w:rsidRPr="002C2257">
        <w:rPr>
          <w:rFonts w:ascii="Century Gothic" w:hAnsi="Century Gothic" w:cs="Arial"/>
          <w:i/>
          <w:iCs/>
          <w:sz w:val="20"/>
          <w:szCs w:val="20"/>
        </w:rPr>
        <w:t>ommunications</w:t>
      </w:r>
      <w:r w:rsidRPr="005C4FB3">
        <w:rPr>
          <w:rFonts w:ascii="Century Gothic" w:hAnsi="Century Gothic" w:cs="Arial"/>
          <w:sz w:val="20"/>
          <w:szCs w:val="20"/>
        </w:rPr>
        <w:t xml:space="preserve"> with the multiple microservices</w:t>
      </w:r>
    </w:p>
    <w:p w14:paraId="0B941EE9" w14:textId="77777777" w:rsidR="005A2929" w:rsidRPr="005C4FB3" w:rsidRDefault="005A2929" w:rsidP="00820580">
      <w:pPr>
        <w:pStyle w:val="ListParagraph"/>
        <w:numPr>
          <w:ilvl w:val="0"/>
          <w:numId w:val="15"/>
        </w:numPr>
        <w:spacing w:line="360" w:lineRule="auto"/>
        <w:ind w:left="720"/>
        <w:mirrorIndents/>
        <w:jc w:val="both"/>
        <w:rPr>
          <w:rFonts w:ascii="Century Gothic" w:hAnsi="Century Gothic" w:cs="Arial"/>
          <w:sz w:val="20"/>
          <w:szCs w:val="20"/>
        </w:rPr>
      </w:pPr>
      <w:r w:rsidRPr="002C2257">
        <w:rPr>
          <w:rFonts w:ascii="Century Gothic" w:hAnsi="Century Gothic" w:cs="Arial"/>
          <w:i/>
          <w:iCs/>
          <w:sz w:val="20"/>
          <w:szCs w:val="20"/>
        </w:rPr>
        <w:t>Maintaining global persistent states</w:t>
      </w:r>
      <w:r w:rsidRPr="005C4FB3">
        <w:rPr>
          <w:rFonts w:ascii="Century Gothic" w:hAnsi="Century Gothic" w:cs="Arial"/>
          <w:sz w:val="20"/>
          <w:szCs w:val="20"/>
        </w:rPr>
        <w:t xml:space="preserve"> of each distributed transaction</w:t>
      </w:r>
    </w:p>
    <w:p w14:paraId="4C728B03" w14:textId="6B908F3F" w:rsidR="005A2929" w:rsidRPr="005C4FB3" w:rsidRDefault="005A2929" w:rsidP="00820580">
      <w:pPr>
        <w:pStyle w:val="ListParagraph"/>
        <w:numPr>
          <w:ilvl w:val="0"/>
          <w:numId w:val="15"/>
        </w:numPr>
        <w:spacing w:line="360" w:lineRule="auto"/>
        <w:ind w:left="720"/>
        <w:mirrorIndents/>
        <w:jc w:val="both"/>
        <w:rPr>
          <w:rFonts w:ascii="Century Gothic" w:hAnsi="Century Gothic" w:cs="Arial"/>
          <w:sz w:val="20"/>
          <w:szCs w:val="20"/>
        </w:rPr>
      </w:pPr>
      <w:r w:rsidRPr="002C2257">
        <w:rPr>
          <w:rFonts w:ascii="Century Gothic" w:hAnsi="Century Gothic" w:cs="Arial"/>
          <w:i/>
          <w:iCs/>
          <w:sz w:val="20"/>
          <w:szCs w:val="20"/>
        </w:rPr>
        <w:t xml:space="preserve">Making </w:t>
      </w:r>
      <w:r w:rsidR="002C2257" w:rsidRPr="002C2257">
        <w:rPr>
          <w:rFonts w:ascii="Century Gothic" w:hAnsi="Century Gothic" w:cs="Arial"/>
          <w:i/>
          <w:iCs/>
          <w:sz w:val="20"/>
          <w:szCs w:val="20"/>
        </w:rPr>
        <w:t>c</w:t>
      </w:r>
      <w:r w:rsidRPr="002C2257">
        <w:rPr>
          <w:rFonts w:ascii="Century Gothic" w:hAnsi="Century Gothic" w:cs="Arial"/>
          <w:i/>
          <w:iCs/>
          <w:sz w:val="20"/>
          <w:szCs w:val="20"/>
        </w:rPr>
        <w:t>ommit/</w:t>
      </w:r>
      <w:r w:rsidR="002C2257" w:rsidRPr="002C2257">
        <w:rPr>
          <w:rFonts w:ascii="Century Gothic" w:hAnsi="Century Gothic" w:cs="Arial"/>
          <w:i/>
          <w:iCs/>
          <w:sz w:val="20"/>
          <w:szCs w:val="20"/>
        </w:rPr>
        <w:t>a</w:t>
      </w:r>
      <w:r w:rsidRPr="002C2257">
        <w:rPr>
          <w:rFonts w:ascii="Century Gothic" w:hAnsi="Century Gothic" w:cs="Arial"/>
          <w:i/>
          <w:iCs/>
          <w:sz w:val="20"/>
          <w:szCs w:val="20"/>
        </w:rPr>
        <w:t>bort decisions</w:t>
      </w:r>
      <w:r w:rsidRPr="005C4FB3">
        <w:rPr>
          <w:rFonts w:ascii="Century Gothic" w:hAnsi="Century Gothic" w:cs="Arial"/>
          <w:sz w:val="20"/>
          <w:szCs w:val="20"/>
        </w:rPr>
        <w:t xml:space="preserve"> at various levels</w:t>
      </w:r>
    </w:p>
    <w:p w14:paraId="614BDF09" w14:textId="77777777" w:rsidR="005A2929" w:rsidRPr="005C4FB3" w:rsidRDefault="005A2929" w:rsidP="00820580">
      <w:pPr>
        <w:pStyle w:val="ListParagraph"/>
        <w:numPr>
          <w:ilvl w:val="0"/>
          <w:numId w:val="15"/>
        </w:numPr>
        <w:spacing w:line="360" w:lineRule="auto"/>
        <w:ind w:left="720"/>
        <w:mirrorIndents/>
        <w:jc w:val="both"/>
        <w:rPr>
          <w:rFonts w:ascii="Century Gothic" w:hAnsi="Century Gothic" w:cs="Arial"/>
          <w:sz w:val="20"/>
          <w:szCs w:val="20"/>
        </w:rPr>
      </w:pPr>
      <w:r w:rsidRPr="002C2257">
        <w:rPr>
          <w:rFonts w:ascii="Century Gothic" w:hAnsi="Century Gothic" w:cs="Arial"/>
          <w:i/>
          <w:iCs/>
          <w:sz w:val="20"/>
          <w:szCs w:val="20"/>
        </w:rPr>
        <w:t>Recovering from various failures</w:t>
      </w:r>
      <w:r w:rsidRPr="005C4FB3">
        <w:rPr>
          <w:rFonts w:ascii="Century Gothic" w:hAnsi="Century Gothic" w:cs="Arial"/>
          <w:sz w:val="20"/>
          <w:szCs w:val="20"/>
        </w:rPr>
        <w:t xml:space="preserve"> of individual environments</w:t>
      </w:r>
    </w:p>
    <w:p w14:paraId="549BDADC" w14:textId="28BA88E3" w:rsidR="005A2929" w:rsidRDefault="005A2929" w:rsidP="00140102">
      <w:pPr>
        <w:spacing w:line="360" w:lineRule="auto"/>
        <w:contextualSpacing/>
        <w:mirrorIndents/>
        <w:jc w:val="both"/>
        <w:rPr>
          <w:rFonts w:ascii="Century Gothic" w:hAnsi="Century Gothic" w:cs="Arial"/>
        </w:rPr>
      </w:pPr>
      <w:r w:rsidRPr="00C96544">
        <w:rPr>
          <w:rFonts w:ascii="Century Gothic" w:hAnsi="Century Gothic" w:cs="Arial"/>
          <w:b/>
          <w:bCs/>
        </w:rPr>
        <w:t>XGTL</w:t>
      </w:r>
      <w:r w:rsidRPr="00C96544">
        <w:rPr>
          <w:rFonts w:ascii="Century Gothic" w:hAnsi="Century Gothic" w:cs="Arial"/>
        </w:rPr>
        <w:t xml:space="preserve">: </w:t>
      </w:r>
      <w:r w:rsidR="002C2257">
        <w:rPr>
          <w:rFonts w:ascii="Century Gothic" w:hAnsi="Century Gothic" w:cs="Arial"/>
        </w:rPr>
        <w:t xml:space="preserve">The </w:t>
      </w:r>
      <w:r w:rsidRPr="00C96544">
        <w:rPr>
          <w:rFonts w:ascii="Century Gothic" w:hAnsi="Century Gothic" w:cs="Arial"/>
        </w:rPr>
        <w:t>Xelerate Global Transaction Log</w:t>
      </w:r>
      <w:r w:rsidR="002C2257">
        <w:rPr>
          <w:rFonts w:ascii="Century Gothic" w:hAnsi="Century Gothic" w:cs="Arial"/>
        </w:rPr>
        <w:t xml:space="preserve"> </w:t>
      </w:r>
      <w:r w:rsidRPr="00C96544">
        <w:rPr>
          <w:rFonts w:ascii="Century Gothic" w:hAnsi="Century Gothic" w:cs="Arial"/>
        </w:rPr>
        <w:t xml:space="preserve">represents the </w:t>
      </w:r>
      <w:r w:rsidR="00B82D85" w:rsidRPr="00C96544">
        <w:rPr>
          <w:rFonts w:ascii="Century Gothic" w:hAnsi="Century Gothic" w:cs="Arial"/>
        </w:rPr>
        <w:t xml:space="preserve">global </w:t>
      </w:r>
      <w:r w:rsidRPr="00C96544">
        <w:rPr>
          <w:rFonts w:ascii="Century Gothic" w:hAnsi="Century Gothic" w:cs="Arial"/>
        </w:rPr>
        <w:t>transaction request queue for a XGTM. The order in a XGTL determines relative serializability order</w:t>
      </w:r>
      <w:r w:rsidR="003660FA" w:rsidRPr="00C96544">
        <w:rPr>
          <w:rFonts w:ascii="Century Gothic" w:hAnsi="Century Gothic" w:cs="Arial"/>
        </w:rPr>
        <w:t>. It assigns</w:t>
      </w:r>
      <w:r w:rsidR="002C2257">
        <w:rPr>
          <w:rFonts w:ascii="Century Gothic" w:hAnsi="Century Gothic" w:cs="Arial"/>
        </w:rPr>
        <w:t xml:space="preserve"> a</w:t>
      </w:r>
      <w:r w:rsidR="003660FA" w:rsidRPr="00C96544">
        <w:rPr>
          <w:rFonts w:ascii="Century Gothic" w:hAnsi="Century Gothic" w:cs="Arial"/>
        </w:rPr>
        <w:t xml:space="preserve"> </w:t>
      </w:r>
      <w:r w:rsidR="002C2257">
        <w:rPr>
          <w:rFonts w:ascii="Century Gothic" w:hAnsi="Century Gothic" w:cs="Arial"/>
        </w:rPr>
        <w:t>l</w:t>
      </w:r>
      <w:r w:rsidR="003660FA" w:rsidRPr="00C96544">
        <w:rPr>
          <w:rFonts w:ascii="Century Gothic" w:hAnsi="Century Gothic" w:cs="Arial"/>
        </w:rPr>
        <w:t xml:space="preserve">og sequence </w:t>
      </w:r>
      <w:r w:rsidR="002C2257">
        <w:rPr>
          <w:rFonts w:ascii="Century Gothic" w:hAnsi="Century Gothic" w:cs="Arial"/>
        </w:rPr>
        <w:t>n</w:t>
      </w:r>
      <w:r w:rsidR="003660FA" w:rsidRPr="00C96544">
        <w:rPr>
          <w:rFonts w:ascii="Century Gothic" w:hAnsi="Century Gothic" w:cs="Arial"/>
        </w:rPr>
        <w:t>umber</w:t>
      </w:r>
      <w:r w:rsidR="002C2257">
        <w:rPr>
          <w:rFonts w:ascii="Century Gothic" w:hAnsi="Century Gothic" w:cs="Arial"/>
        </w:rPr>
        <w:t xml:space="preserve"> (LSN)</w:t>
      </w:r>
      <w:r w:rsidR="003660FA" w:rsidRPr="00C96544">
        <w:rPr>
          <w:rFonts w:ascii="Century Gothic" w:hAnsi="Century Gothic" w:cs="Arial"/>
        </w:rPr>
        <w:t xml:space="preserve"> and all transactions must follow t</w:t>
      </w:r>
      <w:r w:rsidR="002C2257">
        <w:rPr>
          <w:rFonts w:ascii="Century Gothic" w:hAnsi="Century Gothic" w:cs="Arial"/>
        </w:rPr>
        <w:t>his</w:t>
      </w:r>
      <w:r w:rsidR="003660FA" w:rsidRPr="00C96544">
        <w:rPr>
          <w:rFonts w:ascii="Century Gothic" w:hAnsi="Century Gothic" w:cs="Arial"/>
        </w:rPr>
        <w:t xml:space="preserve"> order</w:t>
      </w:r>
      <w:r w:rsidR="002C2257">
        <w:rPr>
          <w:rFonts w:ascii="Century Gothic" w:hAnsi="Century Gothic" w:cs="Arial"/>
        </w:rPr>
        <w:t>.</w:t>
      </w:r>
    </w:p>
    <w:p w14:paraId="7A280AF3" w14:textId="3B63F687" w:rsidR="005A2929" w:rsidRDefault="005A2929" w:rsidP="00140102">
      <w:pPr>
        <w:spacing w:line="360" w:lineRule="auto"/>
        <w:contextualSpacing/>
        <w:mirrorIndents/>
        <w:jc w:val="both"/>
        <w:rPr>
          <w:rFonts w:ascii="Century Gothic" w:hAnsi="Century Gothic" w:cs="Arial"/>
        </w:rPr>
      </w:pPr>
      <w:r w:rsidRPr="00C96544">
        <w:rPr>
          <w:rFonts w:ascii="Century Gothic" w:hAnsi="Century Gothic" w:cs="Arial"/>
          <w:b/>
          <w:bCs/>
        </w:rPr>
        <w:lastRenderedPageBreak/>
        <w:t>ETM</w:t>
      </w:r>
      <w:r w:rsidRPr="00C96544">
        <w:rPr>
          <w:rFonts w:ascii="Century Gothic" w:hAnsi="Century Gothic" w:cs="Arial"/>
        </w:rPr>
        <w:t xml:space="preserve">: </w:t>
      </w:r>
      <w:r w:rsidR="002C2257">
        <w:rPr>
          <w:rFonts w:ascii="Century Gothic" w:hAnsi="Century Gothic" w:cs="Arial"/>
        </w:rPr>
        <w:t xml:space="preserve">The </w:t>
      </w:r>
      <w:r w:rsidRPr="00C96544">
        <w:rPr>
          <w:rFonts w:ascii="Century Gothic" w:hAnsi="Century Gothic" w:cs="Arial"/>
        </w:rPr>
        <w:t>Entity Transaction Manager</w:t>
      </w:r>
      <w:r w:rsidR="002C2257">
        <w:rPr>
          <w:rFonts w:ascii="Century Gothic" w:hAnsi="Century Gothic" w:cs="Arial"/>
        </w:rPr>
        <w:t xml:space="preserve"> is a </w:t>
      </w:r>
      <w:r w:rsidRPr="00C96544">
        <w:rPr>
          <w:rFonts w:ascii="Century Gothic" w:hAnsi="Century Gothic" w:cs="Arial"/>
        </w:rPr>
        <w:t xml:space="preserve">local </w:t>
      </w:r>
      <w:r w:rsidR="008F51B8" w:rsidRPr="00C96544">
        <w:rPr>
          <w:rFonts w:ascii="Century Gothic" w:hAnsi="Century Gothic" w:cs="Arial"/>
        </w:rPr>
        <w:t>X</w:t>
      </w:r>
      <w:r w:rsidRPr="00C96544">
        <w:rPr>
          <w:rFonts w:ascii="Century Gothic" w:hAnsi="Century Gothic" w:cs="Arial"/>
        </w:rPr>
        <w:t>GTM responsible for orchestrating</w:t>
      </w:r>
      <w:r w:rsidR="00F6156B" w:rsidRPr="00C96544">
        <w:rPr>
          <w:rFonts w:ascii="Century Gothic" w:hAnsi="Century Gothic" w:cs="Arial"/>
        </w:rPr>
        <w:t xml:space="preserve"> </w:t>
      </w:r>
      <w:r w:rsidRPr="00C96544">
        <w:rPr>
          <w:rFonts w:ascii="Century Gothic" w:hAnsi="Century Gothic" w:cs="Arial"/>
        </w:rPr>
        <w:t xml:space="preserve">all local transactions across multiple BEs within a microservice. </w:t>
      </w:r>
      <w:r w:rsidR="001607EA" w:rsidRPr="00C96544">
        <w:rPr>
          <w:rFonts w:ascii="Century Gothic" w:hAnsi="Century Gothic" w:cs="Arial"/>
        </w:rPr>
        <w:t xml:space="preserve">All </w:t>
      </w:r>
      <w:r w:rsidR="005D1C46" w:rsidRPr="00C96544">
        <w:rPr>
          <w:rFonts w:ascii="Century Gothic" w:hAnsi="Century Gothic" w:cs="Arial"/>
        </w:rPr>
        <w:t>local ordering</w:t>
      </w:r>
      <w:r w:rsidR="00397640" w:rsidRPr="00C96544">
        <w:rPr>
          <w:rFonts w:ascii="Century Gothic" w:hAnsi="Century Gothic" w:cs="Arial"/>
        </w:rPr>
        <w:t xml:space="preserve">, </w:t>
      </w:r>
      <w:r w:rsidRPr="00C96544">
        <w:rPr>
          <w:rFonts w:ascii="Century Gothic" w:hAnsi="Century Gothic" w:cs="Arial"/>
        </w:rPr>
        <w:t>conflict</w:t>
      </w:r>
      <w:r w:rsidR="002C2257">
        <w:rPr>
          <w:rFonts w:ascii="Century Gothic" w:hAnsi="Century Gothic" w:cs="Arial"/>
        </w:rPr>
        <w:t>-</w:t>
      </w:r>
      <w:r w:rsidRPr="00C96544">
        <w:rPr>
          <w:rFonts w:ascii="Century Gothic" w:hAnsi="Century Gothic" w:cs="Arial"/>
        </w:rPr>
        <w:t xml:space="preserve"> checking</w:t>
      </w:r>
      <w:r w:rsidR="007E00DE" w:rsidRPr="00C96544">
        <w:rPr>
          <w:rFonts w:ascii="Century Gothic" w:hAnsi="Century Gothic" w:cs="Arial"/>
        </w:rPr>
        <w:t xml:space="preserve"> </w:t>
      </w:r>
      <w:r w:rsidRPr="00C96544">
        <w:rPr>
          <w:rFonts w:ascii="Century Gothic" w:hAnsi="Century Gothic" w:cs="Arial"/>
        </w:rPr>
        <w:t>of transactions</w:t>
      </w:r>
      <w:r w:rsidR="00BB0AA8" w:rsidRPr="00C96544">
        <w:rPr>
          <w:rFonts w:ascii="Century Gothic" w:hAnsi="Century Gothic" w:cs="Arial"/>
        </w:rPr>
        <w:t xml:space="preserve">, and </w:t>
      </w:r>
      <w:r w:rsidRPr="00C96544">
        <w:rPr>
          <w:rFonts w:ascii="Century Gothic" w:hAnsi="Century Gothic" w:cs="Arial"/>
        </w:rPr>
        <w:t>local commit/abort decision</w:t>
      </w:r>
      <w:r w:rsidR="002C2257">
        <w:rPr>
          <w:rFonts w:ascii="Century Gothic" w:hAnsi="Century Gothic" w:cs="Arial"/>
        </w:rPr>
        <w:t>s</w:t>
      </w:r>
      <w:r w:rsidRPr="00C96544">
        <w:rPr>
          <w:rFonts w:ascii="Century Gothic" w:hAnsi="Century Gothic" w:cs="Arial"/>
        </w:rPr>
        <w:t xml:space="preserve"> </w:t>
      </w:r>
      <w:r w:rsidR="002C2257">
        <w:rPr>
          <w:rFonts w:ascii="Century Gothic" w:hAnsi="Century Gothic" w:cs="Arial"/>
        </w:rPr>
        <w:t>happens</w:t>
      </w:r>
      <w:r w:rsidRPr="00C96544">
        <w:rPr>
          <w:rFonts w:ascii="Century Gothic" w:hAnsi="Century Gothic" w:cs="Arial"/>
        </w:rPr>
        <w:t xml:space="preserve"> here.</w:t>
      </w:r>
    </w:p>
    <w:p w14:paraId="6D391518" w14:textId="3CD35A21" w:rsidR="005A2929" w:rsidRDefault="005A2929" w:rsidP="00140102">
      <w:pPr>
        <w:spacing w:line="360" w:lineRule="auto"/>
        <w:contextualSpacing/>
        <w:mirrorIndents/>
        <w:jc w:val="both"/>
        <w:rPr>
          <w:rFonts w:ascii="Century Gothic" w:hAnsi="Century Gothic" w:cs="Arial"/>
        </w:rPr>
      </w:pPr>
      <w:r w:rsidRPr="00C96544">
        <w:rPr>
          <w:rFonts w:ascii="Century Gothic" w:hAnsi="Century Gothic" w:cs="Arial"/>
          <w:b/>
          <w:bCs/>
        </w:rPr>
        <w:t>ETML</w:t>
      </w:r>
      <w:r w:rsidRPr="00C96544">
        <w:rPr>
          <w:rFonts w:ascii="Century Gothic" w:hAnsi="Century Gothic" w:cs="Arial"/>
        </w:rPr>
        <w:t xml:space="preserve">: </w:t>
      </w:r>
      <w:r w:rsidR="002C2257">
        <w:rPr>
          <w:rFonts w:ascii="Century Gothic" w:hAnsi="Century Gothic" w:cs="Arial"/>
        </w:rPr>
        <w:t xml:space="preserve">The </w:t>
      </w:r>
      <w:r w:rsidRPr="00C96544">
        <w:rPr>
          <w:rFonts w:ascii="Century Gothic" w:hAnsi="Century Gothic" w:cs="Arial"/>
        </w:rPr>
        <w:t xml:space="preserve">Entity Transaction </w:t>
      </w:r>
      <w:r w:rsidR="001F2666" w:rsidRPr="00C96544">
        <w:rPr>
          <w:rFonts w:ascii="Century Gothic" w:hAnsi="Century Gothic" w:cs="Arial"/>
        </w:rPr>
        <w:t>Manager L</w:t>
      </w:r>
      <w:r w:rsidRPr="00C96544">
        <w:rPr>
          <w:rFonts w:ascii="Century Gothic" w:hAnsi="Century Gothic" w:cs="Arial"/>
        </w:rPr>
        <w:t>og</w:t>
      </w:r>
      <w:r w:rsidR="002C2257">
        <w:rPr>
          <w:rFonts w:ascii="Century Gothic" w:hAnsi="Century Gothic" w:cs="Arial"/>
        </w:rPr>
        <w:t xml:space="preserve"> is analogous t</w:t>
      </w:r>
      <w:r w:rsidRPr="00C96544">
        <w:rPr>
          <w:rFonts w:ascii="Century Gothic" w:hAnsi="Century Gothic" w:cs="Arial"/>
        </w:rPr>
        <w:t xml:space="preserve">o </w:t>
      </w:r>
      <w:r w:rsidR="002C2257">
        <w:rPr>
          <w:rFonts w:ascii="Century Gothic" w:hAnsi="Century Gothic" w:cs="Arial"/>
        </w:rPr>
        <w:t xml:space="preserve">a </w:t>
      </w:r>
      <w:r w:rsidRPr="00C96544">
        <w:rPr>
          <w:rFonts w:ascii="Century Gothic" w:hAnsi="Century Gothic" w:cs="Arial"/>
        </w:rPr>
        <w:t xml:space="preserve">write-ahead log for ETM which stores only </w:t>
      </w:r>
      <w:r w:rsidR="00E659AB" w:rsidRPr="00C96544">
        <w:rPr>
          <w:rFonts w:ascii="Century Gothic" w:hAnsi="Century Gothic" w:cs="Arial"/>
        </w:rPr>
        <w:t>logically</w:t>
      </w:r>
      <w:r w:rsidR="00E659AB">
        <w:rPr>
          <w:rFonts w:ascii="Century Gothic" w:hAnsi="Century Gothic" w:cs="Arial"/>
        </w:rPr>
        <w:t xml:space="preserve"> committed</w:t>
      </w:r>
      <w:r w:rsidRPr="00C96544">
        <w:rPr>
          <w:rFonts w:ascii="Century Gothic" w:hAnsi="Century Gothic" w:cs="Arial"/>
        </w:rPr>
        <w:t xml:space="preserve"> transactions that relate to this microservice. The transaction order in ETML determines the serializability order for BEs, and global transactions from GTLs </w:t>
      </w:r>
      <w:r w:rsidR="002C2257">
        <w:rPr>
          <w:rFonts w:ascii="Century Gothic" w:hAnsi="Century Gothic" w:cs="Arial"/>
        </w:rPr>
        <w:t xml:space="preserve">are </w:t>
      </w:r>
      <w:r w:rsidRPr="00C96544">
        <w:rPr>
          <w:rFonts w:ascii="Century Gothic" w:hAnsi="Century Gothic" w:cs="Arial"/>
        </w:rPr>
        <w:t xml:space="preserve">reflected here. </w:t>
      </w:r>
    </w:p>
    <w:p w14:paraId="21D379F3" w14:textId="7FBE9618" w:rsidR="00224023" w:rsidRPr="00C96544" w:rsidRDefault="006C0151" w:rsidP="00140102">
      <w:pPr>
        <w:spacing w:line="360" w:lineRule="auto"/>
        <w:contextualSpacing/>
        <w:mirrorIndents/>
        <w:jc w:val="both"/>
        <w:rPr>
          <w:rFonts w:ascii="Century Gothic" w:hAnsi="Century Gothic" w:cs="Arial"/>
        </w:rPr>
      </w:pPr>
      <w:r w:rsidRPr="00C96544">
        <w:rPr>
          <w:rFonts w:ascii="Century Gothic" w:hAnsi="Century Gothic" w:cs="Arial"/>
          <w:b/>
          <w:bCs/>
        </w:rPr>
        <w:t>ERL</w:t>
      </w:r>
      <w:r w:rsidR="005A2929" w:rsidRPr="00C96544">
        <w:rPr>
          <w:rFonts w:ascii="Century Gothic" w:hAnsi="Century Gothic" w:cs="Arial"/>
          <w:b/>
          <w:bCs/>
        </w:rPr>
        <w:t xml:space="preserve">: </w:t>
      </w:r>
      <w:r w:rsidR="002C2257">
        <w:rPr>
          <w:rFonts w:ascii="Century Gothic" w:hAnsi="Century Gothic" w:cs="Arial"/>
        </w:rPr>
        <w:t>The E</w:t>
      </w:r>
      <w:r w:rsidR="005A2929" w:rsidRPr="00C96544">
        <w:rPr>
          <w:rFonts w:ascii="Century Gothic" w:hAnsi="Century Gothic" w:cs="Arial"/>
        </w:rPr>
        <w:t>ntity Recovery Log</w:t>
      </w:r>
      <w:r w:rsidR="002C2257">
        <w:rPr>
          <w:rFonts w:ascii="Century Gothic" w:hAnsi="Century Gothic" w:cs="Arial"/>
        </w:rPr>
        <w:t xml:space="preserve"> is the s</w:t>
      </w:r>
      <w:r w:rsidR="005A2929" w:rsidRPr="00C96544">
        <w:rPr>
          <w:rFonts w:ascii="Century Gothic" w:hAnsi="Century Gothic" w:cs="Arial"/>
        </w:rPr>
        <w:t xml:space="preserve">taging area for all microservices and </w:t>
      </w:r>
      <w:r w:rsidR="002C2257">
        <w:rPr>
          <w:rFonts w:ascii="Century Gothic" w:hAnsi="Century Gothic" w:cs="Arial"/>
        </w:rPr>
        <w:t>their</w:t>
      </w:r>
      <w:r w:rsidR="005A2929" w:rsidRPr="00C96544">
        <w:rPr>
          <w:rFonts w:ascii="Century Gothic" w:hAnsi="Century Gothic" w:cs="Arial"/>
        </w:rPr>
        <w:t xml:space="preserve"> BEs to write any recovery data </w:t>
      </w:r>
      <w:r w:rsidR="002C2257">
        <w:rPr>
          <w:rFonts w:ascii="Century Gothic" w:hAnsi="Century Gothic" w:cs="Arial"/>
        </w:rPr>
        <w:t>to that</w:t>
      </w:r>
      <w:r w:rsidR="005A2929" w:rsidRPr="00C96544">
        <w:rPr>
          <w:rFonts w:ascii="Century Gothic" w:hAnsi="Century Gothic" w:cs="Arial"/>
        </w:rPr>
        <w:t xml:space="preserve"> </w:t>
      </w:r>
      <w:r w:rsidR="00710236">
        <w:rPr>
          <w:rFonts w:ascii="Century Gothic" w:hAnsi="Century Gothic" w:cs="Arial"/>
        </w:rPr>
        <w:t>GID</w:t>
      </w:r>
      <w:r w:rsidR="005A2929" w:rsidRPr="00C96544">
        <w:rPr>
          <w:rFonts w:ascii="Century Gothic" w:hAnsi="Century Gothic" w:cs="Arial"/>
        </w:rPr>
        <w:t xml:space="preserve">. For </w:t>
      </w:r>
      <w:r w:rsidR="003E1CE1" w:rsidRPr="00C96544">
        <w:rPr>
          <w:rFonts w:ascii="Century Gothic" w:hAnsi="Century Gothic" w:cs="Arial"/>
        </w:rPr>
        <w:t>example,</w:t>
      </w:r>
      <w:r w:rsidR="005A2929" w:rsidRPr="00C96544">
        <w:rPr>
          <w:rFonts w:ascii="Century Gothic" w:hAnsi="Century Gothic" w:cs="Arial"/>
        </w:rPr>
        <w:t xml:space="preserve"> all BEs </w:t>
      </w:r>
      <w:r w:rsidR="008C0EA6" w:rsidRPr="00C96544">
        <w:rPr>
          <w:rFonts w:ascii="Century Gothic" w:hAnsi="Century Gothic" w:cs="Arial"/>
        </w:rPr>
        <w:t xml:space="preserve">participating in GTM </w:t>
      </w:r>
      <w:r w:rsidR="005A2929" w:rsidRPr="00C96544">
        <w:rPr>
          <w:rFonts w:ascii="Century Gothic" w:hAnsi="Century Gothic" w:cs="Arial"/>
        </w:rPr>
        <w:t>write their old</w:t>
      </w:r>
      <w:r w:rsidR="008C0EA6" w:rsidRPr="00C96544">
        <w:rPr>
          <w:rFonts w:ascii="Century Gothic" w:hAnsi="Century Gothic" w:cs="Arial"/>
        </w:rPr>
        <w:t xml:space="preserve">/previous </w:t>
      </w:r>
      <w:r w:rsidR="005A2929" w:rsidRPr="00C96544">
        <w:rPr>
          <w:rFonts w:ascii="Century Gothic" w:hAnsi="Century Gothic" w:cs="Arial"/>
        </w:rPr>
        <w:t>state</w:t>
      </w:r>
      <w:r w:rsidR="002C2257">
        <w:rPr>
          <w:rFonts w:ascii="Century Gothic" w:hAnsi="Century Gothic" w:cs="Arial"/>
        </w:rPr>
        <w:t>s</w:t>
      </w:r>
      <w:r w:rsidR="008C0EA6" w:rsidRPr="00C96544">
        <w:rPr>
          <w:rFonts w:ascii="Century Gothic" w:hAnsi="Century Gothic" w:cs="Arial"/>
        </w:rPr>
        <w:t xml:space="preserve"> </w:t>
      </w:r>
      <w:r w:rsidR="00613152" w:rsidRPr="00C96544">
        <w:rPr>
          <w:rFonts w:ascii="Century Gothic" w:hAnsi="Century Gothic" w:cs="Arial"/>
        </w:rPr>
        <w:t xml:space="preserve">here for any </w:t>
      </w:r>
      <w:r w:rsidR="002C2257">
        <w:rPr>
          <w:rFonts w:ascii="Century Gothic" w:hAnsi="Century Gothic" w:cs="Arial"/>
        </w:rPr>
        <w:t xml:space="preserve">future </w:t>
      </w:r>
      <w:r w:rsidR="00613152" w:rsidRPr="00C96544">
        <w:rPr>
          <w:rFonts w:ascii="Century Gothic" w:hAnsi="Century Gothic" w:cs="Arial"/>
        </w:rPr>
        <w:t>rollbacks</w:t>
      </w:r>
      <w:r w:rsidR="002C2257">
        <w:rPr>
          <w:rFonts w:ascii="Century Gothic" w:hAnsi="Century Gothic" w:cs="Arial"/>
        </w:rPr>
        <w:t>.</w:t>
      </w:r>
    </w:p>
    <w:p w14:paraId="41EB2DA2" w14:textId="48FA1719" w:rsidR="005A2929" w:rsidRPr="00C96544" w:rsidRDefault="005A2929" w:rsidP="00140102">
      <w:pPr>
        <w:spacing w:line="360" w:lineRule="auto"/>
        <w:contextualSpacing/>
        <w:mirrorIndents/>
        <w:jc w:val="both"/>
        <w:rPr>
          <w:rFonts w:ascii="Century Gothic" w:hAnsi="Century Gothic" w:cs="Arial"/>
          <w:b/>
          <w:bCs/>
        </w:rPr>
      </w:pPr>
      <w:r w:rsidRPr="00C96544">
        <w:rPr>
          <w:rFonts w:ascii="Century Gothic" w:hAnsi="Century Gothic" w:cs="Arial"/>
        </w:rPr>
        <w:t xml:space="preserve">  </w:t>
      </w:r>
    </w:p>
    <w:p w14:paraId="4EE415F4" w14:textId="1445640A" w:rsidR="006815CE" w:rsidRPr="00E45F22" w:rsidRDefault="009454D3" w:rsidP="00E45F22">
      <w:pPr>
        <w:pBdr>
          <w:bottom w:val="single" w:sz="4" w:space="1" w:color="auto"/>
        </w:pBdr>
        <w:rPr>
          <w:rFonts w:ascii="Century Gothic" w:hAnsi="Century Gothic" w:cs="Arial"/>
          <w:b/>
          <w:bCs/>
          <w:sz w:val="32"/>
          <w:szCs w:val="32"/>
        </w:rPr>
      </w:pPr>
      <w:r w:rsidRPr="00C96544">
        <w:rPr>
          <w:rFonts w:ascii="Century Gothic" w:hAnsi="Century Gothic" w:cs="Arial"/>
          <w:b/>
          <w:bCs/>
          <w:sz w:val="32"/>
          <w:szCs w:val="32"/>
        </w:rPr>
        <w:t xml:space="preserve">High Level </w:t>
      </w:r>
      <w:r w:rsidR="006815CE" w:rsidRPr="00C96544">
        <w:rPr>
          <w:rFonts w:ascii="Century Gothic" w:hAnsi="Century Gothic" w:cs="Arial"/>
          <w:b/>
          <w:bCs/>
          <w:sz w:val="32"/>
          <w:szCs w:val="32"/>
        </w:rPr>
        <w:t>Architecture</w:t>
      </w:r>
    </w:p>
    <w:p w14:paraId="27D946B0" w14:textId="55798E73" w:rsidR="006815CE" w:rsidRPr="00C96544" w:rsidRDefault="006815CE" w:rsidP="00140102">
      <w:pPr>
        <w:spacing w:line="360" w:lineRule="auto"/>
        <w:contextualSpacing/>
        <w:mirrorIndents/>
        <w:jc w:val="both"/>
        <w:rPr>
          <w:rFonts w:ascii="Century Gothic" w:hAnsi="Century Gothic" w:cs="Arial"/>
        </w:rPr>
      </w:pPr>
    </w:p>
    <w:p w14:paraId="335ABAAE" w14:textId="3BD41DB7" w:rsidR="006815CE" w:rsidRPr="00C96544" w:rsidRDefault="00304D47" w:rsidP="00140102">
      <w:pPr>
        <w:spacing w:line="360" w:lineRule="auto"/>
        <w:contextualSpacing/>
        <w:mirrorIndents/>
        <w:jc w:val="both"/>
        <w:rPr>
          <w:rFonts w:ascii="Century Gothic" w:hAnsi="Century Gothic" w:cs="Arial"/>
        </w:rPr>
      </w:pPr>
      <w:r>
        <w:rPr>
          <w:rFonts w:ascii="Century Gothic" w:hAnsi="Century Gothic" w:cs="Arial"/>
          <w:noProof/>
        </w:rPr>
        <w:drawing>
          <wp:inline distT="0" distB="0" distL="0" distR="0" wp14:anchorId="1BB27E27" wp14:editId="2BFD9F46">
            <wp:extent cx="5724525" cy="3124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124200"/>
                    </a:xfrm>
                    <a:prstGeom prst="rect">
                      <a:avLst/>
                    </a:prstGeom>
                    <a:noFill/>
                    <a:ln>
                      <a:noFill/>
                    </a:ln>
                  </pic:spPr>
                </pic:pic>
              </a:graphicData>
            </a:graphic>
          </wp:inline>
        </w:drawing>
      </w:r>
    </w:p>
    <w:p w14:paraId="4C7E5479" w14:textId="77777777" w:rsidR="004626D9" w:rsidRPr="00C96544" w:rsidRDefault="004626D9" w:rsidP="00140102">
      <w:pPr>
        <w:spacing w:line="360" w:lineRule="auto"/>
        <w:contextualSpacing/>
        <w:mirrorIndents/>
        <w:jc w:val="both"/>
        <w:rPr>
          <w:rFonts w:ascii="Century Gothic" w:hAnsi="Century Gothic" w:cs="Arial"/>
        </w:rPr>
      </w:pPr>
    </w:p>
    <w:p w14:paraId="0A750860" w14:textId="39EA463A" w:rsidR="001B4979" w:rsidRPr="001E7412" w:rsidRDefault="001E7412" w:rsidP="00140102">
      <w:pPr>
        <w:pBdr>
          <w:bottom w:val="single" w:sz="4" w:space="1" w:color="auto"/>
        </w:pBdr>
        <w:spacing w:line="360" w:lineRule="auto"/>
        <w:contextualSpacing/>
        <w:mirrorIndents/>
        <w:jc w:val="both"/>
        <w:rPr>
          <w:rFonts w:ascii="Century Gothic" w:hAnsi="Century Gothic" w:cs="Arial"/>
          <w:b/>
          <w:bCs/>
          <w:sz w:val="36"/>
          <w:szCs w:val="36"/>
        </w:rPr>
      </w:pPr>
      <w:r w:rsidRPr="001E7412">
        <w:rPr>
          <w:rFonts w:ascii="Century Gothic" w:hAnsi="Century Gothic" w:cs="Arial"/>
          <w:b/>
          <w:bCs/>
          <w:sz w:val="36"/>
          <w:szCs w:val="36"/>
        </w:rPr>
        <w:t xml:space="preserve">Global Transaction </w:t>
      </w:r>
      <w:r w:rsidR="001B4979" w:rsidRPr="001E7412">
        <w:rPr>
          <w:rFonts w:ascii="Century Gothic" w:hAnsi="Century Gothic" w:cs="Arial"/>
          <w:b/>
          <w:bCs/>
          <w:sz w:val="36"/>
          <w:szCs w:val="36"/>
        </w:rPr>
        <w:t>Execution Order</w:t>
      </w:r>
      <w:r w:rsidR="006D0699">
        <w:rPr>
          <w:rFonts w:ascii="Century Gothic" w:hAnsi="Century Gothic" w:cs="Arial"/>
          <w:b/>
          <w:bCs/>
          <w:sz w:val="36"/>
          <w:szCs w:val="36"/>
        </w:rPr>
        <w:t xml:space="preserve"> Step-by-Step</w:t>
      </w:r>
    </w:p>
    <w:p w14:paraId="0A517CA2" w14:textId="732716A9" w:rsidR="004065B9" w:rsidRDefault="004065B9" w:rsidP="00140102">
      <w:pPr>
        <w:spacing w:line="360" w:lineRule="auto"/>
        <w:contextualSpacing/>
        <w:mirrorIndents/>
        <w:jc w:val="both"/>
        <w:rPr>
          <w:rFonts w:ascii="Century Gothic" w:hAnsi="Century Gothic" w:cs="Arial"/>
        </w:rPr>
      </w:pPr>
    </w:p>
    <w:p w14:paraId="3D9D39FF" w14:textId="7CAD6AC3" w:rsidR="004065B9" w:rsidRDefault="00820580" w:rsidP="00140102">
      <w:pPr>
        <w:spacing w:line="360" w:lineRule="auto"/>
        <w:contextualSpacing/>
        <w:mirrorIndents/>
        <w:jc w:val="both"/>
        <w:rPr>
          <w:rFonts w:ascii="Century Gothic" w:hAnsi="Century Gothic" w:cs="Arial"/>
        </w:rPr>
      </w:pPr>
      <w:r>
        <w:rPr>
          <w:rFonts w:ascii="Century Gothic" w:hAnsi="Century Gothic" w:cs="Arial"/>
          <w:noProof/>
        </w:rPr>
        <w:lastRenderedPageBreak/>
        <w:drawing>
          <wp:inline distT="0" distB="0" distL="0" distR="0" wp14:anchorId="27435DCD" wp14:editId="42F36376">
            <wp:extent cx="5540554" cy="3751200"/>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0702" cy="3785152"/>
                    </a:xfrm>
                    <a:prstGeom prst="rect">
                      <a:avLst/>
                    </a:prstGeom>
                    <a:noFill/>
                    <a:ln>
                      <a:noFill/>
                    </a:ln>
                  </pic:spPr>
                </pic:pic>
              </a:graphicData>
            </a:graphic>
          </wp:inline>
        </w:drawing>
      </w:r>
    </w:p>
    <w:p w14:paraId="3E5C914B" w14:textId="5231BBEE" w:rsidR="0027720E" w:rsidRDefault="002C2257" w:rsidP="0027720E">
      <w:pPr>
        <w:spacing w:line="360" w:lineRule="auto"/>
        <w:contextualSpacing/>
        <w:mirrorIndents/>
        <w:jc w:val="both"/>
        <w:rPr>
          <w:rFonts w:ascii="Century Gothic" w:hAnsi="Century Gothic" w:cs="Arial"/>
        </w:rPr>
      </w:pPr>
      <w:r>
        <w:rPr>
          <w:rFonts w:ascii="Century Gothic" w:hAnsi="Century Gothic" w:cs="Arial"/>
        </w:rPr>
        <w:t>The three-phase e</w:t>
      </w:r>
      <w:r w:rsidR="0027720E">
        <w:rPr>
          <w:rFonts w:ascii="Century Gothic" w:hAnsi="Century Gothic" w:cs="Arial"/>
        </w:rPr>
        <w:t xml:space="preserve">xecution order of XGTS </w:t>
      </w:r>
      <w:r>
        <w:rPr>
          <w:rFonts w:ascii="Century Gothic" w:hAnsi="Century Gothic" w:cs="Arial"/>
        </w:rPr>
        <w:t>is</w:t>
      </w:r>
      <w:r w:rsidR="0027720E">
        <w:rPr>
          <w:rFonts w:ascii="Century Gothic" w:hAnsi="Century Gothic" w:cs="Arial"/>
        </w:rPr>
        <w:t xml:space="preserve"> described </w:t>
      </w:r>
      <w:r w:rsidR="0027720E" w:rsidRPr="00C96544">
        <w:rPr>
          <w:rFonts w:ascii="Century Gothic" w:hAnsi="Century Gothic" w:cs="Arial"/>
        </w:rPr>
        <w:t xml:space="preserve">in detail </w:t>
      </w:r>
      <w:r>
        <w:rPr>
          <w:rFonts w:ascii="Century Gothic" w:hAnsi="Century Gothic" w:cs="Arial"/>
        </w:rPr>
        <w:t>below:</w:t>
      </w:r>
      <w:r w:rsidR="0027720E" w:rsidRPr="00C96544">
        <w:rPr>
          <w:rFonts w:ascii="Century Gothic" w:hAnsi="Century Gothic" w:cs="Arial"/>
        </w:rPr>
        <w:t xml:space="preserve"> </w:t>
      </w:r>
    </w:p>
    <w:p w14:paraId="23E5B4FA" w14:textId="77777777" w:rsidR="0027720E" w:rsidRDefault="0027720E" w:rsidP="00140102">
      <w:pPr>
        <w:spacing w:line="360" w:lineRule="auto"/>
        <w:contextualSpacing/>
        <w:mirrorIndents/>
        <w:jc w:val="both"/>
        <w:rPr>
          <w:rFonts w:ascii="Century Gothic" w:hAnsi="Century Gothic" w:cs="Arial"/>
        </w:rPr>
      </w:pPr>
    </w:p>
    <w:p w14:paraId="19331C0A" w14:textId="5F3D2D4D" w:rsidR="00BD3445" w:rsidRPr="00C96544" w:rsidRDefault="004A4CC6" w:rsidP="006D0699">
      <w:pPr>
        <w:pStyle w:val="ListParagraph"/>
        <w:numPr>
          <w:ilvl w:val="0"/>
          <w:numId w:val="32"/>
        </w:numPr>
        <w:pBdr>
          <w:bottom w:val="single" w:sz="4" w:space="1" w:color="auto"/>
        </w:pBdr>
        <w:spacing w:line="360" w:lineRule="auto"/>
        <w:mirrorIndents/>
        <w:jc w:val="both"/>
        <w:rPr>
          <w:rFonts w:ascii="Century Gothic" w:hAnsi="Century Gothic" w:cs="Arial"/>
        </w:rPr>
      </w:pPr>
      <w:r w:rsidRPr="00C96544">
        <w:rPr>
          <w:rFonts w:ascii="Century Gothic" w:hAnsi="Century Gothic" w:cs="Arial"/>
          <w:b/>
          <w:bCs/>
          <w:sz w:val="24"/>
          <w:szCs w:val="24"/>
        </w:rPr>
        <w:t>Execution</w:t>
      </w:r>
      <w:r w:rsidR="002C2257">
        <w:rPr>
          <w:rFonts w:ascii="Century Gothic" w:hAnsi="Century Gothic" w:cs="Arial"/>
          <w:b/>
          <w:bCs/>
          <w:sz w:val="24"/>
          <w:szCs w:val="24"/>
        </w:rPr>
        <w:t>/Prepare</w:t>
      </w:r>
      <w:r w:rsidRPr="00C96544">
        <w:rPr>
          <w:rFonts w:ascii="Century Gothic" w:hAnsi="Century Gothic" w:cs="Arial"/>
          <w:b/>
          <w:bCs/>
          <w:sz w:val="24"/>
          <w:szCs w:val="24"/>
        </w:rPr>
        <w:t xml:space="preserve"> Phase</w:t>
      </w:r>
    </w:p>
    <w:p w14:paraId="569B63F5" w14:textId="77777777" w:rsidR="001E7412" w:rsidRDefault="001E7412" w:rsidP="001E7412">
      <w:pPr>
        <w:pStyle w:val="ListParagraph"/>
        <w:spacing w:line="360" w:lineRule="auto"/>
        <w:ind w:left="360"/>
        <w:mirrorIndents/>
        <w:jc w:val="both"/>
        <w:rPr>
          <w:rFonts w:ascii="Century Gothic" w:hAnsi="Century Gothic" w:cs="Arial"/>
        </w:rPr>
      </w:pPr>
    </w:p>
    <w:p w14:paraId="7900D750" w14:textId="5E9FB016" w:rsidR="006D0699" w:rsidRPr="006D0699" w:rsidRDefault="00521AB8" w:rsidP="006D0699">
      <w:pPr>
        <w:pStyle w:val="ListParagraph"/>
        <w:numPr>
          <w:ilvl w:val="1"/>
          <w:numId w:val="32"/>
        </w:numPr>
        <w:spacing w:line="360" w:lineRule="auto"/>
        <w:mirrorIndents/>
        <w:jc w:val="both"/>
        <w:rPr>
          <w:rFonts w:ascii="Century Gothic" w:hAnsi="Century Gothic" w:cs="Arial"/>
        </w:rPr>
      </w:pPr>
      <w:r w:rsidRPr="006D0699">
        <w:rPr>
          <w:rFonts w:ascii="Century Gothic" w:hAnsi="Century Gothic" w:cs="Arial"/>
        </w:rPr>
        <w:t>BP/BS</w:t>
      </w:r>
      <w:r w:rsidR="00991B28" w:rsidRPr="006D0699">
        <w:rPr>
          <w:rFonts w:ascii="Century Gothic" w:hAnsi="Century Gothic" w:cs="Arial"/>
        </w:rPr>
        <w:t>/App</w:t>
      </w:r>
      <w:r w:rsidRPr="006D0699">
        <w:rPr>
          <w:rFonts w:ascii="Century Gothic" w:hAnsi="Century Gothic" w:cs="Arial"/>
        </w:rPr>
        <w:t xml:space="preserve"> initiates </w:t>
      </w:r>
      <w:r w:rsidR="001107BE">
        <w:rPr>
          <w:rFonts w:ascii="Century Gothic" w:hAnsi="Century Gothic" w:cs="Arial"/>
        </w:rPr>
        <w:t>a g</w:t>
      </w:r>
      <w:r w:rsidRPr="006D0699">
        <w:rPr>
          <w:rFonts w:ascii="Century Gothic" w:hAnsi="Century Gothic" w:cs="Arial"/>
        </w:rPr>
        <w:t xml:space="preserve">lobal transaction </w:t>
      </w:r>
      <w:r w:rsidR="004B048D" w:rsidRPr="006D0699">
        <w:rPr>
          <w:rFonts w:ascii="Century Gothic" w:hAnsi="Century Gothic" w:cs="Arial"/>
        </w:rPr>
        <w:t xml:space="preserve">by requesting </w:t>
      </w:r>
      <w:r w:rsidR="001107BE">
        <w:rPr>
          <w:rFonts w:ascii="Century Gothic" w:hAnsi="Century Gothic" w:cs="Arial"/>
        </w:rPr>
        <w:t>a g</w:t>
      </w:r>
      <w:r w:rsidR="004B048D" w:rsidRPr="006D0699">
        <w:rPr>
          <w:rFonts w:ascii="Century Gothic" w:hAnsi="Century Gothic" w:cs="Arial"/>
        </w:rPr>
        <w:t xml:space="preserve">lobal </w:t>
      </w:r>
      <w:r w:rsidR="001107BE">
        <w:rPr>
          <w:rFonts w:ascii="Century Gothic" w:hAnsi="Century Gothic" w:cs="Arial"/>
        </w:rPr>
        <w:t>t</w:t>
      </w:r>
      <w:r w:rsidR="004B048D" w:rsidRPr="006D0699">
        <w:rPr>
          <w:rFonts w:ascii="Century Gothic" w:hAnsi="Century Gothic" w:cs="Arial"/>
        </w:rPr>
        <w:t>ransaction ID (</w:t>
      </w:r>
      <w:r w:rsidR="00710236">
        <w:rPr>
          <w:rFonts w:ascii="Century Gothic" w:hAnsi="Century Gothic" w:cs="Arial"/>
        </w:rPr>
        <w:t>GID</w:t>
      </w:r>
      <w:r w:rsidR="004B048D" w:rsidRPr="006D0699">
        <w:rPr>
          <w:rFonts w:ascii="Century Gothic" w:hAnsi="Century Gothic" w:cs="Arial"/>
        </w:rPr>
        <w:t>) from X</w:t>
      </w:r>
      <w:r w:rsidRPr="006D0699">
        <w:rPr>
          <w:rFonts w:ascii="Century Gothic" w:hAnsi="Century Gothic" w:cs="Arial"/>
        </w:rPr>
        <w:t xml:space="preserve">GTM </w:t>
      </w:r>
      <w:r w:rsidR="004B048D" w:rsidRPr="006D0699">
        <w:rPr>
          <w:rFonts w:ascii="Century Gothic" w:hAnsi="Century Gothic" w:cs="Arial"/>
        </w:rPr>
        <w:t xml:space="preserve">with a list of </w:t>
      </w:r>
      <w:r w:rsidR="006B1F2A" w:rsidRPr="006D0699">
        <w:rPr>
          <w:rFonts w:ascii="Century Gothic" w:hAnsi="Century Gothic" w:cs="Arial"/>
        </w:rPr>
        <w:t>ETMs</w:t>
      </w:r>
      <w:r w:rsidR="006704AB" w:rsidRPr="006D0699">
        <w:rPr>
          <w:rFonts w:ascii="Century Gothic" w:hAnsi="Century Gothic" w:cs="Arial"/>
        </w:rPr>
        <w:t>.</w:t>
      </w:r>
    </w:p>
    <w:p w14:paraId="29E82267" w14:textId="770F3B61" w:rsidR="006D0699" w:rsidRPr="006D0699" w:rsidRDefault="006D0699" w:rsidP="006D0699">
      <w:pPr>
        <w:pStyle w:val="ListParagraph"/>
        <w:numPr>
          <w:ilvl w:val="1"/>
          <w:numId w:val="32"/>
        </w:numPr>
        <w:spacing w:line="360" w:lineRule="auto"/>
        <w:mirrorIndents/>
        <w:jc w:val="both"/>
        <w:rPr>
          <w:rFonts w:ascii="Century Gothic" w:hAnsi="Century Gothic" w:cs="Arial"/>
        </w:rPr>
      </w:pPr>
      <w:r w:rsidRPr="006D0699">
        <w:rPr>
          <w:rFonts w:ascii="Century Gothic" w:hAnsi="Century Gothic" w:cs="Arial"/>
        </w:rPr>
        <w:t xml:space="preserve">BP/BS/App invokes </w:t>
      </w:r>
      <w:r w:rsidR="001107BE">
        <w:rPr>
          <w:rFonts w:ascii="Century Gothic" w:hAnsi="Century Gothic" w:cs="Arial"/>
        </w:rPr>
        <w:t>m</w:t>
      </w:r>
      <w:r w:rsidRPr="006D0699">
        <w:rPr>
          <w:rFonts w:ascii="Century Gothic" w:hAnsi="Century Gothic" w:cs="Arial"/>
        </w:rPr>
        <w:t>icroservices with GID</w:t>
      </w:r>
      <w:r w:rsidR="001107BE">
        <w:rPr>
          <w:rFonts w:ascii="Century Gothic" w:hAnsi="Century Gothic" w:cs="Arial"/>
        </w:rPr>
        <w:t>.</w:t>
      </w:r>
    </w:p>
    <w:p w14:paraId="40564135" w14:textId="4A128C20" w:rsidR="006D0699" w:rsidRDefault="006D0699" w:rsidP="006D0699">
      <w:pPr>
        <w:pStyle w:val="ListParagraph"/>
        <w:numPr>
          <w:ilvl w:val="1"/>
          <w:numId w:val="32"/>
        </w:numPr>
        <w:spacing w:line="360" w:lineRule="auto"/>
        <w:mirrorIndents/>
        <w:jc w:val="both"/>
        <w:rPr>
          <w:rFonts w:ascii="Century Gothic" w:hAnsi="Century Gothic" w:cs="Arial"/>
        </w:rPr>
      </w:pPr>
      <w:r>
        <w:rPr>
          <w:rFonts w:ascii="Century Gothic" w:hAnsi="Century Gothic" w:cs="Arial"/>
        </w:rPr>
        <w:t>Microservices invoke ETMs with GID</w:t>
      </w:r>
      <w:r w:rsidR="001107BE">
        <w:rPr>
          <w:rFonts w:ascii="Century Gothic" w:hAnsi="Century Gothic" w:cs="Arial"/>
        </w:rPr>
        <w:t>.</w:t>
      </w:r>
      <w:r w:rsidR="006704AB" w:rsidRPr="005C4FB3">
        <w:rPr>
          <w:rFonts w:ascii="Century Gothic" w:hAnsi="Century Gothic" w:cs="Arial"/>
        </w:rPr>
        <w:t xml:space="preserve"> </w:t>
      </w:r>
      <w:r w:rsidR="00521AB8" w:rsidRPr="005C4FB3">
        <w:rPr>
          <w:rFonts w:ascii="Century Gothic" w:hAnsi="Century Gothic" w:cs="Arial"/>
        </w:rPr>
        <w:t xml:space="preserve"> </w:t>
      </w:r>
    </w:p>
    <w:p w14:paraId="52BA2F7D" w14:textId="2FCA65D2" w:rsidR="00905B6B" w:rsidRPr="006D0699" w:rsidRDefault="006B1F2A" w:rsidP="006D0699">
      <w:pPr>
        <w:pStyle w:val="ListParagraph"/>
        <w:numPr>
          <w:ilvl w:val="1"/>
          <w:numId w:val="32"/>
        </w:numPr>
        <w:spacing w:line="360" w:lineRule="auto"/>
        <w:mirrorIndents/>
        <w:jc w:val="both"/>
        <w:rPr>
          <w:rFonts w:ascii="Century Gothic" w:hAnsi="Century Gothic" w:cs="Arial"/>
        </w:rPr>
      </w:pPr>
      <w:r w:rsidRPr="006D0699">
        <w:rPr>
          <w:rFonts w:ascii="Century Gothic" w:hAnsi="Century Gothic" w:cs="Arial"/>
        </w:rPr>
        <w:t>ETMs</w:t>
      </w:r>
      <w:r w:rsidR="00521AB8" w:rsidRPr="006D0699">
        <w:rPr>
          <w:rFonts w:ascii="Century Gothic" w:hAnsi="Century Gothic" w:cs="Arial"/>
        </w:rPr>
        <w:t xml:space="preserve"> </w:t>
      </w:r>
      <w:r w:rsidR="002B3B1C" w:rsidRPr="006D0699">
        <w:rPr>
          <w:rFonts w:ascii="Century Gothic" w:hAnsi="Century Gothic" w:cs="Arial"/>
        </w:rPr>
        <w:t xml:space="preserve">capture </w:t>
      </w:r>
      <w:r w:rsidR="00B35A3F" w:rsidRPr="006D0699">
        <w:rPr>
          <w:rFonts w:ascii="Century Gothic" w:hAnsi="Century Gothic" w:cs="Arial"/>
        </w:rPr>
        <w:t>read-set</w:t>
      </w:r>
      <w:r w:rsidR="001107BE">
        <w:rPr>
          <w:rFonts w:ascii="Century Gothic" w:hAnsi="Century Gothic" w:cs="Arial"/>
        </w:rPr>
        <w:t>s</w:t>
      </w:r>
      <w:r w:rsidR="00B35A3F" w:rsidRPr="006D0699">
        <w:rPr>
          <w:rFonts w:ascii="Century Gothic" w:hAnsi="Century Gothic" w:cs="Arial"/>
        </w:rPr>
        <w:t xml:space="preserve"> and write-set</w:t>
      </w:r>
      <w:r w:rsidR="001107BE">
        <w:rPr>
          <w:rFonts w:ascii="Century Gothic" w:hAnsi="Century Gothic" w:cs="Arial"/>
        </w:rPr>
        <w:t>s</w:t>
      </w:r>
      <w:r w:rsidR="00521AB8" w:rsidRPr="006D0699">
        <w:rPr>
          <w:rFonts w:ascii="Century Gothic" w:hAnsi="Century Gothic" w:cs="Arial"/>
        </w:rPr>
        <w:t xml:space="preserve"> from </w:t>
      </w:r>
      <w:r w:rsidR="004B048D" w:rsidRPr="006D0699">
        <w:rPr>
          <w:rFonts w:ascii="Century Gothic" w:hAnsi="Century Gothic" w:cs="Arial"/>
        </w:rPr>
        <w:t>their respective</w:t>
      </w:r>
      <w:r w:rsidR="00521AB8" w:rsidRPr="006D0699">
        <w:rPr>
          <w:rFonts w:ascii="Century Gothic" w:hAnsi="Century Gothic" w:cs="Arial"/>
        </w:rPr>
        <w:t xml:space="preserve"> BEs </w:t>
      </w:r>
      <w:r w:rsidR="002B3B1C" w:rsidRPr="006D0699">
        <w:rPr>
          <w:rFonts w:ascii="Century Gothic" w:hAnsi="Century Gothic" w:cs="Arial"/>
        </w:rPr>
        <w:t xml:space="preserve">for </w:t>
      </w:r>
      <w:r w:rsidR="00710236">
        <w:rPr>
          <w:rFonts w:ascii="Century Gothic" w:hAnsi="Century Gothic" w:cs="Arial"/>
        </w:rPr>
        <w:t>GID</w:t>
      </w:r>
      <w:r w:rsidR="002B3B1C" w:rsidRPr="006D0699">
        <w:rPr>
          <w:rFonts w:ascii="Century Gothic" w:hAnsi="Century Gothic" w:cs="Arial"/>
        </w:rPr>
        <w:t xml:space="preserve"> and vote yes for the logical-commit. </w:t>
      </w:r>
    </w:p>
    <w:p w14:paraId="6C69DDDB" w14:textId="77777777" w:rsidR="001E7412" w:rsidRDefault="001E7412" w:rsidP="00905B6B">
      <w:pPr>
        <w:pStyle w:val="ListParagraph"/>
        <w:spacing w:line="360" w:lineRule="auto"/>
        <w:ind w:left="0"/>
        <w:mirrorIndents/>
        <w:jc w:val="both"/>
        <w:rPr>
          <w:rFonts w:ascii="Century Gothic" w:hAnsi="Century Gothic" w:cs="Arial"/>
          <w:b/>
          <w:bCs/>
        </w:rPr>
      </w:pPr>
    </w:p>
    <w:p w14:paraId="284A9190" w14:textId="1BB34E8B" w:rsidR="002B3B1C" w:rsidRPr="00C96544" w:rsidRDefault="006B1F2A" w:rsidP="00905B6B">
      <w:pPr>
        <w:pStyle w:val="ListParagraph"/>
        <w:spacing w:line="360" w:lineRule="auto"/>
        <w:ind w:left="0"/>
        <w:mirrorIndents/>
        <w:jc w:val="both"/>
        <w:rPr>
          <w:rFonts w:ascii="Century Gothic" w:hAnsi="Century Gothic" w:cs="Arial"/>
        </w:rPr>
      </w:pPr>
      <w:r w:rsidRPr="00C96544">
        <w:rPr>
          <w:rFonts w:ascii="Century Gothic" w:hAnsi="Century Gothic" w:cs="Arial"/>
          <w:b/>
          <w:bCs/>
        </w:rPr>
        <w:t>Note</w:t>
      </w:r>
      <w:r w:rsidRPr="00C96544">
        <w:rPr>
          <w:rFonts w:ascii="Century Gothic" w:hAnsi="Century Gothic" w:cs="Arial"/>
        </w:rPr>
        <w:t xml:space="preserve">: </w:t>
      </w:r>
      <w:r w:rsidR="002B3B1C" w:rsidRPr="00C96544">
        <w:rPr>
          <w:rFonts w:ascii="Century Gothic" w:hAnsi="Century Gothic" w:cs="Arial"/>
        </w:rPr>
        <w:t xml:space="preserve">At this stage if </w:t>
      </w:r>
      <w:r w:rsidR="001107BE">
        <w:rPr>
          <w:rFonts w:ascii="Century Gothic" w:hAnsi="Century Gothic" w:cs="Arial"/>
        </w:rPr>
        <w:t xml:space="preserve">there is </w:t>
      </w:r>
      <w:r w:rsidR="002B3B1C" w:rsidRPr="00C96544">
        <w:rPr>
          <w:rFonts w:ascii="Century Gothic" w:hAnsi="Century Gothic" w:cs="Arial"/>
        </w:rPr>
        <w:t xml:space="preserve">any abort </w:t>
      </w:r>
      <w:r w:rsidR="0016223F" w:rsidRPr="00C96544">
        <w:rPr>
          <w:rFonts w:ascii="Century Gothic" w:hAnsi="Century Gothic" w:cs="Arial"/>
        </w:rPr>
        <w:t>decision from BP/B</w:t>
      </w:r>
      <w:r w:rsidR="001107BE">
        <w:rPr>
          <w:rFonts w:ascii="Century Gothic" w:hAnsi="Century Gothic" w:cs="Arial"/>
        </w:rPr>
        <w:t>S</w:t>
      </w:r>
      <w:r w:rsidR="0074585A" w:rsidRPr="00C96544">
        <w:rPr>
          <w:rFonts w:ascii="Century Gothic" w:hAnsi="Century Gothic" w:cs="Arial"/>
        </w:rPr>
        <w:t>/App</w:t>
      </w:r>
      <w:r w:rsidR="0016223F" w:rsidRPr="00C96544">
        <w:rPr>
          <w:rFonts w:ascii="Century Gothic" w:hAnsi="Century Gothic" w:cs="Arial"/>
        </w:rPr>
        <w:t xml:space="preserve"> or from BEs </w:t>
      </w:r>
      <w:r w:rsidR="002B3B1C" w:rsidRPr="00C96544">
        <w:rPr>
          <w:rFonts w:ascii="Century Gothic" w:hAnsi="Century Gothic" w:cs="Arial"/>
        </w:rPr>
        <w:t xml:space="preserve">because of </w:t>
      </w:r>
      <w:r w:rsidR="001107BE">
        <w:rPr>
          <w:rFonts w:ascii="Century Gothic" w:hAnsi="Century Gothic" w:cs="Arial"/>
        </w:rPr>
        <w:t xml:space="preserve">an </w:t>
      </w:r>
      <w:r w:rsidR="002B3B1C" w:rsidRPr="00C96544">
        <w:rPr>
          <w:rFonts w:ascii="Century Gothic" w:hAnsi="Century Gothic" w:cs="Arial"/>
        </w:rPr>
        <w:t>exception</w:t>
      </w:r>
      <w:r w:rsidR="00905B6B" w:rsidRPr="00C96544">
        <w:rPr>
          <w:rFonts w:ascii="Century Gothic" w:hAnsi="Century Gothic" w:cs="Arial"/>
        </w:rPr>
        <w:t xml:space="preserve"> </w:t>
      </w:r>
      <w:r w:rsidR="001107BE">
        <w:rPr>
          <w:rFonts w:ascii="Century Gothic" w:hAnsi="Century Gothic" w:cs="Arial"/>
        </w:rPr>
        <w:t>or</w:t>
      </w:r>
      <w:r w:rsidR="00905B6B" w:rsidRPr="00C96544">
        <w:rPr>
          <w:rFonts w:ascii="Century Gothic" w:hAnsi="Century Gothic" w:cs="Arial"/>
        </w:rPr>
        <w:t xml:space="preserve"> </w:t>
      </w:r>
      <w:r w:rsidR="0016223F" w:rsidRPr="00C96544">
        <w:rPr>
          <w:rFonts w:ascii="Century Gothic" w:hAnsi="Century Gothic" w:cs="Arial"/>
        </w:rPr>
        <w:t>timeout</w:t>
      </w:r>
      <w:r w:rsidR="001107BE">
        <w:rPr>
          <w:rFonts w:ascii="Century Gothic" w:hAnsi="Century Gothic" w:cs="Arial"/>
        </w:rPr>
        <w:t>,</w:t>
      </w:r>
      <w:r w:rsidR="0016223F" w:rsidRPr="00C96544">
        <w:rPr>
          <w:rFonts w:ascii="Century Gothic" w:hAnsi="Century Gothic" w:cs="Arial"/>
        </w:rPr>
        <w:t xml:space="preserve"> </w:t>
      </w:r>
      <w:r w:rsidRPr="00C96544">
        <w:rPr>
          <w:rFonts w:ascii="Century Gothic" w:hAnsi="Century Gothic" w:cs="Arial"/>
        </w:rPr>
        <w:t>ETMs</w:t>
      </w:r>
      <w:r w:rsidR="002B3B1C" w:rsidRPr="00C96544">
        <w:rPr>
          <w:rFonts w:ascii="Century Gothic" w:hAnsi="Century Gothic" w:cs="Arial"/>
        </w:rPr>
        <w:t xml:space="preserve"> can simply </w:t>
      </w:r>
      <w:r w:rsidR="0074585A" w:rsidRPr="00C96544">
        <w:rPr>
          <w:rFonts w:ascii="Century Gothic" w:hAnsi="Century Gothic" w:cs="Arial"/>
        </w:rPr>
        <w:t xml:space="preserve">inform </w:t>
      </w:r>
      <w:r w:rsidR="001107BE">
        <w:rPr>
          <w:rFonts w:ascii="Century Gothic" w:hAnsi="Century Gothic" w:cs="Arial"/>
        </w:rPr>
        <w:t xml:space="preserve">an </w:t>
      </w:r>
      <w:r w:rsidR="0074585A" w:rsidRPr="00C96544">
        <w:rPr>
          <w:rFonts w:ascii="Century Gothic" w:hAnsi="Century Gothic" w:cs="Arial"/>
        </w:rPr>
        <w:t xml:space="preserve">execution-abort to GTM </w:t>
      </w:r>
      <w:r w:rsidR="002B3B1C" w:rsidRPr="00C96544">
        <w:rPr>
          <w:rFonts w:ascii="Century Gothic" w:hAnsi="Century Gothic" w:cs="Arial"/>
        </w:rPr>
        <w:t>forget the transactio</w:t>
      </w:r>
      <w:r w:rsidR="0016223F" w:rsidRPr="00C96544">
        <w:rPr>
          <w:rFonts w:ascii="Century Gothic" w:hAnsi="Century Gothic" w:cs="Arial"/>
        </w:rPr>
        <w:t>n. No data is committed anywhere</w:t>
      </w:r>
      <w:r w:rsidR="001107BE">
        <w:rPr>
          <w:rFonts w:ascii="Century Gothic" w:hAnsi="Century Gothic" w:cs="Arial"/>
        </w:rPr>
        <w:t>.</w:t>
      </w:r>
    </w:p>
    <w:p w14:paraId="2C912337" w14:textId="77777777" w:rsidR="00905B6B" w:rsidRPr="00C96544" w:rsidRDefault="00905B6B" w:rsidP="00905B6B">
      <w:pPr>
        <w:pStyle w:val="ListParagraph"/>
        <w:pBdr>
          <w:bottom w:val="single" w:sz="4" w:space="1" w:color="auto"/>
        </w:pBdr>
        <w:spacing w:line="360" w:lineRule="auto"/>
        <w:ind w:left="0"/>
        <w:mirrorIndents/>
        <w:jc w:val="both"/>
        <w:rPr>
          <w:rFonts w:ascii="Century Gothic" w:hAnsi="Century Gothic" w:cs="Arial"/>
        </w:rPr>
      </w:pPr>
    </w:p>
    <w:p w14:paraId="009804B9" w14:textId="1807D511" w:rsidR="004A4CC6" w:rsidRPr="00C96544" w:rsidRDefault="004A4CC6" w:rsidP="004C1530">
      <w:pPr>
        <w:pStyle w:val="ListParagraph"/>
        <w:numPr>
          <w:ilvl w:val="0"/>
          <w:numId w:val="32"/>
        </w:numPr>
        <w:pBdr>
          <w:bottom w:val="single" w:sz="4" w:space="1" w:color="auto"/>
        </w:pBdr>
        <w:spacing w:line="360" w:lineRule="auto"/>
        <w:mirrorIndents/>
        <w:jc w:val="both"/>
        <w:rPr>
          <w:rFonts w:ascii="Century Gothic" w:hAnsi="Century Gothic" w:cs="Arial"/>
          <w:b/>
          <w:bCs/>
          <w:sz w:val="24"/>
          <w:szCs w:val="24"/>
        </w:rPr>
      </w:pPr>
      <w:r w:rsidRPr="00C96544">
        <w:rPr>
          <w:rFonts w:ascii="Century Gothic" w:hAnsi="Century Gothic" w:cs="Arial"/>
          <w:b/>
          <w:bCs/>
          <w:sz w:val="24"/>
          <w:szCs w:val="24"/>
        </w:rPr>
        <w:t>Logical-</w:t>
      </w:r>
      <w:r w:rsidR="002C2257">
        <w:rPr>
          <w:rFonts w:ascii="Century Gothic" w:hAnsi="Century Gothic" w:cs="Arial"/>
          <w:b/>
          <w:bCs/>
          <w:sz w:val="24"/>
          <w:szCs w:val="24"/>
        </w:rPr>
        <w:t>C</w:t>
      </w:r>
      <w:r w:rsidRPr="00C96544">
        <w:rPr>
          <w:rFonts w:ascii="Century Gothic" w:hAnsi="Century Gothic" w:cs="Arial"/>
          <w:b/>
          <w:bCs/>
          <w:sz w:val="24"/>
          <w:szCs w:val="24"/>
        </w:rPr>
        <w:t xml:space="preserve">ommit </w:t>
      </w:r>
      <w:r w:rsidR="002C2257">
        <w:rPr>
          <w:rFonts w:ascii="Century Gothic" w:hAnsi="Century Gothic" w:cs="Arial"/>
          <w:b/>
          <w:bCs/>
          <w:sz w:val="24"/>
          <w:szCs w:val="24"/>
        </w:rPr>
        <w:t>P</w:t>
      </w:r>
      <w:r w:rsidRPr="00C96544">
        <w:rPr>
          <w:rFonts w:ascii="Century Gothic" w:hAnsi="Century Gothic" w:cs="Arial"/>
          <w:b/>
          <w:bCs/>
          <w:sz w:val="24"/>
          <w:szCs w:val="24"/>
        </w:rPr>
        <w:t xml:space="preserve">hase </w:t>
      </w:r>
    </w:p>
    <w:p w14:paraId="6836278C" w14:textId="77777777" w:rsidR="004A4CC6" w:rsidRPr="00C96544" w:rsidRDefault="004A4CC6" w:rsidP="00140102">
      <w:pPr>
        <w:pStyle w:val="ListParagraph"/>
        <w:spacing w:line="360" w:lineRule="auto"/>
        <w:ind w:left="0"/>
        <w:mirrorIndents/>
        <w:jc w:val="both"/>
        <w:rPr>
          <w:rFonts w:ascii="Century Gothic" w:hAnsi="Century Gothic" w:cs="Arial"/>
        </w:rPr>
      </w:pPr>
    </w:p>
    <w:p w14:paraId="0FE02DC6" w14:textId="5A3465C5" w:rsidR="0035079E" w:rsidRPr="004C1530" w:rsidRDefault="0016223F" w:rsidP="004C1530">
      <w:pPr>
        <w:pStyle w:val="ListParagraph"/>
        <w:numPr>
          <w:ilvl w:val="1"/>
          <w:numId w:val="32"/>
        </w:numPr>
        <w:spacing w:line="360" w:lineRule="auto"/>
        <w:mirrorIndents/>
        <w:jc w:val="both"/>
        <w:rPr>
          <w:rFonts w:ascii="Century Gothic" w:hAnsi="Century Gothic" w:cs="Arial"/>
        </w:rPr>
      </w:pPr>
      <w:r w:rsidRPr="004C1530">
        <w:rPr>
          <w:rFonts w:ascii="Century Gothic" w:hAnsi="Century Gothic" w:cs="Arial"/>
        </w:rPr>
        <w:t xml:space="preserve">BP/BS </w:t>
      </w:r>
      <w:r w:rsidR="006B1F2A" w:rsidRPr="004C1530">
        <w:rPr>
          <w:rFonts w:ascii="Century Gothic" w:hAnsi="Century Gothic" w:cs="Arial"/>
        </w:rPr>
        <w:t>invokes all ETMs with</w:t>
      </w:r>
      <w:r w:rsidR="001107BE">
        <w:rPr>
          <w:rFonts w:ascii="Century Gothic" w:hAnsi="Century Gothic" w:cs="Arial"/>
        </w:rPr>
        <w:t xml:space="preserve"> a</w:t>
      </w:r>
      <w:r w:rsidR="006B1F2A" w:rsidRPr="004C1530">
        <w:rPr>
          <w:rFonts w:ascii="Century Gothic" w:hAnsi="Century Gothic" w:cs="Arial"/>
        </w:rPr>
        <w:t xml:space="preserve"> </w:t>
      </w:r>
      <w:r w:rsidRPr="004C1530">
        <w:rPr>
          <w:rFonts w:ascii="Century Gothic" w:hAnsi="Century Gothic" w:cs="Arial"/>
        </w:rPr>
        <w:t xml:space="preserve">logical-commit request </w:t>
      </w:r>
      <w:r w:rsidR="006B1F2A" w:rsidRPr="004C1530">
        <w:rPr>
          <w:rFonts w:ascii="Century Gothic" w:hAnsi="Century Gothic" w:cs="Arial"/>
        </w:rPr>
        <w:t xml:space="preserve">for </w:t>
      </w:r>
      <w:r w:rsidR="00710236">
        <w:rPr>
          <w:rFonts w:ascii="Century Gothic" w:hAnsi="Century Gothic" w:cs="Arial"/>
        </w:rPr>
        <w:t>GID</w:t>
      </w:r>
      <w:r w:rsidR="001107BE">
        <w:rPr>
          <w:rFonts w:ascii="Century Gothic" w:hAnsi="Century Gothic" w:cs="Arial"/>
        </w:rPr>
        <w:t>.</w:t>
      </w:r>
    </w:p>
    <w:p w14:paraId="112A0842" w14:textId="64AEF0BF" w:rsidR="0035079E" w:rsidRPr="005C4FB3" w:rsidRDefault="006B1F2A" w:rsidP="004C1530">
      <w:pPr>
        <w:pStyle w:val="ListParagraph"/>
        <w:numPr>
          <w:ilvl w:val="1"/>
          <w:numId w:val="32"/>
        </w:numPr>
        <w:spacing w:line="360" w:lineRule="auto"/>
        <w:mirrorIndents/>
        <w:jc w:val="both"/>
        <w:rPr>
          <w:rFonts w:ascii="Century Gothic" w:hAnsi="Century Gothic" w:cs="Arial"/>
        </w:rPr>
      </w:pPr>
      <w:r w:rsidRPr="005C4FB3">
        <w:rPr>
          <w:rFonts w:ascii="Century Gothic" w:hAnsi="Century Gothic" w:cs="Arial"/>
        </w:rPr>
        <w:lastRenderedPageBreak/>
        <w:t xml:space="preserve">ETMs order the </w:t>
      </w:r>
      <w:r w:rsidR="006D0699">
        <w:rPr>
          <w:rFonts w:ascii="Century Gothic" w:hAnsi="Century Gothic" w:cs="Arial"/>
        </w:rPr>
        <w:t>read-set</w:t>
      </w:r>
      <w:r w:rsidR="001107BE">
        <w:rPr>
          <w:rFonts w:ascii="Century Gothic" w:hAnsi="Century Gothic" w:cs="Arial"/>
        </w:rPr>
        <w:t>s</w:t>
      </w:r>
      <w:r w:rsidR="006D0699">
        <w:rPr>
          <w:rFonts w:ascii="Century Gothic" w:hAnsi="Century Gothic" w:cs="Arial"/>
        </w:rPr>
        <w:t xml:space="preserve"> and write-sets </w:t>
      </w:r>
      <w:r w:rsidRPr="005C4FB3">
        <w:rPr>
          <w:rFonts w:ascii="Century Gothic" w:hAnsi="Century Gothic" w:cs="Arial"/>
        </w:rPr>
        <w:t>commit request</w:t>
      </w:r>
      <w:r w:rsidR="001107BE">
        <w:rPr>
          <w:rFonts w:ascii="Century Gothic" w:hAnsi="Century Gothic" w:cs="Arial"/>
        </w:rPr>
        <w:t>s,</w:t>
      </w:r>
      <w:r w:rsidRPr="005C4FB3">
        <w:rPr>
          <w:rFonts w:ascii="Century Gothic" w:hAnsi="Century Gothic" w:cs="Arial"/>
        </w:rPr>
        <w:t xml:space="preserve"> check for any conflict</w:t>
      </w:r>
      <w:r w:rsidR="001107BE">
        <w:rPr>
          <w:rFonts w:ascii="Century Gothic" w:hAnsi="Century Gothic" w:cs="Arial"/>
        </w:rPr>
        <w:t>s,</w:t>
      </w:r>
      <w:r w:rsidR="006D0699">
        <w:rPr>
          <w:rFonts w:ascii="Century Gothic" w:hAnsi="Century Gothic" w:cs="Arial"/>
        </w:rPr>
        <w:t xml:space="preserve"> and resolve them. </w:t>
      </w:r>
      <w:r w:rsidR="002D0D99" w:rsidRPr="005C4FB3">
        <w:rPr>
          <w:rFonts w:ascii="Century Gothic" w:hAnsi="Century Gothic" w:cs="Arial"/>
        </w:rPr>
        <w:t>C</w:t>
      </w:r>
      <w:r w:rsidR="00394421" w:rsidRPr="005C4FB3">
        <w:rPr>
          <w:rFonts w:ascii="Century Gothic" w:hAnsi="Century Gothic" w:cs="Arial"/>
        </w:rPr>
        <w:t>onflict</w:t>
      </w:r>
      <w:r w:rsidR="001107BE">
        <w:rPr>
          <w:rFonts w:ascii="Century Gothic" w:hAnsi="Century Gothic" w:cs="Arial"/>
        </w:rPr>
        <w:t>-</w:t>
      </w:r>
      <w:r w:rsidR="00394421" w:rsidRPr="005C4FB3">
        <w:rPr>
          <w:rFonts w:ascii="Century Gothic" w:hAnsi="Century Gothic" w:cs="Arial"/>
        </w:rPr>
        <w:t xml:space="preserve">checking is to see </w:t>
      </w:r>
      <w:r w:rsidR="001107BE">
        <w:rPr>
          <w:rFonts w:ascii="Century Gothic" w:hAnsi="Century Gothic" w:cs="Arial"/>
        </w:rPr>
        <w:t>whether</w:t>
      </w:r>
      <w:r w:rsidR="00394421" w:rsidRPr="005C4FB3">
        <w:rPr>
          <w:rFonts w:ascii="Century Gothic" w:hAnsi="Century Gothic" w:cs="Arial"/>
        </w:rPr>
        <w:t xml:space="preserve"> there is any other transaction that has changed an entry since the transaction </w:t>
      </w:r>
      <w:r w:rsidR="00710236">
        <w:rPr>
          <w:rFonts w:ascii="Century Gothic" w:hAnsi="Century Gothic" w:cs="Arial"/>
        </w:rPr>
        <w:t>GID</w:t>
      </w:r>
      <w:r w:rsidR="00484AB5" w:rsidRPr="005C4FB3">
        <w:rPr>
          <w:rFonts w:ascii="Century Gothic" w:hAnsi="Century Gothic" w:cs="Arial"/>
        </w:rPr>
        <w:t xml:space="preserve"> </w:t>
      </w:r>
      <w:r w:rsidR="005B570B" w:rsidRPr="005C4FB3">
        <w:rPr>
          <w:rFonts w:ascii="Century Gothic" w:hAnsi="Century Gothic" w:cs="Arial"/>
        </w:rPr>
        <w:t xml:space="preserve">has </w:t>
      </w:r>
      <w:r w:rsidR="00394421" w:rsidRPr="005C4FB3">
        <w:rPr>
          <w:rFonts w:ascii="Century Gothic" w:hAnsi="Century Gothic" w:cs="Arial"/>
        </w:rPr>
        <w:t>read it</w:t>
      </w:r>
      <w:r w:rsidR="00FF43A0" w:rsidRPr="005C4FB3">
        <w:rPr>
          <w:rFonts w:ascii="Century Gothic" w:hAnsi="Century Gothic" w:cs="Arial"/>
        </w:rPr>
        <w:t xml:space="preserve">. </w:t>
      </w:r>
    </w:p>
    <w:p w14:paraId="382E73E7" w14:textId="688C8660" w:rsidR="006B1F2A" w:rsidRPr="005C4FB3" w:rsidRDefault="00FF43A0" w:rsidP="004C1530">
      <w:pPr>
        <w:pStyle w:val="ListParagraph"/>
        <w:numPr>
          <w:ilvl w:val="1"/>
          <w:numId w:val="32"/>
        </w:numPr>
        <w:spacing w:line="360" w:lineRule="auto"/>
        <w:mirrorIndents/>
        <w:jc w:val="both"/>
        <w:rPr>
          <w:rFonts w:ascii="Century Gothic" w:hAnsi="Century Gothic" w:cs="Arial"/>
        </w:rPr>
      </w:pPr>
      <w:r w:rsidRPr="005C4FB3">
        <w:rPr>
          <w:rFonts w:ascii="Century Gothic" w:hAnsi="Century Gothic" w:cs="Arial"/>
        </w:rPr>
        <w:t>After checking for any conflicts</w:t>
      </w:r>
      <w:r w:rsidR="001107BE">
        <w:rPr>
          <w:rFonts w:ascii="Century Gothic" w:hAnsi="Century Gothic" w:cs="Arial"/>
        </w:rPr>
        <w:t>,</w:t>
      </w:r>
      <w:r w:rsidRPr="005C4FB3">
        <w:rPr>
          <w:rFonts w:ascii="Century Gothic" w:hAnsi="Century Gothic" w:cs="Arial"/>
        </w:rPr>
        <w:t xml:space="preserve"> </w:t>
      </w:r>
      <w:r w:rsidR="0072192E" w:rsidRPr="005C4FB3">
        <w:rPr>
          <w:rFonts w:ascii="Century Gothic" w:hAnsi="Century Gothic" w:cs="Arial"/>
        </w:rPr>
        <w:t>ETMs</w:t>
      </w:r>
      <w:r w:rsidR="006B1F2A" w:rsidRPr="005C4FB3">
        <w:rPr>
          <w:rFonts w:ascii="Century Gothic" w:hAnsi="Century Gothic" w:cs="Arial"/>
        </w:rPr>
        <w:t xml:space="preserve"> send </w:t>
      </w:r>
      <w:r w:rsidR="0067154F" w:rsidRPr="005C4FB3">
        <w:rPr>
          <w:rFonts w:ascii="Century Gothic" w:hAnsi="Century Gothic" w:cs="Arial"/>
        </w:rPr>
        <w:t>logical</w:t>
      </w:r>
      <w:r w:rsidR="006B1F2A" w:rsidRPr="005C4FB3">
        <w:rPr>
          <w:rFonts w:ascii="Century Gothic" w:hAnsi="Century Gothic" w:cs="Arial"/>
        </w:rPr>
        <w:t>-commit</w:t>
      </w:r>
      <w:r w:rsidR="004A4CC6" w:rsidRPr="005C4FB3">
        <w:rPr>
          <w:rFonts w:ascii="Century Gothic" w:hAnsi="Century Gothic" w:cs="Arial"/>
        </w:rPr>
        <w:t xml:space="preserve">-yes </w:t>
      </w:r>
      <w:r w:rsidR="006B1F2A" w:rsidRPr="005C4FB3">
        <w:rPr>
          <w:rFonts w:ascii="Century Gothic" w:hAnsi="Century Gothic" w:cs="Arial"/>
        </w:rPr>
        <w:t>to GTM.</w:t>
      </w:r>
    </w:p>
    <w:p w14:paraId="57E787EC" w14:textId="2469DC28" w:rsidR="00C82CF6" w:rsidRPr="00C96544" w:rsidRDefault="00C82CF6" w:rsidP="00450329">
      <w:pPr>
        <w:spacing w:line="360" w:lineRule="auto"/>
        <w:contextualSpacing/>
        <w:mirrorIndents/>
        <w:jc w:val="both"/>
        <w:rPr>
          <w:rFonts w:ascii="Century Gothic" w:hAnsi="Century Gothic" w:cs="Arial"/>
        </w:rPr>
      </w:pPr>
      <w:r w:rsidRPr="00C96544">
        <w:rPr>
          <w:rFonts w:ascii="Century Gothic" w:hAnsi="Century Gothic" w:cs="Arial"/>
          <w:b/>
          <w:bCs/>
        </w:rPr>
        <w:t>Note</w:t>
      </w:r>
      <w:r w:rsidRPr="00C96544">
        <w:rPr>
          <w:rFonts w:ascii="Century Gothic" w:hAnsi="Century Gothic" w:cs="Arial"/>
        </w:rPr>
        <w:t xml:space="preserve">: At this stage if </w:t>
      </w:r>
      <w:r w:rsidR="001107BE">
        <w:rPr>
          <w:rFonts w:ascii="Century Gothic" w:hAnsi="Century Gothic" w:cs="Arial"/>
        </w:rPr>
        <w:t xml:space="preserve">there is </w:t>
      </w:r>
      <w:r w:rsidRPr="00C96544">
        <w:rPr>
          <w:rFonts w:ascii="Century Gothic" w:hAnsi="Century Gothic" w:cs="Arial"/>
        </w:rPr>
        <w:t>any abort decision from BP/BS/App or from B</w:t>
      </w:r>
      <w:r w:rsidR="001107BE">
        <w:rPr>
          <w:rFonts w:ascii="Century Gothic" w:hAnsi="Century Gothic" w:cs="Arial"/>
        </w:rPr>
        <w:t>E</w:t>
      </w:r>
      <w:r w:rsidRPr="00C96544">
        <w:rPr>
          <w:rFonts w:ascii="Century Gothic" w:hAnsi="Century Gothic" w:cs="Arial"/>
        </w:rPr>
        <w:t>s</w:t>
      </w:r>
      <w:r w:rsidR="001107BE">
        <w:rPr>
          <w:rFonts w:ascii="Century Gothic" w:hAnsi="Century Gothic" w:cs="Arial"/>
        </w:rPr>
        <w:t xml:space="preserve"> </w:t>
      </w:r>
      <w:r w:rsidRPr="00C96544">
        <w:rPr>
          <w:rFonts w:ascii="Century Gothic" w:hAnsi="Century Gothic" w:cs="Arial"/>
        </w:rPr>
        <w:t xml:space="preserve">because of </w:t>
      </w:r>
      <w:r w:rsidR="001107BE">
        <w:rPr>
          <w:rFonts w:ascii="Century Gothic" w:hAnsi="Century Gothic" w:cs="Arial"/>
        </w:rPr>
        <w:t xml:space="preserve">an </w:t>
      </w:r>
      <w:r w:rsidRPr="00C96544">
        <w:rPr>
          <w:rFonts w:ascii="Century Gothic" w:hAnsi="Century Gothic" w:cs="Arial"/>
        </w:rPr>
        <w:t>exception</w:t>
      </w:r>
      <w:r w:rsidR="00905B6B" w:rsidRPr="00C96544">
        <w:rPr>
          <w:rFonts w:ascii="Century Gothic" w:hAnsi="Century Gothic" w:cs="Arial"/>
        </w:rPr>
        <w:t xml:space="preserve"> </w:t>
      </w:r>
      <w:r w:rsidR="001107BE">
        <w:rPr>
          <w:rFonts w:ascii="Century Gothic" w:hAnsi="Century Gothic" w:cs="Arial"/>
        </w:rPr>
        <w:t xml:space="preserve">or </w:t>
      </w:r>
      <w:r w:rsidRPr="00C96544">
        <w:rPr>
          <w:rFonts w:ascii="Century Gothic" w:hAnsi="Century Gothic" w:cs="Arial"/>
        </w:rPr>
        <w:t>timeout</w:t>
      </w:r>
      <w:r w:rsidR="001107BE">
        <w:rPr>
          <w:rFonts w:ascii="Century Gothic" w:hAnsi="Century Gothic" w:cs="Arial"/>
        </w:rPr>
        <w:t>,</w:t>
      </w:r>
      <w:r w:rsidRPr="00C96544">
        <w:rPr>
          <w:rFonts w:ascii="Century Gothic" w:hAnsi="Century Gothic" w:cs="Arial"/>
        </w:rPr>
        <w:t xml:space="preserve"> ETMs can </w:t>
      </w:r>
      <w:r w:rsidR="004766C8" w:rsidRPr="00C96544">
        <w:rPr>
          <w:rFonts w:ascii="Century Gothic" w:hAnsi="Century Gothic" w:cs="Arial"/>
        </w:rPr>
        <w:t xml:space="preserve">send </w:t>
      </w:r>
      <w:r w:rsidRPr="00C96544">
        <w:rPr>
          <w:rFonts w:ascii="Century Gothic" w:hAnsi="Century Gothic" w:cs="Arial"/>
        </w:rPr>
        <w:t>logical-commit-abort</w:t>
      </w:r>
      <w:r w:rsidR="001107BE">
        <w:rPr>
          <w:rFonts w:ascii="Century Gothic" w:hAnsi="Century Gothic" w:cs="Arial"/>
        </w:rPr>
        <w:t>s</w:t>
      </w:r>
      <w:r w:rsidRPr="00C96544">
        <w:rPr>
          <w:rFonts w:ascii="Century Gothic" w:hAnsi="Century Gothic" w:cs="Arial"/>
        </w:rPr>
        <w:t xml:space="preserve"> to GTM</w:t>
      </w:r>
      <w:r w:rsidR="001107BE">
        <w:rPr>
          <w:rFonts w:ascii="Century Gothic" w:hAnsi="Century Gothic" w:cs="Arial"/>
        </w:rPr>
        <w:t xml:space="preserve"> to</w:t>
      </w:r>
      <w:r w:rsidRPr="00C96544">
        <w:rPr>
          <w:rFonts w:ascii="Century Gothic" w:hAnsi="Century Gothic" w:cs="Arial"/>
        </w:rPr>
        <w:t xml:space="preserve"> forget the transaction. No data is committed anywhere</w:t>
      </w:r>
      <w:r w:rsidR="001107BE">
        <w:rPr>
          <w:rFonts w:ascii="Century Gothic" w:hAnsi="Century Gothic" w:cs="Arial"/>
        </w:rPr>
        <w:t>.</w:t>
      </w:r>
    </w:p>
    <w:p w14:paraId="7707D8B4" w14:textId="390901C7" w:rsidR="0035079E" w:rsidRPr="005C4FB3" w:rsidRDefault="00EF45E9" w:rsidP="004C1530">
      <w:pPr>
        <w:pStyle w:val="ListParagraph"/>
        <w:numPr>
          <w:ilvl w:val="1"/>
          <w:numId w:val="32"/>
        </w:numPr>
        <w:spacing w:line="360" w:lineRule="auto"/>
        <w:mirrorIndents/>
        <w:jc w:val="both"/>
        <w:rPr>
          <w:rFonts w:ascii="Century Gothic" w:hAnsi="Century Gothic" w:cs="Arial"/>
        </w:rPr>
      </w:pPr>
      <w:r w:rsidRPr="005C4FB3">
        <w:rPr>
          <w:rFonts w:ascii="Century Gothic" w:hAnsi="Century Gothic" w:cs="Arial"/>
        </w:rPr>
        <w:t xml:space="preserve">GTM sends logical-commit-final to ETMs for </w:t>
      </w:r>
      <w:r w:rsidR="00710236">
        <w:rPr>
          <w:rFonts w:ascii="Century Gothic" w:hAnsi="Century Gothic" w:cs="Arial"/>
        </w:rPr>
        <w:t>GID</w:t>
      </w:r>
      <w:r w:rsidR="004A4CC6" w:rsidRPr="005C4FB3">
        <w:rPr>
          <w:rFonts w:ascii="Century Gothic" w:hAnsi="Century Gothic" w:cs="Arial"/>
        </w:rPr>
        <w:t xml:space="preserve">. </w:t>
      </w:r>
    </w:p>
    <w:p w14:paraId="4BF28BFD" w14:textId="2B1BB68A" w:rsidR="0035079E" w:rsidRPr="005C4FB3" w:rsidRDefault="004A4CC6" w:rsidP="004C1530">
      <w:pPr>
        <w:pStyle w:val="ListParagraph"/>
        <w:numPr>
          <w:ilvl w:val="1"/>
          <w:numId w:val="32"/>
        </w:numPr>
        <w:spacing w:line="360" w:lineRule="auto"/>
        <w:mirrorIndents/>
        <w:jc w:val="both"/>
        <w:rPr>
          <w:rFonts w:ascii="Century Gothic" w:hAnsi="Century Gothic" w:cs="Arial"/>
        </w:rPr>
      </w:pPr>
      <w:r w:rsidRPr="005C4FB3">
        <w:rPr>
          <w:rFonts w:ascii="Century Gothic" w:hAnsi="Century Gothic" w:cs="Arial"/>
        </w:rPr>
        <w:t>A</w:t>
      </w:r>
      <w:r w:rsidR="00EF45E9" w:rsidRPr="005C4FB3">
        <w:rPr>
          <w:rFonts w:ascii="Century Gothic" w:hAnsi="Century Gothic" w:cs="Arial"/>
        </w:rPr>
        <w:t xml:space="preserve">ll ETMs </w:t>
      </w:r>
      <w:r w:rsidRPr="005C4FB3">
        <w:rPr>
          <w:rFonts w:ascii="Century Gothic" w:hAnsi="Century Gothic" w:cs="Arial"/>
        </w:rPr>
        <w:t>will check for any</w:t>
      </w:r>
      <w:r w:rsidR="00C82CF6" w:rsidRPr="005C4FB3">
        <w:rPr>
          <w:rFonts w:ascii="Century Gothic" w:hAnsi="Century Gothic" w:cs="Arial"/>
        </w:rPr>
        <w:t xml:space="preserve"> final</w:t>
      </w:r>
      <w:r w:rsidRPr="005C4FB3">
        <w:rPr>
          <w:rFonts w:ascii="Century Gothic" w:hAnsi="Century Gothic" w:cs="Arial"/>
        </w:rPr>
        <w:t xml:space="preserve"> conflicts</w:t>
      </w:r>
      <w:r w:rsidR="001107BE">
        <w:rPr>
          <w:rFonts w:ascii="Century Gothic" w:hAnsi="Century Gothic" w:cs="Arial"/>
        </w:rPr>
        <w:t>.</w:t>
      </w:r>
      <w:r w:rsidR="00C82CF6" w:rsidRPr="005C4FB3">
        <w:rPr>
          <w:rFonts w:ascii="Century Gothic" w:hAnsi="Century Gothic" w:cs="Arial"/>
        </w:rPr>
        <w:t xml:space="preserve"> </w:t>
      </w:r>
    </w:p>
    <w:p w14:paraId="0B16CFF7" w14:textId="460CA2B4" w:rsidR="0035079E" w:rsidRPr="005C4FB3" w:rsidRDefault="0035079E" w:rsidP="004C1530">
      <w:pPr>
        <w:pStyle w:val="ListParagraph"/>
        <w:numPr>
          <w:ilvl w:val="1"/>
          <w:numId w:val="32"/>
        </w:numPr>
        <w:spacing w:line="360" w:lineRule="auto"/>
        <w:mirrorIndents/>
        <w:jc w:val="both"/>
        <w:rPr>
          <w:rFonts w:ascii="Century Gothic" w:hAnsi="Century Gothic" w:cs="Arial"/>
        </w:rPr>
      </w:pPr>
      <w:r w:rsidRPr="005C4FB3">
        <w:rPr>
          <w:rFonts w:ascii="Century Gothic" w:hAnsi="Century Gothic" w:cs="Arial"/>
        </w:rPr>
        <w:t>If</w:t>
      </w:r>
      <w:r w:rsidR="001107BE">
        <w:rPr>
          <w:rFonts w:ascii="Century Gothic" w:hAnsi="Century Gothic" w:cs="Arial"/>
        </w:rPr>
        <w:t xml:space="preserve"> there are</w:t>
      </w:r>
      <w:r w:rsidRPr="005C4FB3">
        <w:rPr>
          <w:rFonts w:ascii="Century Gothic" w:hAnsi="Century Gothic" w:cs="Arial"/>
        </w:rPr>
        <w:t xml:space="preserve"> no conflicts</w:t>
      </w:r>
      <w:r w:rsidR="001107BE">
        <w:rPr>
          <w:rFonts w:ascii="Century Gothic" w:hAnsi="Century Gothic" w:cs="Arial"/>
        </w:rPr>
        <w:t>,</w:t>
      </w:r>
      <w:r w:rsidRPr="005C4FB3">
        <w:rPr>
          <w:rFonts w:ascii="Century Gothic" w:hAnsi="Century Gothic" w:cs="Arial"/>
        </w:rPr>
        <w:t xml:space="preserve"> ETMs finally</w:t>
      </w:r>
      <w:r w:rsidR="004A4CC6" w:rsidRPr="005C4FB3">
        <w:rPr>
          <w:rFonts w:ascii="Century Gothic" w:hAnsi="Century Gothic" w:cs="Arial"/>
        </w:rPr>
        <w:t xml:space="preserve"> </w:t>
      </w:r>
      <w:r w:rsidR="00EF45E9" w:rsidRPr="005C4FB3">
        <w:rPr>
          <w:rFonts w:ascii="Century Gothic" w:hAnsi="Century Gothic" w:cs="Arial"/>
        </w:rPr>
        <w:t>persist write-set</w:t>
      </w:r>
      <w:r w:rsidR="001107BE">
        <w:rPr>
          <w:rFonts w:ascii="Century Gothic" w:hAnsi="Century Gothic" w:cs="Arial"/>
        </w:rPr>
        <w:t>s</w:t>
      </w:r>
      <w:r w:rsidR="00EF45E9" w:rsidRPr="005C4FB3">
        <w:rPr>
          <w:rFonts w:ascii="Century Gothic" w:hAnsi="Century Gothic" w:cs="Arial"/>
        </w:rPr>
        <w:t xml:space="preserve"> </w:t>
      </w:r>
      <w:r w:rsidR="004A4CC6" w:rsidRPr="005C4FB3">
        <w:rPr>
          <w:rFonts w:ascii="Century Gothic" w:hAnsi="Century Gothic" w:cs="Arial"/>
        </w:rPr>
        <w:t>for this</w:t>
      </w:r>
      <w:r w:rsidR="00EF45E9" w:rsidRPr="005C4FB3">
        <w:rPr>
          <w:rFonts w:ascii="Century Gothic" w:hAnsi="Century Gothic" w:cs="Arial"/>
        </w:rPr>
        <w:t xml:space="preserve"> </w:t>
      </w:r>
      <w:r w:rsidR="00710236">
        <w:rPr>
          <w:rFonts w:ascii="Century Gothic" w:hAnsi="Century Gothic" w:cs="Arial"/>
        </w:rPr>
        <w:t>GID</w:t>
      </w:r>
      <w:r w:rsidR="00EF45E9" w:rsidRPr="005C4FB3">
        <w:rPr>
          <w:rFonts w:ascii="Century Gothic" w:hAnsi="Century Gothic" w:cs="Arial"/>
        </w:rPr>
        <w:t xml:space="preserve"> into ETML </w:t>
      </w:r>
      <w:r w:rsidRPr="005C4FB3">
        <w:rPr>
          <w:rFonts w:ascii="Century Gothic" w:hAnsi="Century Gothic" w:cs="Arial"/>
        </w:rPr>
        <w:t xml:space="preserve">(acts as </w:t>
      </w:r>
      <w:r w:rsidR="001107BE">
        <w:rPr>
          <w:rFonts w:ascii="Century Gothic" w:hAnsi="Century Gothic" w:cs="Arial"/>
        </w:rPr>
        <w:t xml:space="preserve">a </w:t>
      </w:r>
      <w:r w:rsidRPr="005C4FB3">
        <w:rPr>
          <w:rFonts w:ascii="Century Gothic" w:hAnsi="Century Gothic" w:cs="Arial"/>
        </w:rPr>
        <w:t xml:space="preserve">write-ahead log) </w:t>
      </w:r>
      <w:r w:rsidR="00EF45E9" w:rsidRPr="005C4FB3">
        <w:rPr>
          <w:rFonts w:ascii="Century Gothic" w:hAnsi="Century Gothic" w:cs="Arial"/>
        </w:rPr>
        <w:t xml:space="preserve">with LSN </w:t>
      </w:r>
      <w:r w:rsidR="00C82CF6" w:rsidRPr="005C4FB3">
        <w:rPr>
          <w:rFonts w:ascii="Century Gothic" w:hAnsi="Century Gothic" w:cs="Arial"/>
        </w:rPr>
        <w:t>and version</w:t>
      </w:r>
      <w:r w:rsidR="00457372" w:rsidRPr="005C4FB3">
        <w:rPr>
          <w:rFonts w:ascii="Century Gothic" w:hAnsi="Century Gothic" w:cs="Arial"/>
        </w:rPr>
        <w:t xml:space="preserve">. </w:t>
      </w:r>
    </w:p>
    <w:p w14:paraId="4CE0344E" w14:textId="6DD195EF" w:rsidR="005C1466" w:rsidRPr="005C4FB3" w:rsidRDefault="00457372" w:rsidP="004C1530">
      <w:pPr>
        <w:pStyle w:val="ListParagraph"/>
        <w:numPr>
          <w:ilvl w:val="1"/>
          <w:numId w:val="32"/>
        </w:numPr>
        <w:spacing w:line="360" w:lineRule="auto"/>
        <w:mirrorIndents/>
        <w:jc w:val="both"/>
        <w:rPr>
          <w:rFonts w:ascii="Century Gothic" w:hAnsi="Century Gothic" w:cs="Arial"/>
        </w:rPr>
      </w:pPr>
      <w:r w:rsidRPr="005C4FB3">
        <w:rPr>
          <w:rFonts w:ascii="Century Gothic" w:hAnsi="Century Gothic" w:cs="Arial"/>
        </w:rPr>
        <w:t>ET</w:t>
      </w:r>
      <w:r w:rsidR="00B4130A" w:rsidRPr="005C4FB3">
        <w:rPr>
          <w:rFonts w:ascii="Century Gothic" w:hAnsi="Century Gothic" w:cs="Arial"/>
        </w:rPr>
        <w:t xml:space="preserve">Ms also write all the previous states of BEs to </w:t>
      </w:r>
      <w:r w:rsidR="005C1466" w:rsidRPr="005C4FB3">
        <w:rPr>
          <w:rFonts w:ascii="Century Gothic" w:hAnsi="Century Gothic" w:cs="Arial"/>
        </w:rPr>
        <w:t xml:space="preserve">ERL </w:t>
      </w:r>
      <w:r w:rsidR="00B4130A" w:rsidRPr="005C4FB3">
        <w:rPr>
          <w:rFonts w:ascii="Century Gothic" w:hAnsi="Century Gothic" w:cs="Arial"/>
        </w:rPr>
        <w:t xml:space="preserve">along with </w:t>
      </w:r>
      <w:r w:rsidR="00710236">
        <w:rPr>
          <w:rFonts w:ascii="Century Gothic" w:hAnsi="Century Gothic" w:cs="Arial"/>
        </w:rPr>
        <w:t>GID</w:t>
      </w:r>
      <w:r w:rsidR="00B4130A" w:rsidRPr="005C4FB3">
        <w:rPr>
          <w:rFonts w:ascii="Century Gothic" w:hAnsi="Century Gothic" w:cs="Arial"/>
        </w:rPr>
        <w:t xml:space="preserve"> for any rollbacks</w:t>
      </w:r>
      <w:r w:rsidR="001107BE">
        <w:rPr>
          <w:rFonts w:ascii="Century Gothic" w:hAnsi="Century Gothic" w:cs="Arial"/>
        </w:rPr>
        <w:t xml:space="preserve"> </w:t>
      </w:r>
      <w:r w:rsidR="001265CC" w:rsidRPr="005C4FB3">
        <w:rPr>
          <w:rFonts w:ascii="Century Gothic" w:hAnsi="Century Gothic" w:cs="Arial"/>
        </w:rPr>
        <w:t>down the road</w:t>
      </w:r>
      <w:r w:rsidR="00B4130A" w:rsidRPr="005C4FB3">
        <w:rPr>
          <w:rFonts w:ascii="Century Gothic" w:hAnsi="Century Gothic" w:cs="Arial"/>
        </w:rPr>
        <w:t xml:space="preserve">. </w:t>
      </w:r>
    </w:p>
    <w:p w14:paraId="22C20CC3" w14:textId="58D7D9E0" w:rsidR="0074585A" w:rsidRPr="004C1530" w:rsidRDefault="00B4130A" w:rsidP="004C1530">
      <w:pPr>
        <w:pStyle w:val="ListParagraph"/>
        <w:numPr>
          <w:ilvl w:val="1"/>
          <w:numId w:val="32"/>
        </w:numPr>
        <w:spacing w:line="360" w:lineRule="auto"/>
        <w:mirrorIndents/>
        <w:jc w:val="both"/>
        <w:rPr>
          <w:rFonts w:ascii="Century Gothic" w:hAnsi="Century Gothic" w:cs="Arial"/>
        </w:rPr>
      </w:pPr>
      <w:r w:rsidRPr="004C1530">
        <w:rPr>
          <w:rFonts w:ascii="Century Gothic" w:hAnsi="Century Gothic" w:cs="Arial"/>
        </w:rPr>
        <w:t>After these two operations</w:t>
      </w:r>
      <w:r w:rsidR="001107BE">
        <w:rPr>
          <w:rFonts w:ascii="Century Gothic" w:hAnsi="Century Gothic" w:cs="Arial"/>
        </w:rPr>
        <w:t>,</w:t>
      </w:r>
      <w:r w:rsidRPr="004C1530">
        <w:rPr>
          <w:rFonts w:ascii="Century Gothic" w:hAnsi="Century Gothic" w:cs="Arial"/>
        </w:rPr>
        <w:t xml:space="preserve"> ETMs </w:t>
      </w:r>
      <w:r w:rsidR="004A4CC6" w:rsidRPr="004C1530">
        <w:rPr>
          <w:rFonts w:ascii="Century Gothic" w:hAnsi="Century Gothic" w:cs="Arial"/>
        </w:rPr>
        <w:t>reports bac</w:t>
      </w:r>
      <w:r w:rsidR="00C82CF6" w:rsidRPr="004C1530">
        <w:rPr>
          <w:rFonts w:ascii="Century Gothic" w:hAnsi="Century Gothic" w:cs="Arial"/>
        </w:rPr>
        <w:t xml:space="preserve">k </w:t>
      </w:r>
      <w:r w:rsidR="004A4CC6" w:rsidRPr="004C1530">
        <w:rPr>
          <w:rFonts w:ascii="Century Gothic" w:hAnsi="Century Gothic" w:cs="Arial"/>
        </w:rPr>
        <w:t>logical-commit</w:t>
      </w:r>
      <w:r w:rsidR="0074585A" w:rsidRPr="004C1530">
        <w:rPr>
          <w:rFonts w:ascii="Century Gothic" w:hAnsi="Century Gothic" w:cs="Arial"/>
        </w:rPr>
        <w:t>-final-yes to GTM</w:t>
      </w:r>
      <w:r w:rsidR="001107BE">
        <w:rPr>
          <w:rFonts w:ascii="Century Gothic" w:hAnsi="Century Gothic" w:cs="Arial"/>
        </w:rPr>
        <w:t>.</w:t>
      </w:r>
      <w:r w:rsidR="0074585A" w:rsidRPr="004C1530">
        <w:rPr>
          <w:rFonts w:ascii="Century Gothic" w:hAnsi="Century Gothic" w:cs="Arial"/>
        </w:rPr>
        <w:t xml:space="preserve"> </w:t>
      </w:r>
    </w:p>
    <w:p w14:paraId="7C02229D" w14:textId="77777777" w:rsidR="004C1530" w:rsidRDefault="004C1530" w:rsidP="004C1530">
      <w:pPr>
        <w:pStyle w:val="ListParagraph"/>
        <w:spacing w:line="360" w:lineRule="auto"/>
        <w:mirrorIndents/>
        <w:jc w:val="both"/>
        <w:rPr>
          <w:rFonts w:ascii="Century Gothic" w:hAnsi="Century Gothic" w:cs="Arial"/>
          <w:b/>
          <w:bCs/>
        </w:rPr>
      </w:pPr>
    </w:p>
    <w:p w14:paraId="57DC1CF3" w14:textId="0C2FAAAC" w:rsidR="00AC52B0" w:rsidRPr="004C1530" w:rsidRDefault="00AC52B0" w:rsidP="004C1530">
      <w:pPr>
        <w:pStyle w:val="ListParagraph"/>
        <w:spacing w:line="360" w:lineRule="auto"/>
        <w:mirrorIndents/>
        <w:jc w:val="both"/>
        <w:rPr>
          <w:rFonts w:ascii="Century Gothic" w:hAnsi="Century Gothic" w:cs="Arial"/>
        </w:rPr>
      </w:pPr>
      <w:r w:rsidRPr="004C1530">
        <w:rPr>
          <w:rFonts w:ascii="Century Gothic" w:hAnsi="Century Gothic" w:cs="Arial"/>
          <w:b/>
          <w:bCs/>
        </w:rPr>
        <w:t>Note</w:t>
      </w:r>
      <w:r w:rsidRPr="004C1530">
        <w:rPr>
          <w:rFonts w:ascii="Century Gothic" w:hAnsi="Century Gothic" w:cs="Arial"/>
        </w:rPr>
        <w:t xml:space="preserve">: At this stage if </w:t>
      </w:r>
      <w:r w:rsidR="001107BE">
        <w:rPr>
          <w:rFonts w:ascii="Century Gothic" w:hAnsi="Century Gothic" w:cs="Arial"/>
        </w:rPr>
        <w:t xml:space="preserve">there is </w:t>
      </w:r>
      <w:r w:rsidRPr="004C1530">
        <w:rPr>
          <w:rFonts w:ascii="Century Gothic" w:hAnsi="Century Gothic" w:cs="Arial"/>
        </w:rPr>
        <w:t>any abort decision from BP/BS</w:t>
      </w:r>
      <w:r w:rsidR="001107BE">
        <w:rPr>
          <w:rFonts w:ascii="Century Gothic" w:hAnsi="Century Gothic" w:cs="Arial"/>
        </w:rPr>
        <w:t>/A</w:t>
      </w:r>
      <w:r w:rsidRPr="004C1530">
        <w:rPr>
          <w:rFonts w:ascii="Century Gothic" w:hAnsi="Century Gothic" w:cs="Arial"/>
        </w:rPr>
        <w:t>pp</w:t>
      </w:r>
      <w:r w:rsidR="001107BE">
        <w:rPr>
          <w:rFonts w:ascii="Century Gothic" w:hAnsi="Century Gothic" w:cs="Arial"/>
        </w:rPr>
        <w:t xml:space="preserve"> </w:t>
      </w:r>
      <w:r w:rsidRPr="004C1530">
        <w:rPr>
          <w:rFonts w:ascii="Century Gothic" w:hAnsi="Century Gothic" w:cs="Arial"/>
        </w:rPr>
        <w:t>or from ETMs</w:t>
      </w:r>
      <w:r w:rsidR="00905B6B" w:rsidRPr="004C1530">
        <w:rPr>
          <w:rFonts w:ascii="Century Gothic" w:hAnsi="Century Gothic" w:cs="Arial"/>
        </w:rPr>
        <w:t xml:space="preserve"> </w:t>
      </w:r>
      <w:r w:rsidRPr="004C1530">
        <w:rPr>
          <w:rFonts w:ascii="Century Gothic" w:hAnsi="Century Gothic" w:cs="Arial"/>
        </w:rPr>
        <w:t>because of final transaction conflicts or timeouts</w:t>
      </w:r>
      <w:r w:rsidR="001107BE">
        <w:rPr>
          <w:rFonts w:ascii="Century Gothic" w:hAnsi="Century Gothic" w:cs="Arial"/>
        </w:rPr>
        <w:t>,</w:t>
      </w:r>
      <w:r w:rsidRPr="004C1530">
        <w:rPr>
          <w:rFonts w:ascii="Century Gothic" w:hAnsi="Century Gothic" w:cs="Arial"/>
        </w:rPr>
        <w:t xml:space="preserve"> ETMs report</w:t>
      </w:r>
      <w:r w:rsidR="001107BE">
        <w:rPr>
          <w:rFonts w:ascii="Century Gothic" w:hAnsi="Century Gothic" w:cs="Arial"/>
        </w:rPr>
        <w:t xml:space="preserve"> a</w:t>
      </w:r>
      <w:r w:rsidRPr="004C1530">
        <w:rPr>
          <w:rFonts w:ascii="Century Gothic" w:hAnsi="Century Gothic" w:cs="Arial"/>
        </w:rPr>
        <w:t xml:space="preserve"> </w:t>
      </w:r>
      <w:r w:rsidR="0067154F" w:rsidRPr="004C1530">
        <w:rPr>
          <w:rFonts w:ascii="Century Gothic" w:hAnsi="Century Gothic" w:cs="Arial"/>
        </w:rPr>
        <w:t>logical</w:t>
      </w:r>
      <w:r w:rsidRPr="004C1530">
        <w:rPr>
          <w:rFonts w:ascii="Century Gothic" w:hAnsi="Century Gothic" w:cs="Arial"/>
        </w:rPr>
        <w:t>-commit-final-abort decision to GTM</w:t>
      </w:r>
      <w:r w:rsidR="001107BE">
        <w:rPr>
          <w:rFonts w:ascii="Century Gothic" w:hAnsi="Century Gothic" w:cs="Arial"/>
        </w:rPr>
        <w:t xml:space="preserve">, </w:t>
      </w:r>
      <w:r w:rsidRPr="004C1530">
        <w:rPr>
          <w:rFonts w:ascii="Century Gothic" w:hAnsi="Century Gothic" w:cs="Arial"/>
        </w:rPr>
        <w:t>insert the compensating transaction into ETML</w:t>
      </w:r>
      <w:r w:rsidR="00C82CF6" w:rsidRPr="004C1530">
        <w:rPr>
          <w:rFonts w:ascii="Century Gothic" w:hAnsi="Century Gothic" w:cs="Arial"/>
        </w:rPr>
        <w:t xml:space="preserve"> (</w:t>
      </w:r>
      <w:r w:rsidR="0074585A" w:rsidRPr="004C1530">
        <w:rPr>
          <w:rFonts w:ascii="Century Gothic" w:hAnsi="Century Gothic" w:cs="Arial"/>
        </w:rPr>
        <w:t>if the data is already inserted</w:t>
      </w:r>
      <w:r w:rsidR="005C1466" w:rsidRPr="004C1530">
        <w:rPr>
          <w:rFonts w:ascii="Century Gothic" w:hAnsi="Century Gothic" w:cs="Arial"/>
        </w:rPr>
        <w:t xml:space="preserve"> into ETL </w:t>
      </w:r>
      <w:r w:rsidR="001107BE">
        <w:rPr>
          <w:rFonts w:ascii="Century Gothic" w:hAnsi="Century Gothic" w:cs="Arial"/>
        </w:rPr>
        <w:t xml:space="preserve">and </w:t>
      </w:r>
      <w:r w:rsidR="005C1466" w:rsidRPr="004C1530">
        <w:rPr>
          <w:rFonts w:ascii="Century Gothic" w:hAnsi="Century Gothic" w:cs="Arial"/>
        </w:rPr>
        <w:t>cannot be modified)</w:t>
      </w:r>
      <w:r w:rsidR="001107BE">
        <w:rPr>
          <w:rFonts w:ascii="Century Gothic" w:hAnsi="Century Gothic" w:cs="Arial"/>
        </w:rPr>
        <w:t xml:space="preserve">, </w:t>
      </w:r>
      <w:r w:rsidR="00155D9C" w:rsidRPr="004C1530">
        <w:rPr>
          <w:rFonts w:ascii="Century Gothic" w:hAnsi="Century Gothic" w:cs="Arial"/>
        </w:rPr>
        <w:t>and</w:t>
      </w:r>
      <w:r w:rsidR="00C82CF6" w:rsidRPr="004C1530">
        <w:rPr>
          <w:rFonts w:ascii="Century Gothic" w:hAnsi="Century Gothic" w:cs="Arial"/>
        </w:rPr>
        <w:t xml:space="preserve"> </w:t>
      </w:r>
      <w:r w:rsidR="005C1466" w:rsidRPr="004C1530">
        <w:rPr>
          <w:rFonts w:ascii="Century Gothic" w:hAnsi="Century Gothic" w:cs="Arial"/>
        </w:rPr>
        <w:t>remove the log from ETL</w:t>
      </w:r>
      <w:r w:rsidR="001107BE">
        <w:rPr>
          <w:rFonts w:ascii="Century Gothic" w:hAnsi="Century Gothic" w:cs="Arial"/>
        </w:rPr>
        <w:t xml:space="preserve">, thus </w:t>
      </w:r>
      <w:r w:rsidR="0074585A" w:rsidRPr="004C1530">
        <w:rPr>
          <w:rFonts w:ascii="Century Gothic" w:hAnsi="Century Gothic" w:cs="Arial"/>
        </w:rPr>
        <w:t>abort</w:t>
      </w:r>
      <w:r w:rsidR="001107BE">
        <w:rPr>
          <w:rFonts w:ascii="Century Gothic" w:hAnsi="Century Gothic" w:cs="Arial"/>
        </w:rPr>
        <w:t>ing</w:t>
      </w:r>
      <w:r w:rsidR="00905B6B" w:rsidRPr="004C1530">
        <w:rPr>
          <w:rFonts w:ascii="Century Gothic" w:hAnsi="Century Gothic" w:cs="Arial"/>
        </w:rPr>
        <w:t xml:space="preserve"> </w:t>
      </w:r>
      <w:r w:rsidR="0074585A" w:rsidRPr="004C1530">
        <w:rPr>
          <w:rFonts w:ascii="Century Gothic" w:hAnsi="Century Gothic" w:cs="Arial"/>
        </w:rPr>
        <w:t>the transaction</w:t>
      </w:r>
      <w:r w:rsidR="00457372" w:rsidRPr="004C1530">
        <w:rPr>
          <w:rFonts w:ascii="Century Gothic" w:hAnsi="Century Gothic" w:cs="Arial"/>
        </w:rPr>
        <w:t>.</w:t>
      </w:r>
    </w:p>
    <w:p w14:paraId="1F4884D8" w14:textId="052C203A" w:rsidR="00AC52B0" w:rsidRPr="004C1530" w:rsidRDefault="002B3B1C" w:rsidP="004C1530">
      <w:pPr>
        <w:pStyle w:val="ListParagraph"/>
        <w:numPr>
          <w:ilvl w:val="1"/>
          <w:numId w:val="32"/>
        </w:numPr>
        <w:spacing w:line="360" w:lineRule="auto"/>
        <w:mirrorIndents/>
        <w:jc w:val="both"/>
        <w:rPr>
          <w:rFonts w:ascii="Century Gothic" w:hAnsi="Century Gothic" w:cs="Arial"/>
        </w:rPr>
      </w:pPr>
      <w:r w:rsidRPr="004C1530">
        <w:rPr>
          <w:rFonts w:ascii="Century Gothic" w:hAnsi="Century Gothic" w:cs="Arial"/>
        </w:rPr>
        <w:t xml:space="preserve">GTM collects all </w:t>
      </w:r>
      <w:r w:rsidR="0067154F" w:rsidRPr="004C1530">
        <w:rPr>
          <w:rFonts w:ascii="Century Gothic" w:hAnsi="Century Gothic" w:cs="Arial"/>
        </w:rPr>
        <w:t>logical</w:t>
      </w:r>
      <w:r w:rsidR="00AC52B0" w:rsidRPr="004C1530">
        <w:rPr>
          <w:rFonts w:ascii="Century Gothic" w:hAnsi="Century Gothic" w:cs="Arial"/>
        </w:rPr>
        <w:t>-commit-final-yes acknowledgements</w:t>
      </w:r>
      <w:r w:rsidR="0074585A" w:rsidRPr="004C1530">
        <w:rPr>
          <w:rFonts w:ascii="Century Gothic" w:hAnsi="Century Gothic" w:cs="Arial"/>
        </w:rPr>
        <w:t xml:space="preserve"> from </w:t>
      </w:r>
      <w:r w:rsidR="001107BE">
        <w:rPr>
          <w:rFonts w:ascii="Century Gothic" w:hAnsi="Century Gothic" w:cs="Arial"/>
        </w:rPr>
        <w:t xml:space="preserve">the </w:t>
      </w:r>
      <w:r w:rsidR="0074585A" w:rsidRPr="004C1530">
        <w:rPr>
          <w:rFonts w:ascii="Century Gothic" w:hAnsi="Century Gothic" w:cs="Arial"/>
        </w:rPr>
        <w:t xml:space="preserve">ETMs </w:t>
      </w:r>
      <w:r w:rsidR="00AC52B0" w:rsidRPr="004C1530">
        <w:rPr>
          <w:rFonts w:ascii="Century Gothic" w:hAnsi="Century Gothic" w:cs="Arial"/>
        </w:rPr>
        <w:t xml:space="preserve">and informs </w:t>
      </w:r>
      <w:r w:rsidR="001107BE">
        <w:rPr>
          <w:rFonts w:ascii="Century Gothic" w:hAnsi="Century Gothic" w:cs="Arial"/>
        </w:rPr>
        <w:t xml:space="preserve">a </w:t>
      </w:r>
      <w:r w:rsidR="00AC52B0" w:rsidRPr="004C1530">
        <w:rPr>
          <w:rFonts w:ascii="Century Gothic" w:hAnsi="Century Gothic" w:cs="Arial"/>
        </w:rPr>
        <w:t>global commit success/failure decision</w:t>
      </w:r>
      <w:r w:rsidR="0074585A" w:rsidRPr="004C1530">
        <w:rPr>
          <w:rFonts w:ascii="Century Gothic" w:hAnsi="Century Gothic" w:cs="Arial"/>
        </w:rPr>
        <w:t xml:space="preserve"> to BP/BS</w:t>
      </w:r>
      <w:r w:rsidR="001107BE">
        <w:rPr>
          <w:rFonts w:ascii="Century Gothic" w:hAnsi="Century Gothic" w:cs="Arial"/>
        </w:rPr>
        <w:t>/</w:t>
      </w:r>
      <w:r w:rsidR="0074585A" w:rsidRPr="004C1530">
        <w:rPr>
          <w:rFonts w:ascii="Century Gothic" w:hAnsi="Century Gothic" w:cs="Arial"/>
        </w:rPr>
        <w:t>App</w:t>
      </w:r>
      <w:r w:rsidR="001107BE">
        <w:rPr>
          <w:rFonts w:ascii="Century Gothic" w:hAnsi="Century Gothic" w:cs="Arial"/>
        </w:rPr>
        <w:t>.</w:t>
      </w:r>
    </w:p>
    <w:p w14:paraId="303C1130" w14:textId="77777777" w:rsidR="00931EA3" w:rsidRPr="00C96544" w:rsidRDefault="00931EA3" w:rsidP="00905B6B">
      <w:pPr>
        <w:pStyle w:val="ListParagraph"/>
        <w:pBdr>
          <w:bottom w:val="single" w:sz="4" w:space="1" w:color="auto"/>
        </w:pBdr>
        <w:spacing w:line="360" w:lineRule="auto"/>
        <w:ind w:left="0"/>
        <w:mirrorIndents/>
        <w:jc w:val="both"/>
        <w:rPr>
          <w:rFonts w:ascii="Century Gothic" w:hAnsi="Century Gothic" w:cs="Arial"/>
          <w:b/>
          <w:bCs/>
          <w:sz w:val="24"/>
          <w:szCs w:val="24"/>
        </w:rPr>
      </w:pPr>
    </w:p>
    <w:p w14:paraId="1A044C0A" w14:textId="667782EF" w:rsidR="00C82CF6" w:rsidRPr="00C96544" w:rsidRDefault="00C82CF6" w:rsidP="004C1530">
      <w:pPr>
        <w:pStyle w:val="ListParagraph"/>
        <w:numPr>
          <w:ilvl w:val="0"/>
          <w:numId w:val="32"/>
        </w:numPr>
        <w:pBdr>
          <w:bottom w:val="single" w:sz="4" w:space="1" w:color="auto"/>
        </w:pBdr>
        <w:spacing w:line="360" w:lineRule="auto"/>
        <w:mirrorIndents/>
        <w:jc w:val="both"/>
        <w:rPr>
          <w:rFonts w:ascii="Century Gothic" w:hAnsi="Century Gothic" w:cs="Arial"/>
          <w:b/>
          <w:bCs/>
        </w:rPr>
      </w:pPr>
      <w:r w:rsidRPr="00C96544">
        <w:rPr>
          <w:rFonts w:ascii="Century Gothic" w:hAnsi="Century Gothic" w:cs="Arial"/>
          <w:b/>
          <w:bCs/>
          <w:sz w:val="24"/>
          <w:szCs w:val="24"/>
        </w:rPr>
        <w:t>Physical-</w:t>
      </w:r>
      <w:r w:rsidR="001107BE">
        <w:rPr>
          <w:rFonts w:ascii="Century Gothic" w:hAnsi="Century Gothic" w:cs="Arial"/>
          <w:b/>
          <w:bCs/>
          <w:sz w:val="24"/>
          <w:szCs w:val="24"/>
        </w:rPr>
        <w:t>C</w:t>
      </w:r>
      <w:r w:rsidRPr="00C96544">
        <w:rPr>
          <w:rFonts w:ascii="Century Gothic" w:hAnsi="Century Gothic" w:cs="Arial"/>
          <w:b/>
          <w:bCs/>
          <w:sz w:val="24"/>
          <w:szCs w:val="24"/>
        </w:rPr>
        <w:t xml:space="preserve">ommit </w:t>
      </w:r>
      <w:r w:rsidR="001107BE">
        <w:rPr>
          <w:rFonts w:ascii="Century Gothic" w:hAnsi="Century Gothic" w:cs="Arial"/>
          <w:b/>
          <w:bCs/>
          <w:sz w:val="24"/>
          <w:szCs w:val="24"/>
        </w:rPr>
        <w:t>P</w:t>
      </w:r>
      <w:r w:rsidRPr="00C96544">
        <w:rPr>
          <w:rFonts w:ascii="Century Gothic" w:hAnsi="Century Gothic" w:cs="Arial"/>
          <w:b/>
          <w:bCs/>
          <w:sz w:val="24"/>
          <w:szCs w:val="24"/>
        </w:rPr>
        <w:t>hase</w:t>
      </w:r>
      <w:r w:rsidR="00BD3445" w:rsidRPr="00C96544">
        <w:rPr>
          <w:rFonts w:ascii="Century Gothic" w:hAnsi="Century Gothic" w:cs="Arial"/>
          <w:b/>
          <w:bCs/>
          <w:sz w:val="24"/>
          <w:szCs w:val="24"/>
        </w:rPr>
        <w:t xml:space="preserve"> (</w:t>
      </w:r>
      <w:r w:rsidR="00D2396C" w:rsidRPr="00C96544">
        <w:rPr>
          <w:rFonts w:ascii="Century Gothic" w:hAnsi="Century Gothic" w:cs="Arial"/>
          <w:b/>
          <w:bCs/>
          <w:sz w:val="24"/>
          <w:szCs w:val="24"/>
        </w:rPr>
        <w:t xml:space="preserve">Outside </w:t>
      </w:r>
      <w:r w:rsidR="00BD3445" w:rsidRPr="00C96544">
        <w:rPr>
          <w:rFonts w:ascii="Century Gothic" w:hAnsi="Century Gothic" w:cs="Arial"/>
          <w:b/>
          <w:bCs/>
          <w:sz w:val="24"/>
          <w:szCs w:val="24"/>
        </w:rPr>
        <w:t xml:space="preserve">the </w:t>
      </w:r>
      <w:r w:rsidR="001107BE">
        <w:rPr>
          <w:rFonts w:ascii="Century Gothic" w:hAnsi="Century Gothic" w:cs="Arial"/>
          <w:b/>
          <w:bCs/>
          <w:sz w:val="24"/>
          <w:szCs w:val="24"/>
        </w:rPr>
        <w:t>G</w:t>
      </w:r>
      <w:r w:rsidR="00BD3445" w:rsidRPr="00C96544">
        <w:rPr>
          <w:rFonts w:ascii="Century Gothic" w:hAnsi="Century Gothic" w:cs="Arial"/>
          <w:b/>
          <w:bCs/>
          <w:sz w:val="24"/>
          <w:szCs w:val="24"/>
        </w:rPr>
        <w:t xml:space="preserve">lobal </w:t>
      </w:r>
      <w:r w:rsidR="001107BE">
        <w:rPr>
          <w:rFonts w:ascii="Century Gothic" w:hAnsi="Century Gothic" w:cs="Arial"/>
          <w:b/>
          <w:bCs/>
          <w:sz w:val="24"/>
          <w:szCs w:val="24"/>
        </w:rPr>
        <w:t>T</w:t>
      </w:r>
      <w:r w:rsidR="00BD3445" w:rsidRPr="00C96544">
        <w:rPr>
          <w:rFonts w:ascii="Century Gothic" w:hAnsi="Century Gothic" w:cs="Arial"/>
          <w:b/>
          <w:bCs/>
          <w:sz w:val="24"/>
          <w:szCs w:val="24"/>
        </w:rPr>
        <w:t xml:space="preserve">ransaction </w:t>
      </w:r>
      <w:r w:rsidR="001107BE">
        <w:rPr>
          <w:rFonts w:ascii="Century Gothic" w:hAnsi="Century Gothic" w:cs="Arial"/>
          <w:b/>
          <w:bCs/>
          <w:sz w:val="24"/>
          <w:szCs w:val="24"/>
        </w:rPr>
        <w:t>B</w:t>
      </w:r>
      <w:r w:rsidR="00BD3445" w:rsidRPr="00C96544">
        <w:rPr>
          <w:rFonts w:ascii="Century Gothic" w:hAnsi="Century Gothic" w:cs="Arial"/>
          <w:b/>
          <w:bCs/>
          <w:sz w:val="24"/>
          <w:szCs w:val="24"/>
        </w:rPr>
        <w:t>oundary)</w:t>
      </w:r>
      <w:r w:rsidRPr="00C96544">
        <w:rPr>
          <w:rFonts w:ascii="Century Gothic" w:hAnsi="Century Gothic" w:cs="Arial"/>
          <w:b/>
          <w:bCs/>
        </w:rPr>
        <w:t xml:space="preserve"> </w:t>
      </w:r>
    </w:p>
    <w:p w14:paraId="293B366B" w14:textId="77777777" w:rsidR="00C82CF6" w:rsidRPr="00C96544" w:rsidRDefault="00C82CF6" w:rsidP="00140102">
      <w:pPr>
        <w:pStyle w:val="ListParagraph"/>
        <w:spacing w:line="360" w:lineRule="auto"/>
        <w:ind w:left="0"/>
        <w:mirrorIndents/>
        <w:jc w:val="both"/>
        <w:rPr>
          <w:rFonts w:ascii="Century Gothic" w:hAnsi="Century Gothic" w:cs="Arial"/>
        </w:rPr>
      </w:pPr>
    </w:p>
    <w:p w14:paraId="0E5BE301" w14:textId="7345D29F" w:rsidR="004C1530" w:rsidRDefault="00DB1076" w:rsidP="004C1530">
      <w:pPr>
        <w:pStyle w:val="ListParagraph"/>
        <w:numPr>
          <w:ilvl w:val="1"/>
          <w:numId w:val="32"/>
        </w:numPr>
        <w:spacing w:line="360" w:lineRule="auto"/>
        <w:mirrorIndents/>
        <w:jc w:val="both"/>
        <w:rPr>
          <w:rFonts w:ascii="Century Gothic" w:hAnsi="Century Gothic" w:cs="Arial"/>
        </w:rPr>
      </w:pPr>
      <w:r w:rsidRPr="004C1530">
        <w:rPr>
          <w:rFonts w:ascii="Century Gothic" w:hAnsi="Century Gothic" w:cs="Arial"/>
        </w:rPr>
        <w:t xml:space="preserve">After </w:t>
      </w:r>
      <w:r w:rsidR="001107BE">
        <w:rPr>
          <w:rFonts w:ascii="Century Gothic" w:hAnsi="Century Gothic" w:cs="Arial"/>
        </w:rPr>
        <w:t xml:space="preserve">the </w:t>
      </w:r>
      <w:r w:rsidRPr="004C1530">
        <w:rPr>
          <w:rFonts w:ascii="Century Gothic" w:hAnsi="Century Gothic" w:cs="Arial"/>
        </w:rPr>
        <w:t>logical-commit,</w:t>
      </w:r>
      <w:r w:rsidR="00B4130A" w:rsidRPr="004C1530">
        <w:rPr>
          <w:rFonts w:ascii="Century Gothic" w:hAnsi="Century Gothic" w:cs="Arial"/>
        </w:rPr>
        <w:t xml:space="preserve"> GTM internally initiates </w:t>
      </w:r>
      <w:r w:rsidR="001107BE">
        <w:rPr>
          <w:rFonts w:ascii="Century Gothic" w:hAnsi="Century Gothic" w:cs="Arial"/>
        </w:rPr>
        <w:t xml:space="preserve">a </w:t>
      </w:r>
      <w:r w:rsidR="00B4130A" w:rsidRPr="004C1530">
        <w:rPr>
          <w:rFonts w:ascii="Century Gothic" w:hAnsi="Century Gothic" w:cs="Arial"/>
        </w:rPr>
        <w:t>physical-commit to</w:t>
      </w:r>
      <w:r w:rsidRPr="004C1530">
        <w:rPr>
          <w:rFonts w:ascii="Century Gothic" w:hAnsi="Century Gothic" w:cs="Arial"/>
        </w:rPr>
        <w:t xml:space="preserve"> </w:t>
      </w:r>
      <w:r w:rsidR="00AC52B0" w:rsidRPr="004C1530">
        <w:rPr>
          <w:rFonts w:ascii="Century Gothic" w:hAnsi="Century Gothic" w:cs="Arial"/>
        </w:rPr>
        <w:t>ETMs</w:t>
      </w:r>
      <w:r w:rsidR="00B4130A" w:rsidRPr="004C1530">
        <w:rPr>
          <w:rFonts w:ascii="Century Gothic" w:hAnsi="Century Gothic" w:cs="Arial"/>
        </w:rPr>
        <w:t xml:space="preserve"> which in</w:t>
      </w:r>
      <w:r w:rsidR="001107BE">
        <w:rPr>
          <w:rFonts w:ascii="Century Gothic" w:hAnsi="Century Gothic" w:cs="Arial"/>
        </w:rPr>
        <w:t xml:space="preserve"> </w:t>
      </w:r>
      <w:r w:rsidR="00B4130A" w:rsidRPr="004C1530">
        <w:rPr>
          <w:rFonts w:ascii="Century Gothic" w:hAnsi="Century Gothic" w:cs="Arial"/>
        </w:rPr>
        <w:t>turn</w:t>
      </w:r>
      <w:r w:rsidR="00AC52B0" w:rsidRPr="004C1530">
        <w:rPr>
          <w:rFonts w:ascii="Century Gothic" w:hAnsi="Century Gothic" w:cs="Arial"/>
        </w:rPr>
        <w:t xml:space="preserve"> </w:t>
      </w:r>
      <w:r w:rsidR="0067154F" w:rsidRPr="004C1530">
        <w:rPr>
          <w:rFonts w:ascii="Century Gothic" w:hAnsi="Century Gothic" w:cs="Arial"/>
        </w:rPr>
        <w:t xml:space="preserve">invokes </w:t>
      </w:r>
      <w:r w:rsidR="001107BE">
        <w:rPr>
          <w:rFonts w:ascii="Century Gothic" w:hAnsi="Century Gothic" w:cs="Arial"/>
        </w:rPr>
        <w:t xml:space="preserve">the </w:t>
      </w:r>
      <w:r w:rsidR="0067154F" w:rsidRPr="004C1530">
        <w:rPr>
          <w:rFonts w:ascii="Century Gothic" w:hAnsi="Century Gothic" w:cs="Arial"/>
        </w:rPr>
        <w:t xml:space="preserve">respective BEs to </w:t>
      </w:r>
      <w:r w:rsidR="00AC52B0" w:rsidRPr="004C1530">
        <w:rPr>
          <w:rFonts w:ascii="Century Gothic" w:hAnsi="Century Gothic" w:cs="Arial"/>
        </w:rPr>
        <w:t>serialise the data from ETML</w:t>
      </w:r>
      <w:r w:rsidR="00B4130A" w:rsidRPr="004C1530">
        <w:rPr>
          <w:rFonts w:ascii="Century Gothic" w:hAnsi="Century Gothic" w:cs="Arial"/>
        </w:rPr>
        <w:t xml:space="preserve"> to their respective datastore using XDM. </w:t>
      </w:r>
      <w:r w:rsidR="00D116ED" w:rsidRPr="004C1530">
        <w:rPr>
          <w:rFonts w:ascii="Century Gothic" w:hAnsi="Century Gothic" w:cs="Arial"/>
        </w:rPr>
        <w:t>Persistence of the data must ensure guaranteed sequencing based on LSN</w:t>
      </w:r>
      <w:r w:rsidR="001107BE">
        <w:rPr>
          <w:rFonts w:ascii="Century Gothic" w:hAnsi="Century Gothic" w:cs="Arial"/>
        </w:rPr>
        <w:t>.</w:t>
      </w:r>
      <w:r w:rsidR="00D116ED" w:rsidRPr="004C1530">
        <w:rPr>
          <w:rFonts w:ascii="Century Gothic" w:hAnsi="Century Gothic" w:cs="Arial"/>
        </w:rPr>
        <w:t xml:space="preserve"> </w:t>
      </w:r>
    </w:p>
    <w:p w14:paraId="557DC201" w14:textId="7B45D37D" w:rsidR="009454D3" w:rsidRPr="004C1530" w:rsidRDefault="009454D3" w:rsidP="004C1530">
      <w:pPr>
        <w:pStyle w:val="ListParagraph"/>
        <w:numPr>
          <w:ilvl w:val="1"/>
          <w:numId w:val="32"/>
        </w:numPr>
        <w:spacing w:line="360" w:lineRule="auto"/>
        <w:mirrorIndents/>
        <w:jc w:val="both"/>
        <w:rPr>
          <w:rFonts w:ascii="Century Gothic" w:hAnsi="Century Gothic" w:cs="Arial"/>
        </w:rPr>
      </w:pPr>
      <w:r w:rsidRPr="004C1530">
        <w:rPr>
          <w:rFonts w:ascii="Century Gothic" w:hAnsi="Century Gothic" w:cs="Arial"/>
        </w:rPr>
        <w:t xml:space="preserve">Once </w:t>
      </w:r>
      <w:r w:rsidR="001107BE">
        <w:rPr>
          <w:rFonts w:ascii="Century Gothic" w:hAnsi="Century Gothic" w:cs="Arial"/>
        </w:rPr>
        <w:t xml:space="preserve">the </w:t>
      </w:r>
      <w:r w:rsidRPr="004C1530">
        <w:rPr>
          <w:rFonts w:ascii="Century Gothic" w:hAnsi="Century Gothic" w:cs="Arial"/>
        </w:rPr>
        <w:t>data is finally committed in the respective physical datastore</w:t>
      </w:r>
      <w:r w:rsidR="001107BE">
        <w:rPr>
          <w:rFonts w:ascii="Century Gothic" w:hAnsi="Century Gothic" w:cs="Arial"/>
        </w:rPr>
        <w:t>,</w:t>
      </w:r>
      <w:r w:rsidRPr="004C1530">
        <w:rPr>
          <w:rFonts w:ascii="Century Gothic" w:hAnsi="Century Gothic" w:cs="Arial"/>
        </w:rPr>
        <w:t xml:space="preserve"> </w:t>
      </w:r>
      <w:r w:rsidR="001107BE">
        <w:rPr>
          <w:rFonts w:ascii="Century Gothic" w:hAnsi="Century Gothic" w:cs="Arial"/>
        </w:rPr>
        <w:t>a</w:t>
      </w:r>
      <w:r w:rsidR="0035079E" w:rsidRPr="004C1530">
        <w:rPr>
          <w:rFonts w:ascii="Century Gothic" w:hAnsi="Century Gothic" w:cs="Arial"/>
        </w:rPr>
        <w:t>ll traces of</w:t>
      </w:r>
      <w:r w:rsidR="001107BE">
        <w:rPr>
          <w:rFonts w:ascii="Century Gothic" w:hAnsi="Century Gothic" w:cs="Arial"/>
        </w:rPr>
        <w:t xml:space="preserve"> the</w:t>
      </w:r>
      <w:r w:rsidR="0035079E" w:rsidRPr="004C1530">
        <w:rPr>
          <w:rFonts w:ascii="Century Gothic" w:hAnsi="Century Gothic" w:cs="Arial"/>
        </w:rPr>
        <w:t xml:space="preserve"> data from ETML and RTL will be removed or archived</w:t>
      </w:r>
      <w:r w:rsidR="001107BE">
        <w:rPr>
          <w:rFonts w:ascii="Century Gothic" w:hAnsi="Century Gothic" w:cs="Arial"/>
        </w:rPr>
        <w:t>.</w:t>
      </w:r>
      <w:r w:rsidR="0035079E" w:rsidRPr="004C1530">
        <w:rPr>
          <w:rFonts w:ascii="Century Gothic" w:hAnsi="Century Gothic" w:cs="Arial"/>
        </w:rPr>
        <w:t xml:space="preserve"> </w:t>
      </w:r>
    </w:p>
    <w:p w14:paraId="1D79FA35" w14:textId="31F86B94" w:rsidR="005C1466" w:rsidRDefault="005C1466" w:rsidP="00140102">
      <w:pPr>
        <w:pStyle w:val="ListParagraph"/>
        <w:spacing w:line="360" w:lineRule="auto"/>
        <w:ind w:left="0"/>
        <w:mirrorIndents/>
        <w:jc w:val="both"/>
        <w:rPr>
          <w:rFonts w:ascii="Century Gothic" w:hAnsi="Century Gothic" w:cs="Arial"/>
        </w:rPr>
      </w:pPr>
    </w:p>
    <w:p w14:paraId="7592C5D3" w14:textId="77777777" w:rsidR="00E75306" w:rsidRDefault="00E75306">
      <w:pPr>
        <w:rPr>
          <w:rFonts w:ascii="Century Gothic" w:hAnsi="Century Gothic" w:cs="Arial"/>
          <w:b/>
          <w:bCs/>
          <w:sz w:val="32"/>
          <w:szCs w:val="32"/>
        </w:rPr>
      </w:pPr>
      <w:r>
        <w:rPr>
          <w:rFonts w:ascii="Century Gothic" w:hAnsi="Century Gothic" w:cs="Arial"/>
          <w:b/>
          <w:bCs/>
          <w:sz w:val="32"/>
          <w:szCs w:val="32"/>
        </w:rPr>
        <w:lastRenderedPageBreak/>
        <w:br w:type="page"/>
      </w:r>
    </w:p>
    <w:p w14:paraId="2243EC4D" w14:textId="49EBC935" w:rsidR="004C1530" w:rsidRPr="004C1530" w:rsidRDefault="004C1530" w:rsidP="004C1530">
      <w:pPr>
        <w:pStyle w:val="ListParagraph"/>
        <w:pBdr>
          <w:bottom w:val="single" w:sz="4" w:space="1" w:color="auto"/>
        </w:pBdr>
        <w:spacing w:line="360" w:lineRule="auto"/>
        <w:ind w:left="0"/>
        <w:mirrorIndents/>
        <w:jc w:val="both"/>
        <w:rPr>
          <w:rFonts w:ascii="Century Gothic" w:hAnsi="Century Gothic" w:cs="Arial"/>
          <w:b/>
          <w:bCs/>
          <w:sz w:val="32"/>
          <w:szCs w:val="32"/>
        </w:rPr>
      </w:pPr>
      <w:r w:rsidRPr="004C1530">
        <w:rPr>
          <w:rFonts w:ascii="Century Gothic" w:hAnsi="Century Gothic" w:cs="Arial"/>
          <w:b/>
          <w:bCs/>
          <w:sz w:val="32"/>
          <w:szCs w:val="32"/>
        </w:rPr>
        <w:lastRenderedPageBreak/>
        <w:t>Touch Points for discussion</w:t>
      </w:r>
    </w:p>
    <w:p w14:paraId="6F3BB125" w14:textId="6360945C" w:rsidR="00D116ED" w:rsidRPr="00C96544" w:rsidRDefault="008C7093" w:rsidP="00140102">
      <w:pPr>
        <w:spacing w:line="360" w:lineRule="auto"/>
        <w:contextualSpacing/>
        <w:mirrorIndents/>
        <w:jc w:val="both"/>
        <w:rPr>
          <w:rFonts w:ascii="Century Gothic" w:hAnsi="Century Gothic" w:cs="Arial"/>
        </w:rPr>
      </w:pPr>
      <w:r>
        <w:rPr>
          <w:rFonts w:ascii="Century Gothic" w:hAnsi="Century Gothic" w:cs="Arial"/>
        </w:rPr>
        <w:t>The following three concerns need to be further evaluated:</w:t>
      </w:r>
    </w:p>
    <w:p w14:paraId="05F9F508" w14:textId="072F5BAF" w:rsidR="006252AC" w:rsidRPr="00C96544" w:rsidRDefault="00D116ED" w:rsidP="004C1530">
      <w:pPr>
        <w:pStyle w:val="ListParagraph"/>
        <w:numPr>
          <w:ilvl w:val="0"/>
          <w:numId w:val="43"/>
        </w:numPr>
        <w:spacing w:line="360" w:lineRule="auto"/>
        <w:mirrorIndents/>
        <w:jc w:val="both"/>
        <w:rPr>
          <w:rFonts w:ascii="Century Gothic" w:hAnsi="Century Gothic" w:cs="Arial"/>
        </w:rPr>
      </w:pPr>
      <w:r w:rsidRPr="00C96544">
        <w:rPr>
          <w:rFonts w:ascii="Century Gothic" w:hAnsi="Century Gothic" w:cs="Arial"/>
        </w:rPr>
        <w:t xml:space="preserve">Separating logical-commits from physical-commits will give us high </w:t>
      </w:r>
      <w:r w:rsidR="00CF5049" w:rsidRPr="00C96544">
        <w:rPr>
          <w:rFonts w:ascii="Century Gothic" w:hAnsi="Century Gothic" w:cs="Arial"/>
        </w:rPr>
        <w:t>transaction</w:t>
      </w:r>
      <w:r w:rsidR="008C7093">
        <w:rPr>
          <w:rFonts w:ascii="Century Gothic" w:hAnsi="Century Gothic" w:cs="Arial"/>
        </w:rPr>
        <w:t>al</w:t>
      </w:r>
      <w:r w:rsidR="00CF5049" w:rsidRPr="00C96544">
        <w:rPr>
          <w:rFonts w:ascii="Century Gothic" w:hAnsi="Century Gothic" w:cs="Arial"/>
        </w:rPr>
        <w:t xml:space="preserve"> </w:t>
      </w:r>
      <w:r w:rsidRPr="00C96544">
        <w:rPr>
          <w:rFonts w:ascii="Century Gothic" w:hAnsi="Century Gothic" w:cs="Arial"/>
        </w:rPr>
        <w:t>through</w:t>
      </w:r>
      <w:r w:rsidR="00991B28">
        <w:rPr>
          <w:rFonts w:ascii="Century Gothic" w:hAnsi="Century Gothic" w:cs="Arial"/>
        </w:rPr>
        <w:t>put</w:t>
      </w:r>
      <w:r w:rsidR="0030604C" w:rsidRPr="00C96544">
        <w:rPr>
          <w:rFonts w:ascii="Century Gothic" w:hAnsi="Century Gothic" w:cs="Arial"/>
        </w:rPr>
        <w:t xml:space="preserve">. </w:t>
      </w:r>
      <w:r w:rsidR="008C7093">
        <w:rPr>
          <w:rFonts w:ascii="Century Gothic" w:hAnsi="Century Gothic" w:cs="Arial"/>
        </w:rPr>
        <w:t xml:space="preserve">Taking the example of past transactions, it would be a good approach to </w:t>
      </w:r>
      <w:r w:rsidRPr="00C96544">
        <w:rPr>
          <w:rFonts w:ascii="Century Gothic" w:hAnsi="Century Gothic" w:cs="Arial"/>
        </w:rPr>
        <w:t>price transaction</w:t>
      </w:r>
      <w:r w:rsidR="008C7093">
        <w:rPr>
          <w:rFonts w:ascii="Century Gothic" w:hAnsi="Century Gothic" w:cs="Arial"/>
        </w:rPr>
        <w:t>s</w:t>
      </w:r>
      <w:r w:rsidRPr="00C96544">
        <w:rPr>
          <w:rFonts w:ascii="Century Gothic" w:hAnsi="Century Gothic" w:cs="Arial"/>
        </w:rPr>
        <w:t xml:space="preserve"> in real-time</w:t>
      </w:r>
      <w:r w:rsidR="008C7093">
        <w:rPr>
          <w:rFonts w:ascii="Century Gothic" w:hAnsi="Century Gothic" w:cs="Arial"/>
        </w:rPr>
        <w:t xml:space="preserve">. </w:t>
      </w:r>
      <w:r w:rsidR="00943BD9" w:rsidRPr="00C96544">
        <w:rPr>
          <w:rFonts w:ascii="Century Gothic" w:hAnsi="Century Gothic" w:cs="Arial"/>
        </w:rPr>
        <w:t>This w</w:t>
      </w:r>
      <w:r w:rsidR="008C7093">
        <w:rPr>
          <w:rFonts w:ascii="Century Gothic" w:hAnsi="Century Gothic" w:cs="Arial"/>
        </w:rPr>
        <w:t>ould</w:t>
      </w:r>
      <w:r w:rsidR="00943BD9" w:rsidRPr="00C96544">
        <w:rPr>
          <w:rFonts w:ascii="Century Gothic" w:hAnsi="Century Gothic" w:cs="Arial"/>
        </w:rPr>
        <w:t xml:space="preserve"> also roll-back transactions locally by reverting </w:t>
      </w:r>
      <w:r w:rsidR="008C7093">
        <w:rPr>
          <w:rFonts w:ascii="Century Gothic" w:hAnsi="Century Gothic" w:cs="Arial"/>
        </w:rPr>
        <w:t xml:space="preserve">them </w:t>
      </w:r>
      <w:r w:rsidR="00943BD9" w:rsidRPr="00C96544">
        <w:rPr>
          <w:rFonts w:ascii="Century Gothic" w:hAnsi="Century Gothic" w:cs="Arial"/>
        </w:rPr>
        <w:t xml:space="preserve">to their old state from </w:t>
      </w:r>
      <w:r w:rsidR="008C7093">
        <w:rPr>
          <w:rFonts w:ascii="Century Gothic" w:hAnsi="Century Gothic" w:cs="Arial"/>
        </w:rPr>
        <w:t>the s</w:t>
      </w:r>
      <w:r w:rsidR="00943BD9" w:rsidRPr="00C96544">
        <w:rPr>
          <w:rFonts w:ascii="Century Gothic" w:hAnsi="Century Gothic" w:cs="Arial"/>
        </w:rPr>
        <w:t>taged log without initiating separate transaction</w:t>
      </w:r>
      <w:r w:rsidR="008C7093">
        <w:rPr>
          <w:rFonts w:ascii="Century Gothic" w:hAnsi="Century Gothic" w:cs="Arial"/>
        </w:rPr>
        <w:t>s, thus</w:t>
      </w:r>
      <w:r w:rsidR="00943BD9" w:rsidRPr="00C96544">
        <w:rPr>
          <w:rFonts w:ascii="Century Gothic" w:hAnsi="Century Gothic" w:cs="Arial"/>
        </w:rPr>
        <w:t xml:space="preserve"> reducing the </w:t>
      </w:r>
      <w:r w:rsidR="008C7093">
        <w:rPr>
          <w:rFonts w:ascii="Century Gothic" w:hAnsi="Century Gothic" w:cs="Arial"/>
        </w:rPr>
        <w:t xml:space="preserve">system </w:t>
      </w:r>
      <w:r w:rsidR="00943BD9" w:rsidRPr="00C96544">
        <w:rPr>
          <w:rFonts w:ascii="Century Gothic" w:hAnsi="Century Gothic" w:cs="Arial"/>
        </w:rPr>
        <w:t>overhead</w:t>
      </w:r>
      <w:r w:rsidR="008C7093">
        <w:rPr>
          <w:rFonts w:ascii="Century Gothic" w:hAnsi="Century Gothic" w:cs="Arial"/>
        </w:rPr>
        <w:t>.</w:t>
      </w:r>
    </w:p>
    <w:p w14:paraId="7EBC330D" w14:textId="77777777" w:rsidR="001107BE" w:rsidRDefault="001107BE" w:rsidP="001107BE">
      <w:pPr>
        <w:pStyle w:val="ListParagraph"/>
        <w:numPr>
          <w:ilvl w:val="0"/>
          <w:numId w:val="43"/>
        </w:numPr>
        <w:spacing w:line="360" w:lineRule="auto"/>
        <w:mirrorIndents/>
        <w:jc w:val="both"/>
        <w:rPr>
          <w:rFonts w:ascii="Century Gothic" w:hAnsi="Century Gothic" w:cs="Arial"/>
        </w:rPr>
      </w:pPr>
      <w:r>
        <w:rPr>
          <w:rFonts w:ascii="Century Gothic" w:hAnsi="Century Gothic" w:cs="Arial"/>
        </w:rPr>
        <w:t>C</w:t>
      </w:r>
      <w:r w:rsidR="00943BD9" w:rsidRPr="00C96544">
        <w:rPr>
          <w:rFonts w:ascii="Century Gothic" w:hAnsi="Century Gothic" w:cs="Arial"/>
        </w:rPr>
        <w:t>ombining logical-commit</w:t>
      </w:r>
      <w:r>
        <w:rPr>
          <w:rFonts w:ascii="Century Gothic" w:hAnsi="Century Gothic" w:cs="Arial"/>
        </w:rPr>
        <w:t>s</w:t>
      </w:r>
      <w:r w:rsidR="00943BD9" w:rsidRPr="00C96544">
        <w:rPr>
          <w:rFonts w:ascii="Century Gothic" w:hAnsi="Century Gothic" w:cs="Arial"/>
        </w:rPr>
        <w:t xml:space="preserve"> and physical-commit</w:t>
      </w:r>
      <w:r>
        <w:rPr>
          <w:rFonts w:ascii="Century Gothic" w:hAnsi="Century Gothic" w:cs="Arial"/>
        </w:rPr>
        <w:t>s</w:t>
      </w:r>
      <w:r w:rsidR="00943BD9" w:rsidRPr="00C96544">
        <w:rPr>
          <w:rFonts w:ascii="Century Gothic" w:hAnsi="Century Gothic" w:cs="Arial"/>
        </w:rPr>
        <w:t xml:space="preserve"> in the same transaction window m</w:t>
      </w:r>
      <w:r>
        <w:rPr>
          <w:rFonts w:ascii="Century Gothic" w:hAnsi="Century Gothic" w:cs="Arial"/>
        </w:rPr>
        <w:t>ight</w:t>
      </w:r>
      <w:r w:rsidR="00943BD9" w:rsidRPr="00C96544">
        <w:rPr>
          <w:rFonts w:ascii="Century Gothic" w:hAnsi="Century Gothic" w:cs="Arial"/>
        </w:rPr>
        <w:t xml:space="preserve"> be suitable for batch transactions </w:t>
      </w:r>
      <w:r>
        <w:rPr>
          <w:rFonts w:ascii="Century Gothic" w:hAnsi="Century Gothic" w:cs="Arial"/>
        </w:rPr>
        <w:t xml:space="preserve">in which </w:t>
      </w:r>
      <w:r w:rsidR="00524A92" w:rsidRPr="00C96544">
        <w:rPr>
          <w:rFonts w:ascii="Century Gothic" w:hAnsi="Century Gothic" w:cs="Arial"/>
        </w:rPr>
        <w:t>operations</w:t>
      </w:r>
      <w:r w:rsidR="00074024">
        <w:rPr>
          <w:rFonts w:ascii="Century Gothic" w:hAnsi="Century Gothic" w:cs="Arial"/>
        </w:rPr>
        <w:t xml:space="preserve"> </w:t>
      </w:r>
      <w:r>
        <w:rPr>
          <w:rFonts w:ascii="Century Gothic" w:hAnsi="Century Gothic" w:cs="Arial"/>
        </w:rPr>
        <w:t>are in</w:t>
      </w:r>
      <w:r w:rsidR="00074024">
        <w:rPr>
          <w:rFonts w:ascii="Century Gothic" w:hAnsi="Century Gothic" w:cs="Arial"/>
        </w:rPr>
        <w:t xml:space="preserve"> bulk</w:t>
      </w:r>
      <w:r w:rsidR="004C1530">
        <w:rPr>
          <w:rFonts w:ascii="Century Gothic" w:hAnsi="Century Gothic" w:cs="Arial"/>
        </w:rPr>
        <w:t xml:space="preserve">. </w:t>
      </w:r>
    </w:p>
    <w:p w14:paraId="74A75299" w14:textId="291788E0" w:rsidR="001107BE" w:rsidRPr="001107BE" w:rsidRDefault="004C1530" w:rsidP="001107BE">
      <w:pPr>
        <w:pStyle w:val="ListParagraph"/>
        <w:numPr>
          <w:ilvl w:val="0"/>
          <w:numId w:val="43"/>
        </w:numPr>
        <w:spacing w:line="360" w:lineRule="auto"/>
        <w:mirrorIndents/>
        <w:jc w:val="both"/>
        <w:rPr>
          <w:rFonts w:ascii="Century Gothic" w:hAnsi="Century Gothic" w:cs="Arial"/>
        </w:rPr>
      </w:pPr>
      <w:r w:rsidRPr="001107BE">
        <w:rPr>
          <w:rFonts w:ascii="Century Gothic" w:hAnsi="Century Gothic" w:cs="Arial"/>
        </w:rPr>
        <w:t>Physical-commit operations can be performed in bulk and we</w:t>
      </w:r>
      <w:r w:rsidR="001107BE" w:rsidRPr="001107BE">
        <w:rPr>
          <w:rFonts w:ascii="Century Gothic" w:hAnsi="Century Gothic" w:cs="Arial"/>
        </w:rPr>
        <w:t xml:space="preserve"> </w:t>
      </w:r>
      <w:r w:rsidRPr="001107BE">
        <w:rPr>
          <w:rFonts w:ascii="Century Gothic" w:hAnsi="Century Gothic" w:cs="Arial"/>
        </w:rPr>
        <w:t>can use deterministic operations to sync the data to replicas and cache</w:t>
      </w:r>
      <w:r w:rsidR="001107BE" w:rsidRPr="001107BE">
        <w:rPr>
          <w:rFonts w:ascii="Century Gothic" w:hAnsi="Century Gothic" w:cs="Arial"/>
        </w:rPr>
        <w:t>s.</w:t>
      </w:r>
    </w:p>
    <w:p w14:paraId="0F7C9127" w14:textId="167A80AE" w:rsidR="001E7412" w:rsidRPr="001107BE" w:rsidRDefault="001E7412" w:rsidP="001107BE">
      <w:pPr>
        <w:pBdr>
          <w:bottom w:val="single" w:sz="4" w:space="1" w:color="auto"/>
        </w:pBdr>
        <w:spacing w:line="360" w:lineRule="auto"/>
        <w:mirrorIndents/>
        <w:jc w:val="both"/>
        <w:rPr>
          <w:rFonts w:ascii="Century Gothic" w:hAnsi="Century Gothic" w:cs="Arial"/>
          <w:b/>
          <w:bCs/>
          <w:sz w:val="36"/>
          <w:szCs w:val="36"/>
        </w:rPr>
      </w:pPr>
      <w:r w:rsidRPr="001107BE">
        <w:rPr>
          <w:rFonts w:ascii="Century Gothic" w:hAnsi="Century Gothic" w:cs="Arial"/>
          <w:b/>
          <w:bCs/>
          <w:sz w:val="36"/>
          <w:szCs w:val="36"/>
        </w:rPr>
        <w:t xml:space="preserve">Glossary </w:t>
      </w:r>
    </w:p>
    <w:p w14:paraId="2B2E1B59" w14:textId="77777777" w:rsidR="00710236" w:rsidRDefault="00710236" w:rsidP="00710236">
      <w:pPr>
        <w:spacing w:line="276" w:lineRule="auto"/>
        <w:ind w:left="1440"/>
        <w:mirrorIndents/>
        <w:jc w:val="both"/>
        <w:rPr>
          <w:rFonts w:ascii="Century Gothic" w:hAnsi="Century Gothic" w:cs="Arial"/>
        </w:rPr>
      </w:pPr>
    </w:p>
    <w:p w14:paraId="38D942FC" w14:textId="140F549F" w:rsidR="001E7412" w:rsidRPr="00710236" w:rsidRDefault="001E7412" w:rsidP="001E03A1">
      <w:pPr>
        <w:spacing w:after="0" w:line="276" w:lineRule="auto"/>
        <w:mirrorIndents/>
        <w:jc w:val="both"/>
        <w:rPr>
          <w:rFonts w:ascii="Century Gothic" w:hAnsi="Century Gothic" w:cs="Arial"/>
        </w:rPr>
      </w:pPr>
      <w:r w:rsidRPr="00710236">
        <w:rPr>
          <w:rFonts w:ascii="Century Gothic" w:hAnsi="Century Gothic" w:cs="Arial"/>
        </w:rPr>
        <w:t>X-GTS</w:t>
      </w:r>
      <w:r w:rsidRPr="00710236">
        <w:rPr>
          <w:rFonts w:ascii="Century Gothic" w:hAnsi="Century Gothic" w:cs="Arial"/>
        </w:rPr>
        <w:tab/>
      </w:r>
      <w:r w:rsidR="00710236">
        <w:rPr>
          <w:rFonts w:ascii="Century Gothic" w:hAnsi="Century Gothic" w:cs="Arial"/>
        </w:rPr>
        <w:tab/>
      </w:r>
      <w:r w:rsidRPr="00710236">
        <w:rPr>
          <w:rFonts w:ascii="Century Gothic" w:hAnsi="Century Gothic" w:cs="Arial"/>
        </w:rPr>
        <w:t>Xelerate-Global Transaction Service</w:t>
      </w:r>
    </w:p>
    <w:p w14:paraId="01EB91C5" w14:textId="30B34C6E" w:rsidR="001E7412" w:rsidRPr="00710236" w:rsidRDefault="001E7412" w:rsidP="001E03A1">
      <w:pPr>
        <w:spacing w:after="0" w:line="276" w:lineRule="auto"/>
        <w:mirrorIndents/>
        <w:jc w:val="both"/>
        <w:rPr>
          <w:rFonts w:ascii="Century Gothic" w:hAnsi="Century Gothic" w:cs="Arial"/>
        </w:rPr>
      </w:pPr>
      <w:r w:rsidRPr="00710236">
        <w:rPr>
          <w:rFonts w:ascii="Century Gothic" w:hAnsi="Century Gothic" w:cs="Arial"/>
        </w:rPr>
        <w:t>X-GTM</w:t>
      </w:r>
      <w:r w:rsidRPr="00710236">
        <w:rPr>
          <w:rFonts w:ascii="Century Gothic" w:hAnsi="Century Gothic" w:cs="Arial"/>
        </w:rPr>
        <w:tab/>
      </w:r>
      <w:r w:rsidR="00710236">
        <w:rPr>
          <w:rFonts w:ascii="Century Gothic" w:hAnsi="Century Gothic" w:cs="Arial"/>
        </w:rPr>
        <w:tab/>
      </w:r>
      <w:r w:rsidRPr="00710236">
        <w:rPr>
          <w:rFonts w:ascii="Century Gothic" w:hAnsi="Century Gothic" w:cs="Arial"/>
        </w:rPr>
        <w:t>Xelerate-Global Transaction Manager</w:t>
      </w:r>
    </w:p>
    <w:p w14:paraId="4543EC56" w14:textId="6BED5742" w:rsidR="001E7412" w:rsidRPr="00710236" w:rsidRDefault="00710236" w:rsidP="001E03A1">
      <w:pPr>
        <w:spacing w:after="0" w:line="276" w:lineRule="auto"/>
        <w:mirrorIndents/>
        <w:jc w:val="both"/>
        <w:rPr>
          <w:rFonts w:ascii="Century Gothic" w:hAnsi="Century Gothic" w:cs="Arial"/>
        </w:rPr>
      </w:pPr>
      <w:r>
        <w:rPr>
          <w:rFonts w:ascii="Century Gothic" w:hAnsi="Century Gothic" w:cs="Arial"/>
        </w:rPr>
        <w:t>GID</w:t>
      </w:r>
      <w:r w:rsidR="001E7412" w:rsidRPr="00710236">
        <w:rPr>
          <w:rFonts w:ascii="Century Gothic" w:hAnsi="Century Gothic" w:cs="Arial"/>
        </w:rPr>
        <w:tab/>
      </w:r>
      <w:r>
        <w:rPr>
          <w:rFonts w:ascii="Century Gothic" w:hAnsi="Century Gothic" w:cs="Arial"/>
        </w:rPr>
        <w:tab/>
      </w:r>
      <w:r w:rsidR="001E7412" w:rsidRPr="00710236">
        <w:rPr>
          <w:rFonts w:ascii="Century Gothic" w:hAnsi="Century Gothic" w:cs="Arial"/>
        </w:rPr>
        <w:t>Global Transaction ID</w:t>
      </w:r>
    </w:p>
    <w:p w14:paraId="59CE7ACE" w14:textId="1BDEBEFB" w:rsidR="001E7412" w:rsidRPr="00710236" w:rsidRDefault="001E7412" w:rsidP="001E03A1">
      <w:pPr>
        <w:spacing w:after="0" w:line="276" w:lineRule="auto"/>
        <w:mirrorIndents/>
        <w:jc w:val="both"/>
        <w:rPr>
          <w:rFonts w:ascii="Century Gothic" w:hAnsi="Century Gothic" w:cs="Arial"/>
        </w:rPr>
      </w:pPr>
      <w:r w:rsidRPr="00710236">
        <w:rPr>
          <w:rFonts w:ascii="Century Gothic" w:hAnsi="Century Gothic" w:cs="Arial"/>
        </w:rPr>
        <w:t>GTL</w:t>
      </w:r>
      <w:r w:rsidRPr="00710236">
        <w:rPr>
          <w:rFonts w:ascii="Century Gothic" w:hAnsi="Century Gothic" w:cs="Arial"/>
        </w:rPr>
        <w:tab/>
      </w:r>
      <w:r w:rsidR="00710236">
        <w:rPr>
          <w:rFonts w:ascii="Century Gothic" w:hAnsi="Century Gothic" w:cs="Arial"/>
        </w:rPr>
        <w:tab/>
      </w:r>
      <w:r w:rsidRPr="00710236">
        <w:rPr>
          <w:rFonts w:ascii="Century Gothic" w:hAnsi="Century Gothic" w:cs="Arial"/>
        </w:rPr>
        <w:t>Global Transaction Log</w:t>
      </w:r>
    </w:p>
    <w:p w14:paraId="614A2054" w14:textId="4B515982" w:rsidR="001E7412" w:rsidRPr="00710236" w:rsidRDefault="001E7412" w:rsidP="001E03A1">
      <w:pPr>
        <w:spacing w:after="0" w:line="276" w:lineRule="auto"/>
        <w:mirrorIndents/>
        <w:jc w:val="both"/>
        <w:rPr>
          <w:rFonts w:ascii="Century Gothic" w:hAnsi="Century Gothic" w:cs="Arial"/>
        </w:rPr>
      </w:pPr>
      <w:r w:rsidRPr="00710236">
        <w:rPr>
          <w:rFonts w:ascii="Century Gothic" w:hAnsi="Century Gothic" w:cs="Arial"/>
        </w:rPr>
        <w:t>ETM</w:t>
      </w:r>
      <w:r w:rsidRPr="00710236">
        <w:rPr>
          <w:rFonts w:ascii="Century Gothic" w:hAnsi="Century Gothic" w:cs="Arial"/>
        </w:rPr>
        <w:tab/>
      </w:r>
      <w:r w:rsidR="00710236">
        <w:rPr>
          <w:rFonts w:ascii="Century Gothic" w:hAnsi="Century Gothic" w:cs="Arial"/>
        </w:rPr>
        <w:tab/>
      </w:r>
      <w:r w:rsidRPr="00710236">
        <w:rPr>
          <w:rFonts w:ascii="Century Gothic" w:hAnsi="Century Gothic" w:cs="Arial"/>
        </w:rPr>
        <w:t>Entity Transaction Manager</w:t>
      </w:r>
    </w:p>
    <w:p w14:paraId="73C71B24" w14:textId="7050D9B9" w:rsidR="001E7412" w:rsidRPr="00710236" w:rsidRDefault="001E7412" w:rsidP="001E03A1">
      <w:pPr>
        <w:spacing w:after="0" w:line="276" w:lineRule="auto"/>
        <w:mirrorIndents/>
        <w:jc w:val="both"/>
        <w:rPr>
          <w:rFonts w:ascii="Century Gothic" w:hAnsi="Century Gothic" w:cs="Arial"/>
        </w:rPr>
      </w:pPr>
      <w:r w:rsidRPr="00710236">
        <w:rPr>
          <w:rFonts w:ascii="Century Gothic" w:hAnsi="Century Gothic" w:cs="Arial"/>
        </w:rPr>
        <w:t>ETL</w:t>
      </w:r>
      <w:r w:rsidRPr="00710236">
        <w:rPr>
          <w:rFonts w:ascii="Century Gothic" w:hAnsi="Century Gothic" w:cs="Arial"/>
        </w:rPr>
        <w:tab/>
      </w:r>
      <w:r w:rsidR="00710236" w:rsidRPr="00710236">
        <w:rPr>
          <w:rFonts w:ascii="Century Gothic" w:hAnsi="Century Gothic" w:cs="Arial"/>
        </w:rPr>
        <w:tab/>
      </w:r>
      <w:r w:rsidRPr="00710236">
        <w:rPr>
          <w:rFonts w:ascii="Century Gothic" w:hAnsi="Century Gothic" w:cs="Arial"/>
        </w:rPr>
        <w:t>Entity Transaction Log</w:t>
      </w:r>
    </w:p>
    <w:p w14:paraId="3869321C" w14:textId="034A620C" w:rsidR="001E7412" w:rsidRPr="00710236" w:rsidRDefault="001E7412" w:rsidP="001E03A1">
      <w:pPr>
        <w:spacing w:after="0" w:line="276" w:lineRule="auto"/>
        <w:mirrorIndents/>
        <w:jc w:val="both"/>
        <w:rPr>
          <w:rFonts w:ascii="Century Gothic" w:hAnsi="Century Gothic" w:cs="Arial"/>
        </w:rPr>
      </w:pPr>
      <w:r w:rsidRPr="00710236">
        <w:rPr>
          <w:rFonts w:ascii="Century Gothic" w:hAnsi="Century Gothic" w:cs="Arial"/>
        </w:rPr>
        <w:t>RTL</w:t>
      </w:r>
      <w:r w:rsidR="00710236" w:rsidRPr="00710236">
        <w:rPr>
          <w:rFonts w:ascii="Century Gothic" w:hAnsi="Century Gothic" w:cs="Arial"/>
        </w:rPr>
        <w:tab/>
      </w:r>
      <w:r w:rsidRPr="00710236">
        <w:rPr>
          <w:rFonts w:ascii="Century Gothic" w:hAnsi="Century Gothic" w:cs="Arial"/>
        </w:rPr>
        <w:tab/>
        <w:t>Recovery Transaction Log</w:t>
      </w:r>
    </w:p>
    <w:p w14:paraId="36B423BB" w14:textId="3D83D370" w:rsidR="001E7412" w:rsidRPr="00710236" w:rsidRDefault="001E7412" w:rsidP="001E03A1">
      <w:pPr>
        <w:spacing w:after="0" w:line="276" w:lineRule="auto"/>
        <w:mirrorIndents/>
        <w:jc w:val="both"/>
        <w:rPr>
          <w:rFonts w:ascii="Century Gothic" w:hAnsi="Century Gothic" w:cs="Arial"/>
        </w:rPr>
      </w:pPr>
      <w:r w:rsidRPr="00710236">
        <w:rPr>
          <w:rFonts w:ascii="Century Gothic" w:hAnsi="Century Gothic" w:cs="Arial"/>
        </w:rPr>
        <w:t>ERL</w:t>
      </w:r>
      <w:r w:rsidRPr="00710236">
        <w:rPr>
          <w:rFonts w:ascii="Century Gothic" w:hAnsi="Century Gothic" w:cs="Arial"/>
        </w:rPr>
        <w:tab/>
      </w:r>
      <w:r w:rsidR="00710236" w:rsidRPr="00710236">
        <w:rPr>
          <w:rFonts w:ascii="Century Gothic" w:hAnsi="Century Gothic" w:cs="Arial"/>
        </w:rPr>
        <w:tab/>
      </w:r>
      <w:r w:rsidRPr="00710236">
        <w:rPr>
          <w:rFonts w:ascii="Century Gothic" w:hAnsi="Century Gothic" w:cs="Arial"/>
        </w:rPr>
        <w:t>Entity Recovery Log</w:t>
      </w:r>
    </w:p>
    <w:p w14:paraId="37CB8251" w14:textId="4AE7E688" w:rsidR="001E7412" w:rsidRPr="00710236" w:rsidRDefault="001E7412" w:rsidP="001E03A1">
      <w:pPr>
        <w:spacing w:after="0" w:line="276" w:lineRule="auto"/>
        <w:mirrorIndents/>
        <w:jc w:val="both"/>
        <w:rPr>
          <w:rFonts w:ascii="Century Gothic" w:hAnsi="Century Gothic" w:cs="Arial"/>
        </w:rPr>
      </w:pPr>
      <w:r w:rsidRPr="00710236">
        <w:rPr>
          <w:rFonts w:ascii="Century Gothic" w:hAnsi="Century Gothic" w:cs="Arial"/>
        </w:rPr>
        <w:t>BE</w:t>
      </w:r>
      <w:r w:rsidR="00710236" w:rsidRPr="00710236">
        <w:rPr>
          <w:rFonts w:ascii="Century Gothic" w:hAnsi="Century Gothic" w:cs="Arial"/>
        </w:rPr>
        <w:tab/>
      </w:r>
      <w:r w:rsidR="00710236" w:rsidRPr="00710236">
        <w:rPr>
          <w:rFonts w:ascii="Century Gothic" w:hAnsi="Century Gothic" w:cs="Arial"/>
        </w:rPr>
        <w:tab/>
      </w:r>
      <w:r w:rsidRPr="00710236">
        <w:rPr>
          <w:rFonts w:ascii="Century Gothic" w:hAnsi="Century Gothic" w:cs="Arial"/>
        </w:rPr>
        <w:t>X3 – Business Entity</w:t>
      </w:r>
    </w:p>
    <w:p w14:paraId="15533EE9" w14:textId="055335F9" w:rsidR="001E7412" w:rsidRPr="00710236" w:rsidRDefault="001E7412" w:rsidP="001E03A1">
      <w:pPr>
        <w:spacing w:after="0" w:line="276" w:lineRule="auto"/>
        <w:mirrorIndents/>
        <w:jc w:val="both"/>
        <w:rPr>
          <w:rFonts w:ascii="Century Gothic" w:hAnsi="Century Gothic" w:cs="Arial"/>
        </w:rPr>
      </w:pPr>
      <w:r w:rsidRPr="00710236">
        <w:rPr>
          <w:rFonts w:ascii="Century Gothic" w:hAnsi="Century Gothic" w:cs="Arial"/>
        </w:rPr>
        <w:t>BS</w:t>
      </w:r>
      <w:r w:rsidRPr="00710236">
        <w:rPr>
          <w:rFonts w:ascii="Century Gothic" w:hAnsi="Century Gothic" w:cs="Arial"/>
        </w:rPr>
        <w:tab/>
      </w:r>
      <w:r w:rsidR="00710236" w:rsidRPr="00710236">
        <w:rPr>
          <w:rFonts w:ascii="Century Gothic" w:hAnsi="Century Gothic" w:cs="Arial"/>
        </w:rPr>
        <w:tab/>
      </w:r>
      <w:r w:rsidRPr="00710236">
        <w:rPr>
          <w:rFonts w:ascii="Century Gothic" w:hAnsi="Century Gothic" w:cs="Arial"/>
        </w:rPr>
        <w:t>X3 – Business Service</w:t>
      </w:r>
    </w:p>
    <w:p w14:paraId="35A1302F" w14:textId="644A5378" w:rsidR="001E7412" w:rsidRPr="00710236" w:rsidRDefault="001E7412" w:rsidP="001E03A1">
      <w:pPr>
        <w:spacing w:after="0" w:line="276" w:lineRule="auto"/>
        <w:mirrorIndents/>
        <w:jc w:val="both"/>
        <w:rPr>
          <w:rFonts w:ascii="Century Gothic" w:hAnsi="Century Gothic" w:cs="Arial"/>
        </w:rPr>
      </w:pPr>
      <w:r w:rsidRPr="00710236">
        <w:rPr>
          <w:rFonts w:ascii="Century Gothic" w:hAnsi="Century Gothic" w:cs="Arial"/>
        </w:rPr>
        <w:t>BP</w:t>
      </w:r>
      <w:r w:rsidRPr="00710236">
        <w:rPr>
          <w:rFonts w:ascii="Century Gothic" w:hAnsi="Century Gothic" w:cs="Arial"/>
        </w:rPr>
        <w:tab/>
      </w:r>
      <w:r w:rsidR="00710236" w:rsidRPr="00710236">
        <w:rPr>
          <w:rFonts w:ascii="Century Gothic" w:hAnsi="Century Gothic" w:cs="Arial"/>
        </w:rPr>
        <w:tab/>
      </w:r>
      <w:r w:rsidRPr="00710236">
        <w:rPr>
          <w:rFonts w:ascii="Century Gothic" w:hAnsi="Century Gothic" w:cs="Arial"/>
        </w:rPr>
        <w:t>X3 – Business Process</w:t>
      </w:r>
    </w:p>
    <w:p w14:paraId="03C2561E" w14:textId="1270FD69" w:rsidR="001E7412" w:rsidRPr="00710236" w:rsidRDefault="001E7412" w:rsidP="001E03A1">
      <w:pPr>
        <w:spacing w:after="0" w:line="276" w:lineRule="auto"/>
        <w:mirrorIndents/>
        <w:jc w:val="both"/>
        <w:rPr>
          <w:rFonts w:ascii="Century Gothic" w:hAnsi="Century Gothic" w:cs="Arial"/>
        </w:rPr>
      </w:pPr>
      <w:r w:rsidRPr="00710236">
        <w:rPr>
          <w:rFonts w:ascii="Century Gothic" w:hAnsi="Century Gothic" w:cs="Arial"/>
        </w:rPr>
        <w:t>BO</w:t>
      </w:r>
      <w:r w:rsidRPr="00710236">
        <w:rPr>
          <w:rFonts w:ascii="Century Gothic" w:hAnsi="Century Gothic" w:cs="Arial"/>
        </w:rPr>
        <w:tab/>
      </w:r>
      <w:r w:rsidR="00710236" w:rsidRPr="00710236">
        <w:rPr>
          <w:rFonts w:ascii="Century Gothic" w:hAnsi="Century Gothic" w:cs="Arial"/>
        </w:rPr>
        <w:tab/>
      </w:r>
      <w:r w:rsidRPr="00710236">
        <w:rPr>
          <w:rFonts w:ascii="Century Gothic" w:hAnsi="Century Gothic" w:cs="Arial"/>
        </w:rPr>
        <w:t>X3 – Business Operation</w:t>
      </w:r>
    </w:p>
    <w:p w14:paraId="516E649C" w14:textId="0AE39E28" w:rsidR="001E7412" w:rsidRPr="00710236" w:rsidRDefault="001E7412" w:rsidP="001E03A1">
      <w:pPr>
        <w:spacing w:after="0" w:line="276" w:lineRule="auto"/>
        <w:mirrorIndents/>
        <w:jc w:val="both"/>
        <w:rPr>
          <w:rFonts w:ascii="Century Gothic" w:hAnsi="Century Gothic" w:cs="Arial"/>
        </w:rPr>
      </w:pPr>
      <w:r w:rsidRPr="00710236">
        <w:rPr>
          <w:rFonts w:ascii="Century Gothic" w:hAnsi="Century Gothic" w:cs="Arial"/>
        </w:rPr>
        <w:t>XDM</w:t>
      </w:r>
      <w:r w:rsidRPr="00710236">
        <w:rPr>
          <w:rFonts w:ascii="Century Gothic" w:hAnsi="Century Gothic" w:cs="Arial"/>
        </w:rPr>
        <w:tab/>
      </w:r>
      <w:r w:rsidR="00710236">
        <w:rPr>
          <w:rFonts w:ascii="Century Gothic" w:hAnsi="Century Gothic" w:cs="Arial"/>
        </w:rPr>
        <w:tab/>
      </w:r>
      <w:r w:rsidRPr="00710236">
        <w:rPr>
          <w:rFonts w:ascii="Century Gothic" w:hAnsi="Century Gothic" w:cs="Arial"/>
        </w:rPr>
        <w:t>X3 – Data Management</w:t>
      </w:r>
    </w:p>
    <w:p w14:paraId="07101830" w14:textId="77777777" w:rsidR="001E7412" w:rsidRPr="00C96544" w:rsidRDefault="001E7412" w:rsidP="00140102">
      <w:pPr>
        <w:pStyle w:val="ListParagraph"/>
        <w:spacing w:line="360" w:lineRule="auto"/>
        <w:ind w:left="0"/>
        <w:mirrorIndents/>
        <w:jc w:val="both"/>
        <w:rPr>
          <w:rFonts w:ascii="Century Gothic" w:hAnsi="Century Gothic" w:cs="Arial"/>
        </w:rPr>
      </w:pPr>
    </w:p>
    <w:p w14:paraId="6D6E695A" w14:textId="77777777" w:rsidR="001E03A1" w:rsidRDefault="001E03A1" w:rsidP="00140102">
      <w:pPr>
        <w:pBdr>
          <w:bottom w:val="single" w:sz="4" w:space="1" w:color="auto"/>
        </w:pBdr>
        <w:spacing w:line="360" w:lineRule="auto"/>
        <w:contextualSpacing/>
        <w:mirrorIndents/>
        <w:jc w:val="both"/>
        <w:rPr>
          <w:rFonts w:ascii="Century Gothic" w:hAnsi="Century Gothic" w:cs="Arial"/>
          <w:b/>
          <w:bCs/>
          <w:sz w:val="32"/>
          <w:szCs w:val="32"/>
        </w:rPr>
      </w:pPr>
    </w:p>
    <w:p w14:paraId="5ADF9D11" w14:textId="77777777" w:rsidR="008C7093" w:rsidRDefault="008C7093" w:rsidP="00140102">
      <w:pPr>
        <w:pBdr>
          <w:bottom w:val="single" w:sz="4" w:space="1" w:color="auto"/>
        </w:pBdr>
        <w:spacing w:line="360" w:lineRule="auto"/>
        <w:contextualSpacing/>
        <w:mirrorIndents/>
        <w:jc w:val="both"/>
        <w:rPr>
          <w:rFonts w:ascii="Century Gothic" w:hAnsi="Century Gothic" w:cs="Arial"/>
          <w:b/>
          <w:bCs/>
          <w:sz w:val="32"/>
          <w:szCs w:val="32"/>
        </w:rPr>
      </w:pPr>
    </w:p>
    <w:p w14:paraId="0BADCA84" w14:textId="4F997BC1" w:rsidR="009454D3" w:rsidRPr="00C96544" w:rsidRDefault="009454D3" w:rsidP="00140102">
      <w:pPr>
        <w:pBdr>
          <w:bottom w:val="single" w:sz="4" w:space="1" w:color="auto"/>
        </w:pBdr>
        <w:spacing w:line="360" w:lineRule="auto"/>
        <w:contextualSpacing/>
        <w:mirrorIndents/>
        <w:jc w:val="both"/>
        <w:rPr>
          <w:rFonts w:ascii="Century Gothic" w:hAnsi="Century Gothic" w:cs="Arial"/>
          <w:b/>
          <w:bCs/>
          <w:sz w:val="32"/>
          <w:szCs w:val="32"/>
        </w:rPr>
      </w:pPr>
      <w:r w:rsidRPr="00C96544">
        <w:rPr>
          <w:rFonts w:ascii="Century Gothic" w:hAnsi="Century Gothic" w:cs="Arial"/>
          <w:b/>
          <w:bCs/>
          <w:sz w:val="32"/>
          <w:szCs w:val="32"/>
        </w:rPr>
        <w:t xml:space="preserve">Conclusion </w:t>
      </w:r>
    </w:p>
    <w:p w14:paraId="5452EFDD" w14:textId="6A10ED07" w:rsidR="00283572" w:rsidRDefault="00283572" w:rsidP="00140102">
      <w:pPr>
        <w:spacing w:line="360" w:lineRule="auto"/>
        <w:contextualSpacing/>
        <w:mirrorIndents/>
        <w:jc w:val="both"/>
        <w:rPr>
          <w:rFonts w:ascii="Century Gothic" w:hAnsi="Century Gothic" w:cs="Arial"/>
        </w:rPr>
      </w:pPr>
    </w:p>
    <w:p w14:paraId="26FE14AF" w14:textId="3CAFB0B5" w:rsidR="00A32F2D" w:rsidRPr="00665BE8" w:rsidRDefault="00A32F2D" w:rsidP="00A32F2D">
      <w:pPr>
        <w:spacing w:line="360" w:lineRule="auto"/>
        <w:contextualSpacing/>
        <w:mirrorIndents/>
        <w:jc w:val="both"/>
        <w:rPr>
          <w:rFonts w:ascii="Century Gothic" w:hAnsi="Century Gothic" w:cs="Arial"/>
        </w:rPr>
      </w:pPr>
      <w:r w:rsidRPr="00665BE8">
        <w:rPr>
          <w:rFonts w:ascii="Century Gothic" w:hAnsi="Century Gothic" w:cs="Arial"/>
        </w:rPr>
        <w:lastRenderedPageBreak/>
        <w:t xml:space="preserve">This document </w:t>
      </w:r>
      <w:r w:rsidR="008C7093">
        <w:rPr>
          <w:rFonts w:ascii="Century Gothic" w:hAnsi="Century Gothic" w:cs="Arial"/>
        </w:rPr>
        <w:t xml:space="preserve">proposes a </w:t>
      </w:r>
      <w:r w:rsidRPr="00665BE8">
        <w:rPr>
          <w:rFonts w:ascii="Century Gothic" w:hAnsi="Century Gothic" w:cs="Arial"/>
        </w:rPr>
        <w:t>new</w:t>
      </w:r>
      <w:r w:rsidR="008C7093">
        <w:rPr>
          <w:rFonts w:ascii="Century Gothic" w:hAnsi="Century Gothic" w:cs="Arial"/>
        </w:rPr>
        <w:t>, strategic to</w:t>
      </w:r>
      <w:r w:rsidRPr="00665BE8">
        <w:rPr>
          <w:rFonts w:ascii="Century Gothic" w:hAnsi="Century Gothic" w:cs="Arial"/>
        </w:rPr>
        <w:t xml:space="preserve"> implement </w:t>
      </w:r>
      <w:r w:rsidR="008C7093">
        <w:rPr>
          <w:rFonts w:ascii="Century Gothic" w:hAnsi="Century Gothic" w:cs="Arial"/>
        </w:rPr>
        <w:t>g</w:t>
      </w:r>
      <w:r w:rsidRPr="00665BE8">
        <w:rPr>
          <w:rFonts w:ascii="Century Gothic" w:hAnsi="Century Gothic" w:cs="Arial"/>
        </w:rPr>
        <w:t xml:space="preserve">lobal </w:t>
      </w:r>
      <w:r w:rsidR="008C7093">
        <w:rPr>
          <w:rFonts w:ascii="Century Gothic" w:hAnsi="Century Gothic" w:cs="Arial"/>
        </w:rPr>
        <w:t>t</w:t>
      </w:r>
      <w:r w:rsidRPr="00665BE8">
        <w:rPr>
          <w:rFonts w:ascii="Century Gothic" w:hAnsi="Century Gothic" w:cs="Arial"/>
        </w:rPr>
        <w:t xml:space="preserve">ransaction </w:t>
      </w:r>
      <w:r w:rsidR="008C7093">
        <w:rPr>
          <w:rFonts w:ascii="Century Gothic" w:hAnsi="Century Gothic" w:cs="Arial"/>
        </w:rPr>
        <w:t>m</w:t>
      </w:r>
      <w:r w:rsidRPr="00665BE8">
        <w:rPr>
          <w:rFonts w:ascii="Century Gothic" w:hAnsi="Century Gothic" w:cs="Arial"/>
        </w:rPr>
        <w:t xml:space="preserve">anagement in </w:t>
      </w:r>
      <w:r w:rsidR="008C7093">
        <w:rPr>
          <w:rFonts w:ascii="Century Gothic" w:hAnsi="Century Gothic" w:cs="Arial"/>
        </w:rPr>
        <w:t xml:space="preserve">the </w:t>
      </w:r>
      <w:r w:rsidRPr="00665BE8">
        <w:rPr>
          <w:rFonts w:ascii="Century Gothic" w:hAnsi="Century Gothic" w:cs="Arial"/>
        </w:rPr>
        <w:t xml:space="preserve">X3 </w:t>
      </w:r>
      <w:r w:rsidR="00833D77">
        <w:rPr>
          <w:rFonts w:ascii="Century Gothic" w:hAnsi="Century Gothic" w:cs="Arial"/>
        </w:rPr>
        <w:t>p</w:t>
      </w:r>
      <w:r w:rsidRPr="00665BE8">
        <w:rPr>
          <w:rFonts w:ascii="Century Gothic" w:hAnsi="Century Gothic" w:cs="Arial"/>
        </w:rPr>
        <w:t>latform</w:t>
      </w:r>
      <w:r w:rsidR="008C7093">
        <w:rPr>
          <w:rFonts w:ascii="Century Gothic" w:hAnsi="Century Gothic" w:cs="Arial"/>
        </w:rPr>
        <w:t xml:space="preserve"> by </w:t>
      </w:r>
      <w:r w:rsidR="00665BE8" w:rsidRPr="00665BE8">
        <w:rPr>
          <w:rFonts w:ascii="Century Gothic" w:hAnsi="Century Gothic" w:cs="Arial"/>
        </w:rPr>
        <w:t>levera</w:t>
      </w:r>
      <w:r w:rsidR="008C7093">
        <w:rPr>
          <w:rFonts w:ascii="Century Gothic" w:hAnsi="Century Gothic" w:cs="Arial"/>
        </w:rPr>
        <w:t>ging</w:t>
      </w:r>
      <w:r w:rsidR="00665BE8" w:rsidRPr="00665BE8">
        <w:rPr>
          <w:rFonts w:ascii="Century Gothic" w:hAnsi="Century Gothic" w:cs="Arial"/>
        </w:rPr>
        <w:t xml:space="preserve"> </w:t>
      </w:r>
      <w:r w:rsidR="008C7093">
        <w:rPr>
          <w:rFonts w:ascii="Century Gothic" w:hAnsi="Century Gothic" w:cs="Arial"/>
        </w:rPr>
        <w:t xml:space="preserve">concepts from the </w:t>
      </w:r>
      <w:r w:rsidR="00665BE8" w:rsidRPr="00665BE8">
        <w:rPr>
          <w:rFonts w:ascii="Century Gothic" w:hAnsi="Century Gothic" w:cs="Arial"/>
        </w:rPr>
        <w:t xml:space="preserve">GRIT </w:t>
      </w:r>
      <w:r w:rsidR="008C7093">
        <w:rPr>
          <w:rFonts w:ascii="Century Gothic" w:hAnsi="Century Gothic" w:cs="Arial"/>
        </w:rPr>
        <w:t>p</w:t>
      </w:r>
      <w:r w:rsidR="00665BE8" w:rsidRPr="00665BE8">
        <w:rPr>
          <w:rFonts w:ascii="Century Gothic" w:hAnsi="Century Gothic" w:cs="Arial"/>
        </w:rPr>
        <w:t>rotocol and build</w:t>
      </w:r>
      <w:r w:rsidR="008C7093">
        <w:rPr>
          <w:rFonts w:ascii="Century Gothic" w:hAnsi="Century Gothic" w:cs="Arial"/>
        </w:rPr>
        <w:t>ing</w:t>
      </w:r>
      <w:r w:rsidR="00665BE8" w:rsidRPr="00665BE8">
        <w:rPr>
          <w:rFonts w:ascii="Century Gothic" w:hAnsi="Century Gothic" w:cs="Arial"/>
        </w:rPr>
        <w:t xml:space="preserve"> distributed transactional intelligence</w:t>
      </w:r>
      <w:r w:rsidR="008C7093">
        <w:rPr>
          <w:rFonts w:ascii="Century Gothic" w:hAnsi="Century Gothic" w:cs="Arial"/>
        </w:rPr>
        <w:t>, thus</w:t>
      </w:r>
      <w:r w:rsidR="00665BE8" w:rsidRPr="00665BE8">
        <w:rPr>
          <w:rFonts w:ascii="Century Gothic" w:hAnsi="Century Gothic" w:cs="Arial"/>
        </w:rPr>
        <w:t xml:space="preserve"> </w:t>
      </w:r>
      <w:r w:rsidR="00665BE8">
        <w:rPr>
          <w:rFonts w:ascii="Century Gothic" w:hAnsi="Century Gothic" w:cs="Arial"/>
        </w:rPr>
        <w:t xml:space="preserve">extending </w:t>
      </w:r>
      <w:r w:rsidR="00665BE8" w:rsidRPr="00665BE8">
        <w:rPr>
          <w:rFonts w:ascii="Century Gothic" w:hAnsi="Century Gothic" w:cs="Arial"/>
        </w:rPr>
        <w:t xml:space="preserve">X3 </w:t>
      </w:r>
      <w:r w:rsidR="00833D77">
        <w:rPr>
          <w:rFonts w:ascii="Century Gothic" w:hAnsi="Century Gothic" w:cs="Arial"/>
        </w:rPr>
        <w:t>p</w:t>
      </w:r>
      <w:r w:rsidR="00665BE8" w:rsidRPr="00665BE8">
        <w:rPr>
          <w:rFonts w:ascii="Century Gothic" w:hAnsi="Century Gothic" w:cs="Arial"/>
        </w:rPr>
        <w:t xml:space="preserve">latform. </w:t>
      </w:r>
      <w:r w:rsidR="00665BE8">
        <w:rPr>
          <w:rFonts w:ascii="Century Gothic" w:hAnsi="Century Gothic" w:cs="Arial"/>
        </w:rPr>
        <w:t xml:space="preserve">As </w:t>
      </w:r>
      <w:r w:rsidR="008C7093">
        <w:rPr>
          <w:rFonts w:ascii="Century Gothic" w:hAnsi="Century Gothic" w:cs="Arial"/>
        </w:rPr>
        <w:t>b</w:t>
      </w:r>
      <w:r w:rsidR="00665BE8" w:rsidRPr="00665BE8">
        <w:rPr>
          <w:rFonts w:ascii="Century Gothic" w:hAnsi="Century Gothic" w:cs="Arial"/>
        </w:rPr>
        <w:t xml:space="preserve">usiness </w:t>
      </w:r>
      <w:r w:rsidR="008C7093">
        <w:rPr>
          <w:rFonts w:ascii="Century Gothic" w:hAnsi="Century Gothic" w:cs="Arial"/>
        </w:rPr>
        <w:t>e</w:t>
      </w:r>
      <w:r w:rsidR="00665BE8" w:rsidRPr="00665BE8">
        <w:rPr>
          <w:rFonts w:ascii="Century Gothic" w:hAnsi="Century Gothic" w:cs="Arial"/>
        </w:rPr>
        <w:t xml:space="preserve">ntities in </w:t>
      </w:r>
      <w:r w:rsidR="008C7093">
        <w:rPr>
          <w:rFonts w:ascii="Century Gothic" w:hAnsi="Century Gothic" w:cs="Arial"/>
        </w:rPr>
        <w:t xml:space="preserve">the </w:t>
      </w:r>
      <w:r w:rsidR="00665BE8" w:rsidRPr="00665BE8">
        <w:rPr>
          <w:rFonts w:ascii="Century Gothic" w:hAnsi="Century Gothic" w:cs="Arial"/>
        </w:rPr>
        <w:t xml:space="preserve">X3 platform already provide guaranteed </w:t>
      </w:r>
      <w:r w:rsidR="008C7093">
        <w:rPr>
          <w:rFonts w:ascii="Century Gothic" w:hAnsi="Century Gothic" w:cs="Arial"/>
        </w:rPr>
        <w:t xml:space="preserve">ACID-compatible, </w:t>
      </w:r>
      <w:r w:rsidR="00665BE8" w:rsidRPr="00665BE8">
        <w:rPr>
          <w:rFonts w:ascii="Century Gothic" w:hAnsi="Century Gothic" w:cs="Arial"/>
        </w:rPr>
        <w:t>atomic transactions</w:t>
      </w:r>
      <w:r w:rsidR="008C7093">
        <w:rPr>
          <w:rFonts w:ascii="Century Gothic" w:hAnsi="Century Gothic" w:cs="Arial"/>
        </w:rPr>
        <w:t xml:space="preserve"> to</w:t>
      </w:r>
      <w:r w:rsidR="00665BE8" w:rsidRPr="00665BE8">
        <w:rPr>
          <w:rFonts w:ascii="Century Gothic" w:hAnsi="Century Gothic" w:cs="Arial"/>
        </w:rPr>
        <w:t xml:space="preserve"> manag</w:t>
      </w:r>
      <w:r w:rsidR="008C7093">
        <w:rPr>
          <w:rFonts w:ascii="Century Gothic" w:hAnsi="Century Gothic" w:cs="Arial"/>
        </w:rPr>
        <w:t>e</w:t>
      </w:r>
      <w:r w:rsidR="00665BE8" w:rsidRPr="00665BE8">
        <w:rPr>
          <w:rFonts w:ascii="Century Gothic" w:hAnsi="Century Gothic" w:cs="Arial"/>
        </w:rPr>
        <w:t xml:space="preserve"> their persistence through </w:t>
      </w:r>
      <w:r w:rsidR="008C7093">
        <w:rPr>
          <w:rFonts w:ascii="Century Gothic" w:hAnsi="Century Gothic" w:cs="Arial"/>
        </w:rPr>
        <w:t xml:space="preserve">the </w:t>
      </w:r>
      <w:r w:rsidR="00665BE8" w:rsidRPr="00665BE8">
        <w:rPr>
          <w:rFonts w:ascii="Century Gothic" w:hAnsi="Century Gothic" w:cs="Arial"/>
        </w:rPr>
        <w:t xml:space="preserve">XDM layer onto </w:t>
      </w:r>
      <w:r w:rsidR="008C7093">
        <w:rPr>
          <w:rFonts w:ascii="Century Gothic" w:hAnsi="Century Gothic" w:cs="Arial"/>
        </w:rPr>
        <w:t>p</w:t>
      </w:r>
      <w:r w:rsidR="00665BE8" w:rsidRPr="00665BE8">
        <w:rPr>
          <w:rFonts w:ascii="Century Gothic" w:hAnsi="Century Gothic" w:cs="Arial"/>
        </w:rPr>
        <w:t>olyglot datastore</w:t>
      </w:r>
      <w:r w:rsidR="008C7093">
        <w:rPr>
          <w:rFonts w:ascii="Century Gothic" w:hAnsi="Century Gothic" w:cs="Arial"/>
        </w:rPr>
        <w:t>s</w:t>
      </w:r>
      <w:r w:rsidR="00665BE8">
        <w:rPr>
          <w:rFonts w:ascii="Century Gothic" w:hAnsi="Century Gothic" w:cs="Arial"/>
        </w:rPr>
        <w:t xml:space="preserve">, </w:t>
      </w:r>
      <w:r w:rsidR="0044646E">
        <w:rPr>
          <w:rFonts w:ascii="Century Gothic" w:hAnsi="Century Gothic" w:cs="Arial"/>
        </w:rPr>
        <w:t>this proposal</w:t>
      </w:r>
      <w:r w:rsidR="00665BE8" w:rsidRPr="00665BE8">
        <w:rPr>
          <w:rFonts w:ascii="Century Gothic" w:hAnsi="Century Gothic" w:cs="Arial"/>
        </w:rPr>
        <w:t xml:space="preserve"> incrementally builds higher</w:t>
      </w:r>
      <w:r w:rsidR="008C7093">
        <w:rPr>
          <w:rFonts w:ascii="Century Gothic" w:hAnsi="Century Gothic" w:cs="Arial"/>
        </w:rPr>
        <w:t>-</w:t>
      </w:r>
      <w:r w:rsidR="00665BE8" w:rsidRPr="00665BE8">
        <w:rPr>
          <w:rFonts w:ascii="Century Gothic" w:hAnsi="Century Gothic" w:cs="Arial"/>
        </w:rPr>
        <w:t xml:space="preserve">level abstractions to induce distributed transactional </w:t>
      </w:r>
      <w:r w:rsidR="0044646E" w:rsidRPr="00665BE8">
        <w:rPr>
          <w:rFonts w:ascii="Century Gothic" w:hAnsi="Century Gothic" w:cs="Arial"/>
        </w:rPr>
        <w:t>intelligence</w:t>
      </w:r>
      <w:r w:rsidR="008C7093">
        <w:rPr>
          <w:rFonts w:ascii="Century Gothic" w:hAnsi="Century Gothic" w:cs="Arial"/>
        </w:rPr>
        <w:t xml:space="preserve"> at scale</w:t>
      </w:r>
      <w:r w:rsidR="00665BE8" w:rsidRPr="00665BE8">
        <w:rPr>
          <w:rFonts w:ascii="Century Gothic" w:hAnsi="Century Gothic" w:cs="Arial"/>
        </w:rPr>
        <w:t>.</w:t>
      </w:r>
    </w:p>
    <w:p w14:paraId="2A133C2D" w14:textId="77777777" w:rsidR="008C7093" w:rsidRDefault="008C7093" w:rsidP="00140102">
      <w:pPr>
        <w:spacing w:line="360" w:lineRule="auto"/>
        <w:contextualSpacing/>
        <w:mirrorIndents/>
        <w:jc w:val="both"/>
        <w:rPr>
          <w:rFonts w:ascii="Century Gothic" w:hAnsi="Century Gothic" w:cs="Arial"/>
        </w:rPr>
      </w:pPr>
    </w:p>
    <w:p w14:paraId="0E2E0760" w14:textId="47846A44" w:rsidR="00283572" w:rsidRPr="00C96544" w:rsidRDefault="00A32F2D" w:rsidP="00140102">
      <w:pPr>
        <w:spacing w:line="360" w:lineRule="auto"/>
        <w:contextualSpacing/>
        <w:mirrorIndents/>
        <w:jc w:val="both"/>
        <w:rPr>
          <w:rFonts w:ascii="Century Gothic" w:hAnsi="Century Gothic" w:cs="Arial"/>
        </w:rPr>
      </w:pPr>
      <w:r w:rsidRPr="00665BE8">
        <w:rPr>
          <w:rFonts w:ascii="Century Gothic" w:hAnsi="Century Gothic" w:cs="Arial"/>
        </w:rPr>
        <w:t xml:space="preserve">After we have </w:t>
      </w:r>
      <w:r w:rsidR="008C7093">
        <w:rPr>
          <w:rFonts w:ascii="Century Gothic" w:hAnsi="Century Gothic" w:cs="Arial"/>
        </w:rPr>
        <w:t xml:space="preserve">achieved a teamwide </w:t>
      </w:r>
      <w:r w:rsidRPr="00665BE8">
        <w:rPr>
          <w:rFonts w:ascii="Century Gothic" w:hAnsi="Century Gothic" w:cs="Arial"/>
        </w:rPr>
        <w:t>consensus on the approach, each functional component needs to</w:t>
      </w:r>
      <w:r w:rsidR="0044646E">
        <w:rPr>
          <w:rFonts w:ascii="Century Gothic" w:hAnsi="Century Gothic" w:cs="Arial"/>
        </w:rPr>
        <w:t xml:space="preserve"> be</w:t>
      </w:r>
      <w:r w:rsidRPr="00665BE8">
        <w:rPr>
          <w:rFonts w:ascii="Century Gothic" w:hAnsi="Century Gothic" w:cs="Arial"/>
        </w:rPr>
        <w:t xml:space="preserve"> further detailed with a PoC</w:t>
      </w:r>
      <w:r w:rsidR="0044646E">
        <w:rPr>
          <w:rFonts w:ascii="Century Gothic" w:hAnsi="Century Gothic" w:cs="Arial"/>
        </w:rPr>
        <w:t>. This needs to be carefully evaluated</w:t>
      </w:r>
      <w:r w:rsidR="008C7093">
        <w:rPr>
          <w:rFonts w:ascii="Century Gothic" w:hAnsi="Century Gothic" w:cs="Arial"/>
        </w:rPr>
        <w:t>, tested, and benchmarked f</w:t>
      </w:r>
      <w:r w:rsidR="0044646E" w:rsidRPr="00665BE8">
        <w:rPr>
          <w:rFonts w:ascii="Century Gothic" w:hAnsi="Century Gothic" w:cs="Arial"/>
        </w:rPr>
        <w:t>or</w:t>
      </w:r>
      <w:r w:rsidRPr="00665BE8">
        <w:rPr>
          <w:rFonts w:ascii="Century Gothic" w:hAnsi="Century Gothic" w:cs="Arial"/>
        </w:rPr>
        <w:t xml:space="preserve"> its throughput, network latency, optimal writes to logs, communication failures, isolation levels, deadlocks, serializability, </w:t>
      </w:r>
      <w:r w:rsidR="0044646E" w:rsidRPr="00665BE8">
        <w:rPr>
          <w:rFonts w:ascii="Century Gothic" w:hAnsi="Century Gothic" w:cs="Arial"/>
        </w:rPr>
        <w:t>and data</w:t>
      </w:r>
      <w:r w:rsidRPr="00665BE8">
        <w:rPr>
          <w:rFonts w:ascii="Century Gothic" w:hAnsi="Century Gothic" w:cs="Arial"/>
        </w:rPr>
        <w:t xml:space="preserve"> consistency.</w:t>
      </w:r>
    </w:p>
    <w:p w14:paraId="277F01CF" w14:textId="0B508501" w:rsidR="00283572" w:rsidRPr="00C96544" w:rsidRDefault="00A26AF8" w:rsidP="00140102">
      <w:pPr>
        <w:tabs>
          <w:tab w:val="left" w:pos="2130"/>
        </w:tabs>
        <w:spacing w:line="360" w:lineRule="auto"/>
        <w:contextualSpacing/>
        <w:mirrorIndents/>
        <w:jc w:val="both"/>
        <w:rPr>
          <w:rFonts w:ascii="Century Gothic" w:hAnsi="Century Gothic" w:cs="Arial"/>
        </w:rPr>
      </w:pPr>
      <w:r w:rsidRPr="00C96544">
        <w:rPr>
          <w:rFonts w:ascii="Century Gothic" w:hAnsi="Century Gothic" w:cs="Arial"/>
        </w:rPr>
        <w:tab/>
      </w:r>
    </w:p>
    <w:p w14:paraId="7DAD956E" w14:textId="074A8E2E" w:rsidR="00283572" w:rsidRPr="00C96544" w:rsidRDefault="00283572" w:rsidP="00140102">
      <w:pPr>
        <w:spacing w:line="360" w:lineRule="auto"/>
        <w:contextualSpacing/>
        <w:mirrorIndents/>
        <w:jc w:val="both"/>
        <w:rPr>
          <w:rFonts w:ascii="Century Gothic" w:hAnsi="Century Gothic" w:cs="Arial"/>
        </w:rPr>
      </w:pPr>
    </w:p>
    <w:p w14:paraId="523D3FDE" w14:textId="77777777" w:rsidR="00283572" w:rsidRPr="00C96544" w:rsidRDefault="00283572" w:rsidP="00140102">
      <w:pPr>
        <w:spacing w:line="360" w:lineRule="auto"/>
        <w:contextualSpacing/>
        <w:mirrorIndents/>
        <w:jc w:val="both"/>
        <w:rPr>
          <w:rFonts w:ascii="Century Gothic" w:hAnsi="Century Gothic" w:cs="Arial"/>
        </w:rPr>
      </w:pPr>
    </w:p>
    <w:sectPr w:rsidR="00283572" w:rsidRPr="00C965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B7711" w14:textId="77777777" w:rsidR="003E505B" w:rsidRDefault="003E505B" w:rsidP="0047013B">
      <w:pPr>
        <w:spacing w:after="0" w:line="240" w:lineRule="auto"/>
      </w:pPr>
      <w:r>
        <w:separator/>
      </w:r>
    </w:p>
  </w:endnote>
  <w:endnote w:type="continuationSeparator" w:id="0">
    <w:p w14:paraId="2560C908" w14:textId="77777777" w:rsidR="003E505B" w:rsidRDefault="003E505B" w:rsidP="00470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89F39" w14:textId="77777777" w:rsidR="003E505B" w:rsidRDefault="003E505B" w:rsidP="0047013B">
      <w:pPr>
        <w:spacing w:after="0" w:line="240" w:lineRule="auto"/>
      </w:pPr>
      <w:r>
        <w:separator/>
      </w:r>
    </w:p>
  </w:footnote>
  <w:footnote w:type="continuationSeparator" w:id="0">
    <w:p w14:paraId="3831A584" w14:textId="77777777" w:rsidR="003E505B" w:rsidRDefault="003E505B" w:rsidP="00470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086F"/>
    <w:multiLevelType w:val="multilevel"/>
    <w:tmpl w:val="8A66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C3694"/>
    <w:multiLevelType w:val="hybridMultilevel"/>
    <w:tmpl w:val="2224324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936E11"/>
    <w:multiLevelType w:val="hybridMultilevel"/>
    <w:tmpl w:val="7E7A7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184648"/>
    <w:multiLevelType w:val="multilevel"/>
    <w:tmpl w:val="F808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563BCB"/>
    <w:multiLevelType w:val="hybridMultilevel"/>
    <w:tmpl w:val="29BA3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940BE7"/>
    <w:multiLevelType w:val="multilevel"/>
    <w:tmpl w:val="8432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5661D7"/>
    <w:multiLevelType w:val="multilevel"/>
    <w:tmpl w:val="8BF6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9B6C23"/>
    <w:multiLevelType w:val="hybridMultilevel"/>
    <w:tmpl w:val="9C281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CD67AA"/>
    <w:multiLevelType w:val="hybridMultilevel"/>
    <w:tmpl w:val="9DB6B6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2F6869"/>
    <w:multiLevelType w:val="hybridMultilevel"/>
    <w:tmpl w:val="A1D04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6E677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9A1156"/>
    <w:multiLevelType w:val="hybridMultilevel"/>
    <w:tmpl w:val="87F06522"/>
    <w:lvl w:ilvl="0" w:tplc="40090013">
      <w:start w:val="1"/>
      <w:numFmt w:val="upperRoman"/>
      <w:lvlText w:val="%1."/>
      <w:lvlJc w:val="right"/>
      <w:pPr>
        <w:ind w:left="3960" w:hanging="360"/>
      </w:p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2" w15:restartNumberingAfterBreak="0">
    <w:nsid w:val="28947E39"/>
    <w:multiLevelType w:val="multilevel"/>
    <w:tmpl w:val="325A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896D64"/>
    <w:multiLevelType w:val="hybridMultilevel"/>
    <w:tmpl w:val="A79C98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D04262"/>
    <w:multiLevelType w:val="hybridMultilevel"/>
    <w:tmpl w:val="1C182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3865E1"/>
    <w:multiLevelType w:val="hybridMultilevel"/>
    <w:tmpl w:val="86607E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D73CC7"/>
    <w:multiLevelType w:val="hybridMultilevel"/>
    <w:tmpl w:val="9CE8FE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B25DC9"/>
    <w:multiLevelType w:val="hybridMultilevel"/>
    <w:tmpl w:val="3E803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3D24B0"/>
    <w:multiLevelType w:val="hybridMultilevel"/>
    <w:tmpl w:val="51F0B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2378EB"/>
    <w:multiLevelType w:val="multilevel"/>
    <w:tmpl w:val="2472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975A66"/>
    <w:multiLevelType w:val="multilevel"/>
    <w:tmpl w:val="9A22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6232F2"/>
    <w:multiLevelType w:val="multilevel"/>
    <w:tmpl w:val="319A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7E5DF6"/>
    <w:multiLevelType w:val="hybridMultilevel"/>
    <w:tmpl w:val="BDE6BBD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B0C4ABE"/>
    <w:multiLevelType w:val="hybridMultilevel"/>
    <w:tmpl w:val="444ECEBE"/>
    <w:lvl w:ilvl="0" w:tplc="40090001">
      <w:start w:val="1"/>
      <w:numFmt w:val="bullet"/>
      <w:lvlText w:val=""/>
      <w:lvlJc w:val="left"/>
      <w:pPr>
        <w:ind w:left="13320" w:hanging="360"/>
      </w:pPr>
      <w:rPr>
        <w:rFonts w:ascii="Symbol" w:hAnsi="Symbol" w:hint="default"/>
      </w:rPr>
    </w:lvl>
    <w:lvl w:ilvl="1" w:tplc="40090003" w:tentative="1">
      <w:start w:val="1"/>
      <w:numFmt w:val="bullet"/>
      <w:lvlText w:val="o"/>
      <w:lvlJc w:val="left"/>
      <w:pPr>
        <w:ind w:left="14040" w:hanging="360"/>
      </w:pPr>
      <w:rPr>
        <w:rFonts w:ascii="Courier New" w:hAnsi="Courier New" w:cs="Courier New" w:hint="default"/>
      </w:rPr>
    </w:lvl>
    <w:lvl w:ilvl="2" w:tplc="40090005" w:tentative="1">
      <w:start w:val="1"/>
      <w:numFmt w:val="bullet"/>
      <w:lvlText w:val=""/>
      <w:lvlJc w:val="left"/>
      <w:pPr>
        <w:ind w:left="14760" w:hanging="360"/>
      </w:pPr>
      <w:rPr>
        <w:rFonts w:ascii="Wingdings" w:hAnsi="Wingdings" w:hint="default"/>
      </w:rPr>
    </w:lvl>
    <w:lvl w:ilvl="3" w:tplc="40090001" w:tentative="1">
      <w:start w:val="1"/>
      <w:numFmt w:val="bullet"/>
      <w:lvlText w:val=""/>
      <w:lvlJc w:val="left"/>
      <w:pPr>
        <w:ind w:left="15480" w:hanging="360"/>
      </w:pPr>
      <w:rPr>
        <w:rFonts w:ascii="Symbol" w:hAnsi="Symbol" w:hint="default"/>
      </w:rPr>
    </w:lvl>
    <w:lvl w:ilvl="4" w:tplc="40090003" w:tentative="1">
      <w:start w:val="1"/>
      <w:numFmt w:val="bullet"/>
      <w:lvlText w:val="o"/>
      <w:lvlJc w:val="left"/>
      <w:pPr>
        <w:ind w:left="16200" w:hanging="360"/>
      </w:pPr>
      <w:rPr>
        <w:rFonts w:ascii="Courier New" w:hAnsi="Courier New" w:cs="Courier New" w:hint="default"/>
      </w:rPr>
    </w:lvl>
    <w:lvl w:ilvl="5" w:tplc="40090005" w:tentative="1">
      <w:start w:val="1"/>
      <w:numFmt w:val="bullet"/>
      <w:lvlText w:val=""/>
      <w:lvlJc w:val="left"/>
      <w:pPr>
        <w:ind w:left="16920" w:hanging="360"/>
      </w:pPr>
      <w:rPr>
        <w:rFonts w:ascii="Wingdings" w:hAnsi="Wingdings" w:hint="default"/>
      </w:rPr>
    </w:lvl>
    <w:lvl w:ilvl="6" w:tplc="40090001" w:tentative="1">
      <w:start w:val="1"/>
      <w:numFmt w:val="bullet"/>
      <w:lvlText w:val=""/>
      <w:lvlJc w:val="left"/>
      <w:pPr>
        <w:ind w:left="17640" w:hanging="360"/>
      </w:pPr>
      <w:rPr>
        <w:rFonts w:ascii="Symbol" w:hAnsi="Symbol" w:hint="default"/>
      </w:rPr>
    </w:lvl>
    <w:lvl w:ilvl="7" w:tplc="40090003" w:tentative="1">
      <w:start w:val="1"/>
      <w:numFmt w:val="bullet"/>
      <w:lvlText w:val="o"/>
      <w:lvlJc w:val="left"/>
      <w:pPr>
        <w:ind w:left="18360" w:hanging="360"/>
      </w:pPr>
      <w:rPr>
        <w:rFonts w:ascii="Courier New" w:hAnsi="Courier New" w:cs="Courier New" w:hint="default"/>
      </w:rPr>
    </w:lvl>
    <w:lvl w:ilvl="8" w:tplc="40090005" w:tentative="1">
      <w:start w:val="1"/>
      <w:numFmt w:val="bullet"/>
      <w:lvlText w:val=""/>
      <w:lvlJc w:val="left"/>
      <w:pPr>
        <w:ind w:left="19080" w:hanging="360"/>
      </w:pPr>
      <w:rPr>
        <w:rFonts w:ascii="Wingdings" w:hAnsi="Wingdings" w:hint="default"/>
      </w:rPr>
    </w:lvl>
  </w:abstractNum>
  <w:abstractNum w:abstractNumId="24" w15:restartNumberingAfterBreak="0">
    <w:nsid w:val="4D451274"/>
    <w:multiLevelType w:val="hybridMultilevel"/>
    <w:tmpl w:val="510820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22420E"/>
    <w:multiLevelType w:val="hybridMultilevel"/>
    <w:tmpl w:val="9D46F24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38278E2"/>
    <w:multiLevelType w:val="hybridMultilevel"/>
    <w:tmpl w:val="AAE469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3CF77E5"/>
    <w:multiLevelType w:val="hybridMultilevel"/>
    <w:tmpl w:val="F4561B88"/>
    <w:lvl w:ilvl="0" w:tplc="8D72F942">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4504B74"/>
    <w:multiLevelType w:val="hybridMultilevel"/>
    <w:tmpl w:val="20C200F6"/>
    <w:lvl w:ilvl="0" w:tplc="4009000F">
      <w:start w:val="1"/>
      <w:numFmt w:val="decimal"/>
      <w:lvlText w:val="%1."/>
      <w:lvlJc w:val="left"/>
      <w:pPr>
        <w:ind w:left="6480" w:hanging="360"/>
      </w:pPr>
      <w:rPr>
        <w:rFonts w:hint="default"/>
      </w:rPr>
    </w:lvl>
    <w:lvl w:ilvl="1" w:tplc="40090019" w:tentative="1">
      <w:start w:val="1"/>
      <w:numFmt w:val="lowerLetter"/>
      <w:lvlText w:val="%2."/>
      <w:lvlJc w:val="left"/>
      <w:pPr>
        <w:ind w:left="7200" w:hanging="360"/>
      </w:pPr>
    </w:lvl>
    <w:lvl w:ilvl="2" w:tplc="4009001B" w:tentative="1">
      <w:start w:val="1"/>
      <w:numFmt w:val="lowerRoman"/>
      <w:lvlText w:val="%3."/>
      <w:lvlJc w:val="right"/>
      <w:pPr>
        <w:ind w:left="7920" w:hanging="180"/>
      </w:pPr>
    </w:lvl>
    <w:lvl w:ilvl="3" w:tplc="4009000F" w:tentative="1">
      <w:start w:val="1"/>
      <w:numFmt w:val="decimal"/>
      <w:lvlText w:val="%4."/>
      <w:lvlJc w:val="left"/>
      <w:pPr>
        <w:ind w:left="8640" w:hanging="360"/>
      </w:pPr>
    </w:lvl>
    <w:lvl w:ilvl="4" w:tplc="40090019" w:tentative="1">
      <w:start w:val="1"/>
      <w:numFmt w:val="lowerLetter"/>
      <w:lvlText w:val="%5."/>
      <w:lvlJc w:val="left"/>
      <w:pPr>
        <w:ind w:left="9360" w:hanging="360"/>
      </w:pPr>
    </w:lvl>
    <w:lvl w:ilvl="5" w:tplc="4009001B" w:tentative="1">
      <w:start w:val="1"/>
      <w:numFmt w:val="lowerRoman"/>
      <w:lvlText w:val="%6."/>
      <w:lvlJc w:val="right"/>
      <w:pPr>
        <w:ind w:left="10080" w:hanging="180"/>
      </w:pPr>
    </w:lvl>
    <w:lvl w:ilvl="6" w:tplc="4009000F" w:tentative="1">
      <w:start w:val="1"/>
      <w:numFmt w:val="decimal"/>
      <w:lvlText w:val="%7."/>
      <w:lvlJc w:val="left"/>
      <w:pPr>
        <w:ind w:left="10800" w:hanging="360"/>
      </w:pPr>
    </w:lvl>
    <w:lvl w:ilvl="7" w:tplc="40090019" w:tentative="1">
      <w:start w:val="1"/>
      <w:numFmt w:val="lowerLetter"/>
      <w:lvlText w:val="%8."/>
      <w:lvlJc w:val="left"/>
      <w:pPr>
        <w:ind w:left="11520" w:hanging="360"/>
      </w:pPr>
    </w:lvl>
    <w:lvl w:ilvl="8" w:tplc="4009001B" w:tentative="1">
      <w:start w:val="1"/>
      <w:numFmt w:val="lowerRoman"/>
      <w:lvlText w:val="%9."/>
      <w:lvlJc w:val="right"/>
      <w:pPr>
        <w:ind w:left="12240" w:hanging="180"/>
      </w:pPr>
    </w:lvl>
  </w:abstractNum>
  <w:abstractNum w:abstractNumId="29" w15:restartNumberingAfterBreak="0">
    <w:nsid w:val="54797215"/>
    <w:multiLevelType w:val="hybridMultilevel"/>
    <w:tmpl w:val="A00EB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8057183"/>
    <w:multiLevelType w:val="hybridMultilevel"/>
    <w:tmpl w:val="2C2C0CC0"/>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A7B7685"/>
    <w:multiLevelType w:val="hybridMultilevel"/>
    <w:tmpl w:val="2224324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E011230"/>
    <w:multiLevelType w:val="hybridMultilevel"/>
    <w:tmpl w:val="FEA46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F3B24B8"/>
    <w:multiLevelType w:val="multilevel"/>
    <w:tmpl w:val="D6DA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F7623C"/>
    <w:multiLevelType w:val="multilevel"/>
    <w:tmpl w:val="B4CCAB9A"/>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3476F19"/>
    <w:multiLevelType w:val="hybridMultilevel"/>
    <w:tmpl w:val="A7562B32"/>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68652DCF"/>
    <w:multiLevelType w:val="multilevel"/>
    <w:tmpl w:val="4766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F539B5"/>
    <w:multiLevelType w:val="hybridMultilevel"/>
    <w:tmpl w:val="A9C0D8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D3A068D"/>
    <w:multiLevelType w:val="multilevel"/>
    <w:tmpl w:val="1F02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2F41FF"/>
    <w:multiLevelType w:val="hybridMultilevel"/>
    <w:tmpl w:val="442EF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5CA1233"/>
    <w:multiLevelType w:val="hybridMultilevel"/>
    <w:tmpl w:val="A76C801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60906D6"/>
    <w:multiLevelType w:val="hybridMultilevel"/>
    <w:tmpl w:val="BC882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8A80D00"/>
    <w:multiLevelType w:val="multilevel"/>
    <w:tmpl w:val="F0F8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E334FF"/>
    <w:multiLevelType w:val="multilevel"/>
    <w:tmpl w:val="989AE5B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30"/>
  </w:num>
  <w:num w:numId="2">
    <w:abstractNumId w:val="6"/>
  </w:num>
  <w:num w:numId="3">
    <w:abstractNumId w:val="3"/>
  </w:num>
  <w:num w:numId="4">
    <w:abstractNumId w:val="22"/>
  </w:num>
  <w:num w:numId="5">
    <w:abstractNumId w:val="21"/>
  </w:num>
  <w:num w:numId="6">
    <w:abstractNumId w:val="0"/>
  </w:num>
  <w:num w:numId="7">
    <w:abstractNumId w:val="20"/>
  </w:num>
  <w:num w:numId="8">
    <w:abstractNumId w:val="36"/>
  </w:num>
  <w:num w:numId="9">
    <w:abstractNumId w:val="33"/>
  </w:num>
  <w:num w:numId="10">
    <w:abstractNumId w:val="12"/>
  </w:num>
  <w:num w:numId="11">
    <w:abstractNumId w:val="42"/>
  </w:num>
  <w:num w:numId="12">
    <w:abstractNumId w:val="38"/>
  </w:num>
  <w:num w:numId="13">
    <w:abstractNumId w:val="19"/>
  </w:num>
  <w:num w:numId="14">
    <w:abstractNumId w:val="5"/>
  </w:num>
  <w:num w:numId="15">
    <w:abstractNumId w:val="23"/>
  </w:num>
  <w:num w:numId="16">
    <w:abstractNumId w:val="26"/>
  </w:num>
  <w:num w:numId="17">
    <w:abstractNumId w:val="8"/>
  </w:num>
  <w:num w:numId="18">
    <w:abstractNumId w:val="28"/>
  </w:num>
  <w:num w:numId="19">
    <w:abstractNumId w:val="11"/>
  </w:num>
  <w:num w:numId="20">
    <w:abstractNumId w:val="31"/>
  </w:num>
  <w:num w:numId="21">
    <w:abstractNumId w:val="1"/>
  </w:num>
  <w:num w:numId="22">
    <w:abstractNumId w:val="37"/>
  </w:num>
  <w:num w:numId="23">
    <w:abstractNumId w:val="29"/>
  </w:num>
  <w:num w:numId="24">
    <w:abstractNumId w:val="16"/>
  </w:num>
  <w:num w:numId="25">
    <w:abstractNumId w:val="17"/>
  </w:num>
  <w:num w:numId="26">
    <w:abstractNumId w:val="2"/>
  </w:num>
  <w:num w:numId="27">
    <w:abstractNumId w:val="14"/>
  </w:num>
  <w:num w:numId="28">
    <w:abstractNumId w:val="7"/>
  </w:num>
  <w:num w:numId="29">
    <w:abstractNumId w:val="41"/>
  </w:num>
  <w:num w:numId="30">
    <w:abstractNumId w:val="40"/>
  </w:num>
  <w:num w:numId="31">
    <w:abstractNumId w:val="39"/>
  </w:num>
  <w:num w:numId="32">
    <w:abstractNumId w:val="43"/>
  </w:num>
  <w:num w:numId="33">
    <w:abstractNumId w:val="32"/>
  </w:num>
  <w:num w:numId="34">
    <w:abstractNumId w:val="4"/>
  </w:num>
  <w:num w:numId="35">
    <w:abstractNumId w:val="27"/>
  </w:num>
  <w:num w:numId="36">
    <w:abstractNumId w:val="13"/>
  </w:num>
  <w:num w:numId="37">
    <w:abstractNumId w:val="9"/>
  </w:num>
  <w:num w:numId="38">
    <w:abstractNumId w:val="35"/>
  </w:num>
  <w:num w:numId="39">
    <w:abstractNumId w:val="15"/>
  </w:num>
  <w:num w:numId="40">
    <w:abstractNumId w:val="25"/>
  </w:num>
  <w:num w:numId="41">
    <w:abstractNumId w:val="10"/>
  </w:num>
  <w:num w:numId="42">
    <w:abstractNumId w:val="34"/>
  </w:num>
  <w:num w:numId="43">
    <w:abstractNumId w:val="24"/>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3C"/>
    <w:rsid w:val="00001652"/>
    <w:rsid w:val="00003498"/>
    <w:rsid w:val="0001065C"/>
    <w:rsid w:val="0001420C"/>
    <w:rsid w:val="00015548"/>
    <w:rsid w:val="00023DB5"/>
    <w:rsid w:val="0003032E"/>
    <w:rsid w:val="000450C0"/>
    <w:rsid w:val="00047C97"/>
    <w:rsid w:val="00055FC4"/>
    <w:rsid w:val="0005614E"/>
    <w:rsid w:val="00074024"/>
    <w:rsid w:val="000754D5"/>
    <w:rsid w:val="00081734"/>
    <w:rsid w:val="000A225E"/>
    <w:rsid w:val="000A231A"/>
    <w:rsid w:val="000D66B5"/>
    <w:rsid w:val="000E595F"/>
    <w:rsid w:val="000E6781"/>
    <w:rsid w:val="000E7DA5"/>
    <w:rsid w:val="000F5A47"/>
    <w:rsid w:val="000F5F54"/>
    <w:rsid w:val="00100281"/>
    <w:rsid w:val="001021F2"/>
    <w:rsid w:val="001107BE"/>
    <w:rsid w:val="00125008"/>
    <w:rsid w:val="001265CC"/>
    <w:rsid w:val="00130060"/>
    <w:rsid w:val="00140102"/>
    <w:rsid w:val="00142319"/>
    <w:rsid w:val="00154FF7"/>
    <w:rsid w:val="00155D9C"/>
    <w:rsid w:val="001607EA"/>
    <w:rsid w:val="0016223F"/>
    <w:rsid w:val="00177A41"/>
    <w:rsid w:val="0018119A"/>
    <w:rsid w:val="0018230A"/>
    <w:rsid w:val="00192357"/>
    <w:rsid w:val="001A72D7"/>
    <w:rsid w:val="001B08CE"/>
    <w:rsid w:val="001B194F"/>
    <w:rsid w:val="001B4979"/>
    <w:rsid w:val="001B7773"/>
    <w:rsid w:val="001C5C1E"/>
    <w:rsid w:val="001C713C"/>
    <w:rsid w:val="001D1306"/>
    <w:rsid w:val="001E03A1"/>
    <w:rsid w:val="001E1C82"/>
    <w:rsid w:val="001E7412"/>
    <w:rsid w:val="001F2666"/>
    <w:rsid w:val="0020499E"/>
    <w:rsid w:val="00207145"/>
    <w:rsid w:val="00211508"/>
    <w:rsid w:val="00224023"/>
    <w:rsid w:val="00240492"/>
    <w:rsid w:val="002408F1"/>
    <w:rsid w:val="00243DBD"/>
    <w:rsid w:val="00245D4B"/>
    <w:rsid w:val="00251284"/>
    <w:rsid w:val="00257B7E"/>
    <w:rsid w:val="00260A12"/>
    <w:rsid w:val="002746D2"/>
    <w:rsid w:val="00274DEB"/>
    <w:rsid w:val="0027720E"/>
    <w:rsid w:val="00281518"/>
    <w:rsid w:val="00283572"/>
    <w:rsid w:val="00285D57"/>
    <w:rsid w:val="00286B77"/>
    <w:rsid w:val="002909CE"/>
    <w:rsid w:val="002A0DD0"/>
    <w:rsid w:val="002B3B1C"/>
    <w:rsid w:val="002C2257"/>
    <w:rsid w:val="002C3AE0"/>
    <w:rsid w:val="002D0D99"/>
    <w:rsid w:val="002D2B11"/>
    <w:rsid w:val="002E0782"/>
    <w:rsid w:val="002E0BAF"/>
    <w:rsid w:val="002F40CF"/>
    <w:rsid w:val="00304D47"/>
    <w:rsid w:val="0030604C"/>
    <w:rsid w:val="00311573"/>
    <w:rsid w:val="00327777"/>
    <w:rsid w:val="00330F0F"/>
    <w:rsid w:val="00335C4B"/>
    <w:rsid w:val="00340902"/>
    <w:rsid w:val="0035079E"/>
    <w:rsid w:val="003575DD"/>
    <w:rsid w:val="003624F9"/>
    <w:rsid w:val="003660FA"/>
    <w:rsid w:val="00375919"/>
    <w:rsid w:val="00381674"/>
    <w:rsid w:val="00382D04"/>
    <w:rsid w:val="003863FB"/>
    <w:rsid w:val="00394421"/>
    <w:rsid w:val="00396D90"/>
    <w:rsid w:val="00397640"/>
    <w:rsid w:val="003A37EA"/>
    <w:rsid w:val="003A786D"/>
    <w:rsid w:val="003B229B"/>
    <w:rsid w:val="003B5E05"/>
    <w:rsid w:val="003D5178"/>
    <w:rsid w:val="003D7882"/>
    <w:rsid w:val="003D79BC"/>
    <w:rsid w:val="003E09AB"/>
    <w:rsid w:val="003E175D"/>
    <w:rsid w:val="003E1CE1"/>
    <w:rsid w:val="003E505B"/>
    <w:rsid w:val="003E7F00"/>
    <w:rsid w:val="003F553C"/>
    <w:rsid w:val="003F7CA3"/>
    <w:rsid w:val="004038DE"/>
    <w:rsid w:val="004065B9"/>
    <w:rsid w:val="004179DA"/>
    <w:rsid w:val="004179F7"/>
    <w:rsid w:val="00417C0B"/>
    <w:rsid w:val="004335EE"/>
    <w:rsid w:val="00434630"/>
    <w:rsid w:val="00437EDE"/>
    <w:rsid w:val="0044641F"/>
    <w:rsid w:val="0044646E"/>
    <w:rsid w:val="00450329"/>
    <w:rsid w:val="00450C2C"/>
    <w:rsid w:val="00451220"/>
    <w:rsid w:val="00452F4E"/>
    <w:rsid w:val="00456B79"/>
    <w:rsid w:val="00457372"/>
    <w:rsid w:val="004626D9"/>
    <w:rsid w:val="0046737B"/>
    <w:rsid w:val="0047013B"/>
    <w:rsid w:val="00471DEB"/>
    <w:rsid w:val="004766C8"/>
    <w:rsid w:val="00481152"/>
    <w:rsid w:val="00484AB5"/>
    <w:rsid w:val="00490087"/>
    <w:rsid w:val="004937A0"/>
    <w:rsid w:val="004965D2"/>
    <w:rsid w:val="004A4CC6"/>
    <w:rsid w:val="004A55BB"/>
    <w:rsid w:val="004B048D"/>
    <w:rsid w:val="004B1035"/>
    <w:rsid w:val="004B1BA5"/>
    <w:rsid w:val="004B225D"/>
    <w:rsid w:val="004B5FB2"/>
    <w:rsid w:val="004C1530"/>
    <w:rsid w:val="004C2482"/>
    <w:rsid w:val="004D72ED"/>
    <w:rsid w:val="004F524B"/>
    <w:rsid w:val="004F7070"/>
    <w:rsid w:val="00500607"/>
    <w:rsid w:val="0050390D"/>
    <w:rsid w:val="0050726B"/>
    <w:rsid w:val="00521AB8"/>
    <w:rsid w:val="00524A92"/>
    <w:rsid w:val="00545C65"/>
    <w:rsid w:val="0054680E"/>
    <w:rsid w:val="00553CF8"/>
    <w:rsid w:val="005726B3"/>
    <w:rsid w:val="00584C57"/>
    <w:rsid w:val="005903A3"/>
    <w:rsid w:val="00593D01"/>
    <w:rsid w:val="00595A5A"/>
    <w:rsid w:val="00597268"/>
    <w:rsid w:val="005A1317"/>
    <w:rsid w:val="005A2929"/>
    <w:rsid w:val="005A7B0C"/>
    <w:rsid w:val="005B570B"/>
    <w:rsid w:val="005C1466"/>
    <w:rsid w:val="005C4FB3"/>
    <w:rsid w:val="005C6500"/>
    <w:rsid w:val="005D1C46"/>
    <w:rsid w:val="005E0E7A"/>
    <w:rsid w:val="005E433B"/>
    <w:rsid w:val="005F1882"/>
    <w:rsid w:val="005F2419"/>
    <w:rsid w:val="006103F9"/>
    <w:rsid w:val="00612431"/>
    <w:rsid w:val="00613152"/>
    <w:rsid w:val="006138F0"/>
    <w:rsid w:val="006252AC"/>
    <w:rsid w:val="00630A34"/>
    <w:rsid w:val="0063455B"/>
    <w:rsid w:val="00634CD7"/>
    <w:rsid w:val="006424C8"/>
    <w:rsid w:val="006448C2"/>
    <w:rsid w:val="0064603A"/>
    <w:rsid w:val="00647395"/>
    <w:rsid w:val="00647FF3"/>
    <w:rsid w:val="0065074A"/>
    <w:rsid w:val="00650C1F"/>
    <w:rsid w:val="00654F61"/>
    <w:rsid w:val="00664A56"/>
    <w:rsid w:val="00665BE8"/>
    <w:rsid w:val="006704AB"/>
    <w:rsid w:val="0067154F"/>
    <w:rsid w:val="00677F56"/>
    <w:rsid w:val="006815CE"/>
    <w:rsid w:val="00685253"/>
    <w:rsid w:val="0068659D"/>
    <w:rsid w:val="006A17A8"/>
    <w:rsid w:val="006A31A9"/>
    <w:rsid w:val="006B198B"/>
    <w:rsid w:val="006B1F2A"/>
    <w:rsid w:val="006B540E"/>
    <w:rsid w:val="006C0151"/>
    <w:rsid w:val="006D0699"/>
    <w:rsid w:val="006D741C"/>
    <w:rsid w:val="006D7695"/>
    <w:rsid w:val="006E698A"/>
    <w:rsid w:val="0070042F"/>
    <w:rsid w:val="0070466B"/>
    <w:rsid w:val="00706C92"/>
    <w:rsid w:val="00710236"/>
    <w:rsid w:val="007109AF"/>
    <w:rsid w:val="00717A0F"/>
    <w:rsid w:val="0072192E"/>
    <w:rsid w:val="007228D5"/>
    <w:rsid w:val="00723AC0"/>
    <w:rsid w:val="007247FD"/>
    <w:rsid w:val="007334D1"/>
    <w:rsid w:val="00734B26"/>
    <w:rsid w:val="007444AD"/>
    <w:rsid w:val="0074585A"/>
    <w:rsid w:val="00750DED"/>
    <w:rsid w:val="00755E5E"/>
    <w:rsid w:val="00762B4E"/>
    <w:rsid w:val="00772498"/>
    <w:rsid w:val="00781603"/>
    <w:rsid w:val="007832D4"/>
    <w:rsid w:val="00783ABD"/>
    <w:rsid w:val="007928CF"/>
    <w:rsid w:val="007B1418"/>
    <w:rsid w:val="007B1FAC"/>
    <w:rsid w:val="007B2038"/>
    <w:rsid w:val="007B5DD3"/>
    <w:rsid w:val="007B6CC6"/>
    <w:rsid w:val="007B71BB"/>
    <w:rsid w:val="007C06C9"/>
    <w:rsid w:val="007D1790"/>
    <w:rsid w:val="007E00DE"/>
    <w:rsid w:val="007E4DC4"/>
    <w:rsid w:val="007E61A1"/>
    <w:rsid w:val="007F19AC"/>
    <w:rsid w:val="007F4894"/>
    <w:rsid w:val="00800A17"/>
    <w:rsid w:val="00800CC3"/>
    <w:rsid w:val="00801255"/>
    <w:rsid w:val="00803B43"/>
    <w:rsid w:val="00804E1D"/>
    <w:rsid w:val="0081236C"/>
    <w:rsid w:val="008129CC"/>
    <w:rsid w:val="008151C4"/>
    <w:rsid w:val="00820580"/>
    <w:rsid w:val="008205F7"/>
    <w:rsid w:val="00821EB8"/>
    <w:rsid w:val="00827056"/>
    <w:rsid w:val="0082760C"/>
    <w:rsid w:val="00833D77"/>
    <w:rsid w:val="00840F2D"/>
    <w:rsid w:val="008438B1"/>
    <w:rsid w:val="00847576"/>
    <w:rsid w:val="008558C6"/>
    <w:rsid w:val="0085781D"/>
    <w:rsid w:val="00860E2F"/>
    <w:rsid w:val="00864357"/>
    <w:rsid w:val="00864697"/>
    <w:rsid w:val="00870D93"/>
    <w:rsid w:val="00872B74"/>
    <w:rsid w:val="00873958"/>
    <w:rsid w:val="0087572A"/>
    <w:rsid w:val="008871EA"/>
    <w:rsid w:val="008A1DBF"/>
    <w:rsid w:val="008B21CA"/>
    <w:rsid w:val="008B4A9D"/>
    <w:rsid w:val="008B7F2D"/>
    <w:rsid w:val="008C0EA6"/>
    <w:rsid w:val="008C205F"/>
    <w:rsid w:val="008C6DBE"/>
    <w:rsid w:val="008C7093"/>
    <w:rsid w:val="008D12B7"/>
    <w:rsid w:val="008D4A4E"/>
    <w:rsid w:val="008E3F57"/>
    <w:rsid w:val="008F51B8"/>
    <w:rsid w:val="00905B6B"/>
    <w:rsid w:val="00905D5D"/>
    <w:rsid w:val="009067C8"/>
    <w:rsid w:val="009067D1"/>
    <w:rsid w:val="00916AA7"/>
    <w:rsid w:val="0092725A"/>
    <w:rsid w:val="00931EA3"/>
    <w:rsid w:val="009409D4"/>
    <w:rsid w:val="009418FD"/>
    <w:rsid w:val="009421D6"/>
    <w:rsid w:val="00943BD9"/>
    <w:rsid w:val="009454D3"/>
    <w:rsid w:val="00955890"/>
    <w:rsid w:val="009575B9"/>
    <w:rsid w:val="00961222"/>
    <w:rsid w:val="009641A4"/>
    <w:rsid w:val="00964C70"/>
    <w:rsid w:val="00971F11"/>
    <w:rsid w:val="00977B55"/>
    <w:rsid w:val="00987C0C"/>
    <w:rsid w:val="00991B28"/>
    <w:rsid w:val="009930CC"/>
    <w:rsid w:val="00994987"/>
    <w:rsid w:val="00995D7A"/>
    <w:rsid w:val="009A6111"/>
    <w:rsid w:val="009A6ABB"/>
    <w:rsid w:val="009C0A7A"/>
    <w:rsid w:val="009C6164"/>
    <w:rsid w:val="009C7082"/>
    <w:rsid w:val="009E1392"/>
    <w:rsid w:val="009E2BCD"/>
    <w:rsid w:val="009E67E1"/>
    <w:rsid w:val="009E6F0B"/>
    <w:rsid w:val="009F0881"/>
    <w:rsid w:val="009F77F0"/>
    <w:rsid w:val="00A0019F"/>
    <w:rsid w:val="00A05D17"/>
    <w:rsid w:val="00A26AF8"/>
    <w:rsid w:val="00A32F2D"/>
    <w:rsid w:val="00A37BBF"/>
    <w:rsid w:val="00A42FC6"/>
    <w:rsid w:val="00A434F4"/>
    <w:rsid w:val="00A43561"/>
    <w:rsid w:val="00A56F63"/>
    <w:rsid w:val="00A70B33"/>
    <w:rsid w:val="00A825CE"/>
    <w:rsid w:val="00A83168"/>
    <w:rsid w:val="00A84E62"/>
    <w:rsid w:val="00A942C7"/>
    <w:rsid w:val="00A963D1"/>
    <w:rsid w:val="00AA4575"/>
    <w:rsid w:val="00AC0EAE"/>
    <w:rsid w:val="00AC1F63"/>
    <w:rsid w:val="00AC52B0"/>
    <w:rsid w:val="00AC64D6"/>
    <w:rsid w:val="00AC6E34"/>
    <w:rsid w:val="00AC6FA4"/>
    <w:rsid w:val="00AD347A"/>
    <w:rsid w:val="00AD491C"/>
    <w:rsid w:val="00AE1B9D"/>
    <w:rsid w:val="00AE5B32"/>
    <w:rsid w:val="00AF74FF"/>
    <w:rsid w:val="00B04F12"/>
    <w:rsid w:val="00B11FA7"/>
    <w:rsid w:val="00B15DE3"/>
    <w:rsid w:val="00B32FE3"/>
    <w:rsid w:val="00B35A3F"/>
    <w:rsid w:val="00B4130A"/>
    <w:rsid w:val="00B516D5"/>
    <w:rsid w:val="00B673A3"/>
    <w:rsid w:val="00B7149E"/>
    <w:rsid w:val="00B766E2"/>
    <w:rsid w:val="00B8280D"/>
    <w:rsid w:val="00B82D85"/>
    <w:rsid w:val="00B86322"/>
    <w:rsid w:val="00BB0297"/>
    <w:rsid w:val="00BB0AA8"/>
    <w:rsid w:val="00BB3920"/>
    <w:rsid w:val="00BC40F0"/>
    <w:rsid w:val="00BD3445"/>
    <w:rsid w:val="00BD3DF8"/>
    <w:rsid w:val="00BE71AE"/>
    <w:rsid w:val="00BF527C"/>
    <w:rsid w:val="00C058BA"/>
    <w:rsid w:val="00C26410"/>
    <w:rsid w:val="00C31452"/>
    <w:rsid w:val="00C63D0A"/>
    <w:rsid w:val="00C711E8"/>
    <w:rsid w:val="00C713BE"/>
    <w:rsid w:val="00C73B64"/>
    <w:rsid w:val="00C749CD"/>
    <w:rsid w:val="00C82CF6"/>
    <w:rsid w:val="00C94B4C"/>
    <w:rsid w:val="00C96544"/>
    <w:rsid w:val="00C96733"/>
    <w:rsid w:val="00CA1270"/>
    <w:rsid w:val="00CA2F9C"/>
    <w:rsid w:val="00CB0D17"/>
    <w:rsid w:val="00CB5324"/>
    <w:rsid w:val="00CE247C"/>
    <w:rsid w:val="00CE7535"/>
    <w:rsid w:val="00CF4D22"/>
    <w:rsid w:val="00CF4D59"/>
    <w:rsid w:val="00CF5049"/>
    <w:rsid w:val="00D00DAE"/>
    <w:rsid w:val="00D023A0"/>
    <w:rsid w:val="00D116ED"/>
    <w:rsid w:val="00D154CC"/>
    <w:rsid w:val="00D227F7"/>
    <w:rsid w:val="00D2396C"/>
    <w:rsid w:val="00D2485C"/>
    <w:rsid w:val="00D30782"/>
    <w:rsid w:val="00D31A5D"/>
    <w:rsid w:val="00D35495"/>
    <w:rsid w:val="00D41543"/>
    <w:rsid w:val="00D438CB"/>
    <w:rsid w:val="00D46479"/>
    <w:rsid w:val="00D50C03"/>
    <w:rsid w:val="00D56EC2"/>
    <w:rsid w:val="00D614D8"/>
    <w:rsid w:val="00D72E2E"/>
    <w:rsid w:val="00D97D7F"/>
    <w:rsid w:val="00DA73AD"/>
    <w:rsid w:val="00DB1076"/>
    <w:rsid w:val="00DC1F4C"/>
    <w:rsid w:val="00DC2DF5"/>
    <w:rsid w:val="00DC3881"/>
    <w:rsid w:val="00DD46B9"/>
    <w:rsid w:val="00DF0FA2"/>
    <w:rsid w:val="00E04517"/>
    <w:rsid w:val="00E04EBE"/>
    <w:rsid w:val="00E378D3"/>
    <w:rsid w:val="00E416F0"/>
    <w:rsid w:val="00E43166"/>
    <w:rsid w:val="00E45F22"/>
    <w:rsid w:val="00E5267E"/>
    <w:rsid w:val="00E5309B"/>
    <w:rsid w:val="00E57694"/>
    <w:rsid w:val="00E618AE"/>
    <w:rsid w:val="00E61BFF"/>
    <w:rsid w:val="00E659AB"/>
    <w:rsid w:val="00E67D08"/>
    <w:rsid w:val="00E72F51"/>
    <w:rsid w:val="00E75306"/>
    <w:rsid w:val="00E8030E"/>
    <w:rsid w:val="00EA1CAE"/>
    <w:rsid w:val="00EA1DAB"/>
    <w:rsid w:val="00EA2931"/>
    <w:rsid w:val="00EA6269"/>
    <w:rsid w:val="00EB5AE3"/>
    <w:rsid w:val="00EC2787"/>
    <w:rsid w:val="00EC50CE"/>
    <w:rsid w:val="00EC587D"/>
    <w:rsid w:val="00ED0723"/>
    <w:rsid w:val="00ED6A3C"/>
    <w:rsid w:val="00EF45E9"/>
    <w:rsid w:val="00F011A0"/>
    <w:rsid w:val="00F16384"/>
    <w:rsid w:val="00F17DA4"/>
    <w:rsid w:val="00F23995"/>
    <w:rsid w:val="00F2638A"/>
    <w:rsid w:val="00F2644F"/>
    <w:rsid w:val="00F32F4A"/>
    <w:rsid w:val="00F3613C"/>
    <w:rsid w:val="00F42DFF"/>
    <w:rsid w:val="00F43F46"/>
    <w:rsid w:val="00F5006F"/>
    <w:rsid w:val="00F6156B"/>
    <w:rsid w:val="00F6287E"/>
    <w:rsid w:val="00F65A35"/>
    <w:rsid w:val="00F72D26"/>
    <w:rsid w:val="00F8012F"/>
    <w:rsid w:val="00F92EEE"/>
    <w:rsid w:val="00FA0FF7"/>
    <w:rsid w:val="00FA7AB6"/>
    <w:rsid w:val="00FD084A"/>
    <w:rsid w:val="00FD3406"/>
    <w:rsid w:val="00FF43A0"/>
    <w:rsid w:val="00FF6666"/>
    <w:rsid w:val="00FF6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6BE37"/>
  <w15:chartTrackingRefBased/>
  <w15:docId w15:val="{5B7572C3-254D-4957-8803-EDA006E48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79B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3D79B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F801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2F"/>
    <w:pPr>
      <w:ind w:left="720"/>
      <w:contextualSpacing/>
    </w:pPr>
  </w:style>
  <w:style w:type="character" w:customStyle="1" w:styleId="superscript">
    <w:name w:val="superscript"/>
    <w:basedOn w:val="DefaultParagraphFont"/>
    <w:rsid w:val="001A72D7"/>
  </w:style>
  <w:style w:type="character" w:customStyle="1" w:styleId="webworksnumber">
    <w:name w:val="webworks_number"/>
    <w:basedOn w:val="DefaultParagraphFont"/>
    <w:rsid w:val="001A72D7"/>
  </w:style>
  <w:style w:type="character" w:styleId="Hyperlink">
    <w:name w:val="Hyperlink"/>
    <w:basedOn w:val="DefaultParagraphFont"/>
    <w:uiPriority w:val="99"/>
    <w:semiHidden/>
    <w:unhideWhenUsed/>
    <w:rsid w:val="001A72D7"/>
    <w:rPr>
      <w:color w:val="0000FF"/>
      <w:u w:val="single"/>
    </w:rPr>
  </w:style>
  <w:style w:type="character" w:customStyle="1" w:styleId="zsansbold">
    <w:name w:val="z_sansbold"/>
    <w:basedOn w:val="DefaultParagraphFont"/>
    <w:rsid w:val="001A72D7"/>
  </w:style>
  <w:style w:type="character" w:customStyle="1" w:styleId="syntaxnormal">
    <w:name w:val="syntaxnormal"/>
    <w:basedOn w:val="DefaultParagraphFont"/>
    <w:rsid w:val="001A72D7"/>
  </w:style>
  <w:style w:type="character" w:customStyle="1" w:styleId="cite">
    <w:name w:val="cite"/>
    <w:basedOn w:val="DefaultParagraphFont"/>
    <w:rsid w:val="001A72D7"/>
  </w:style>
  <w:style w:type="character" w:customStyle="1" w:styleId="note">
    <w:name w:val="note"/>
    <w:basedOn w:val="DefaultParagraphFont"/>
    <w:rsid w:val="001A72D7"/>
  </w:style>
  <w:style w:type="character" w:customStyle="1" w:styleId="Heading2Char">
    <w:name w:val="Heading 2 Char"/>
    <w:basedOn w:val="DefaultParagraphFont"/>
    <w:link w:val="Heading2"/>
    <w:uiPriority w:val="9"/>
    <w:rsid w:val="003D79BC"/>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3D79BC"/>
    <w:rPr>
      <w:rFonts w:ascii="Times New Roman" w:eastAsia="Times New Roman" w:hAnsi="Times New Roman" w:cs="Times New Roman"/>
      <w:b/>
      <w:bCs/>
      <w:sz w:val="27"/>
      <w:szCs w:val="27"/>
      <w:lang w:val="en-US"/>
    </w:rPr>
  </w:style>
  <w:style w:type="character" w:customStyle="1" w:styleId="sect2">
    <w:name w:val="sect2"/>
    <w:basedOn w:val="DefaultParagraphFont"/>
    <w:rsid w:val="003D79BC"/>
  </w:style>
  <w:style w:type="paragraph" w:styleId="NormalWeb">
    <w:name w:val="Normal (Web)"/>
    <w:basedOn w:val="Normal"/>
    <w:uiPriority w:val="99"/>
    <w:unhideWhenUsed/>
    <w:rsid w:val="003D79B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D79BC"/>
    <w:rPr>
      <w:rFonts w:ascii="Courier New" w:eastAsia="Times New Roman" w:hAnsi="Courier New" w:cs="Courier New"/>
      <w:sz w:val="20"/>
      <w:szCs w:val="20"/>
    </w:rPr>
  </w:style>
  <w:style w:type="character" w:customStyle="1" w:styleId="term">
    <w:name w:val="term"/>
    <w:basedOn w:val="DefaultParagraphFont"/>
    <w:rsid w:val="003D79BC"/>
  </w:style>
  <w:style w:type="character" w:customStyle="1" w:styleId="emphasistypesmallcaps">
    <w:name w:val="emphasistypesmallcaps"/>
    <w:basedOn w:val="DefaultParagraphFont"/>
    <w:rsid w:val="007B71BB"/>
  </w:style>
  <w:style w:type="character" w:customStyle="1" w:styleId="Heading4Char">
    <w:name w:val="Heading 4 Char"/>
    <w:basedOn w:val="DefaultParagraphFont"/>
    <w:link w:val="Heading4"/>
    <w:uiPriority w:val="9"/>
    <w:semiHidden/>
    <w:rsid w:val="00F8012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62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7C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CA3"/>
    <w:rPr>
      <w:rFonts w:ascii="Segoe UI" w:hAnsi="Segoe UI" w:cs="Segoe UI"/>
      <w:sz w:val="18"/>
      <w:szCs w:val="18"/>
    </w:rPr>
  </w:style>
  <w:style w:type="paragraph" w:styleId="Header">
    <w:name w:val="header"/>
    <w:basedOn w:val="Normal"/>
    <w:link w:val="HeaderChar"/>
    <w:uiPriority w:val="99"/>
    <w:unhideWhenUsed/>
    <w:rsid w:val="00470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13B"/>
  </w:style>
  <w:style w:type="paragraph" w:styleId="Footer">
    <w:name w:val="footer"/>
    <w:basedOn w:val="Normal"/>
    <w:link w:val="FooterChar"/>
    <w:uiPriority w:val="99"/>
    <w:unhideWhenUsed/>
    <w:rsid w:val="00470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16055">
      <w:bodyDiv w:val="1"/>
      <w:marLeft w:val="0"/>
      <w:marRight w:val="0"/>
      <w:marTop w:val="0"/>
      <w:marBottom w:val="0"/>
      <w:divBdr>
        <w:top w:val="none" w:sz="0" w:space="0" w:color="auto"/>
        <w:left w:val="none" w:sz="0" w:space="0" w:color="auto"/>
        <w:bottom w:val="none" w:sz="0" w:space="0" w:color="auto"/>
        <w:right w:val="none" w:sz="0" w:space="0" w:color="auto"/>
      </w:divBdr>
    </w:div>
    <w:div w:id="295911349">
      <w:bodyDiv w:val="1"/>
      <w:marLeft w:val="0"/>
      <w:marRight w:val="0"/>
      <w:marTop w:val="0"/>
      <w:marBottom w:val="0"/>
      <w:divBdr>
        <w:top w:val="none" w:sz="0" w:space="0" w:color="auto"/>
        <w:left w:val="none" w:sz="0" w:space="0" w:color="auto"/>
        <w:bottom w:val="none" w:sz="0" w:space="0" w:color="auto"/>
        <w:right w:val="none" w:sz="0" w:space="0" w:color="auto"/>
      </w:divBdr>
      <w:divsChild>
        <w:div w:id="435056628">
          <w:marLeft w:val="0"/>
          <w:marRight w:val="0"/>
          <w:marTop w:val="0"/>
          <w:marBottom w:val="0"/>
          <w:divBdr>
            <w:top w:val="none" w:sz="0" w:space="0" w:color="auto"/>
            <w:left w:val="none" w:sz="0" w:space="0" w:color="auto"/>
            <w:bottom w:val="none" w:sz="0" w:space="0" w:color="auto"/>
            <w:right w:val="none" w:sz="0" w:space="0" w:color="auto"/>
          </w:divBdr>
          <w:divsChild>
            <w:div w:id="1365785565">
              <w:marLeft w:val="0"/>
              <w:marRight w:val="0"/>
              <w:marTop w:val="0"/>
              <w:marBottom w:val="0"/>
              <w:divBdr>
                <w:top w:val="none" w:sz="0" w:space="0" w:color="auto"/>
                <w:left w:val="none" w:sz="0" w:space="0" w:color="auto"/>
                <w:bottom w:val="none" w:sz="0" w:space="0" w:color="auto"/>
                <w:right w:val="none" w:sz="0" w:space="0" w:color="auto"/>
              </w:divBdr>
              <w:divsChild>
                <w:div w:id="1520045166">
                  <w:marLeft w:val="0"/>
                  <w:marRight w:val="0"/>
                  <w:marTop w:val="0"/>
                  <w:marBottom w:val="0"/>
                  <w:divBdr>
                    <w:top w:val="none" w:sz="0" w:space="0" w:color="auto"/>
                    <w:left w:val="none" w:sz="0" w:space="0" w:color="auto"/>
                    <w:bottom w:val="none" w:sz="0" w:space="0" w:color="auto"/>
                    <w:right w:val="none" w:sz="0" w:space="0" w:color="auto"/>
                  </w:divBdr>
                  <w:divsChild>
                    <w:div w:id="541095226">
                      <w:marLeft w:val="0"/>
                      <w:marRight w:val="0"/>
                      <w:marTop w:val="0"/>
                      <w:marBottom w:val="0"/>
                      <w:divBdr>
                        <w:top w:val="none" w:sz="0" w:space="0" w:color="auto"/>
                        <w:left w:val="none" w:sz="0" w:space="0" w:color="auto"/>
                        <w:bottom w:val="none" w:sz="0" w:space="0" w:color="auto"/>
                        <w:right w:val="none" w:sz="0" w:space="0" w:color="auto"/>
                      </w:divBdr>
                      <w:divsChild>
                        <w:div w:id="878009211">
                          <w:marLeft w:val="0"/>
                          <w:marRight w:val="0"/>
                          <w:marTop w:val="0"/>
                          <w:marBottom w:val="0"/>
                          <w:divBdr>
                            <w:top w:val="none" w:sz="0" w:space="0" w:color="auto"/>
                            <w:left w:val="none" w:sz="0" w:space="0" w:color="auto"/>
                            <w:bottom w:val="none" w:sz="0" w:space="0" w:color="auto"/>
                            <w:right w:val="none" w:sz="0" w:space="0" w:color="auto"/>
                          </w:divBdr>
                          <w:divsChild>
                            <w:div w:id="6741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450831">
      <w:bodyDiv w:val="1"/>
      <w:marLeft w:val="0"/>
      <w:marRight w:val="0"/>
      <w:marTop w:val="0"/>
      <w:marBottom w:val="0"/>
      <w:divBdr>
        <w:top w:val="none" w:sz="0" w:space="0" w:color="auto"/>
        <w:left w:val="none" w:sz="0" w:space="0" w:color="auto"/>
        <w:bottom w:val="none" w:sz="0" w:space="0" w:color="auto"/>
        <w:right w:val="none" w:sz="0" w:space="0" w:color="auto"/>
      </w:divBdr>
      <w:divsChild>
        <w:div w:id="153187043">
          <w:marLeft w:val="0"/>
          <w:marRight w:val="0"/>
          <w:marTop w:val="360"/>
          <w:marBottom w:val="240"/>
          <w:divBdr>
            <w:top w:val="none" w:sz="0" w:space="0" w:color="auto"/>
            <w:left w:val="none" w:sz="0" w:space="0" w:color="auto"/>
            <w:bottom w:val="none" w:sz="0" w:space="0" w:color="auto"/>
            <w:right w:val="none" w:sz="0" w:space="0" w:color="auto"/>
          </w:divBdr>
        </w:div>
        <w:div w:id="683748952">
          <w:marLeft w:val="0"/>
          <w:marRight w:val="0"/>
          <w:marTop w:val="0"/>
          <w:marBottom w:val="125"/>
          <w:divBdr>
            <w:top w:val="none" w:sz="0" w:space="0" w:color="auto"/>
            <w:left w:val="none" w:sz="0" w:space="0" w:color="auto"/>
            <w:bottom w:val="none" w:sz="0" w:space="0" w:color="auto"/>
            <w:right w:val="none" w:sz="0" w:space="0" w:color="auto"/>
          </w:divBdr>
        </w:div>
        <w:div w:id="1875655023">
          <w:marLeft w:val="340"/>
          <w:marRight w:val="0"/>
          <w:marTop w:val="0"/>
          <w:marBottom w:val="125"/>
          <w:divBdr>
            <w:top w:val="none" w:sz="0" w:space="0" w:color="auto"/>
            <w:left w:val="none" w:sz="0" w:space="0" w:color="auto"/>
            <w:bottom w:val="none" w:sz="0" w:space="0" w:color="auto"/>
            <w:right w:val="none" w:sz="0" w:space="0" w:color="auto"/>
          </w:divBdr>
        </w:div>
        <w:div w:id="1644969225">
          <w:marLeft w:val="340"/>
          <w:marRight w:val="0"/>
          <w:marTop w:val="0"/>
          <w:marBottom w:val="125"/>
          <w:divBdr>
            <w:top w:val="none" w:sz="0" w:space="0" w:color="auto"/>
            <w:left w:val="none" w:sz="0" w:space="0" w:color="auto"/>
            <w:bottom w:val="none" w:sz="0" w:space="0" w:color="auto"/>
            <w:right w:val="none" w:sz="0" w:space="0" w:color="auto"/>
          </w:divBdr>
        </w:div>
        <w:div w:id="389354547">
          <w:marLeft w:val="340"/>
          <w:marRight w:val="0"/>
          <w:marTop w:val="0"/>
          <w:marBottom w:val="125"/>
          <w:divBdr>
            <w:top w:val="none" w:sz="0" w:space="0" w:color="auto"/>
            <w:left w:val="none" w:sz="0" w:space="0" w:color="auto"/>
            <w:bottom w:val="none" w:sz="0" w:space="0" w:color="auto"/>
            <w:right w:val="none" w:sz="0" w:space="0" w:color="auto"/>
          </w:divBdr>
        </w:div>
        <w:div w:id="2063096497">
          <w:marLeft w:val="340"/>
          <w:marRight w:val="0"/>
          <w:marTop w:val="0"/>
          <w:marBottom w:val="125"/>
          <w:divBdr>
            <w:top w:val="none" w:sz="0" w:space="0" w:color="auto"/>
            <w:left w:val="none" w:sz="0" w:space="0" w:color="auto"/>
            <w:bottom w:val="none" w:sz="0" w:space="0" w:color="auto"/>
            <w:right w:val="none" w:sz="0" w:space="0" w:color="auto"/>
          </w:divBdr>
        </w:div>
        <w:div w:id="1667053022">
          <w:marLeft w:val="340"/>
          <w:marRight w:val="0"/>
          <w:marTop w:val="0"/>
          <w:marBottom w:val="125"/>
          <w:divBdr>
            <w:top w:val="none" w:sz="0" w:space="0" w:color="auto"/>
            <w:left w:val="none" w:sz="0" w:space="0" w:color="auto"/>
            <w:bottom w:val="none" w:sz="0" w:space="0" w:color="auto"/>
            <w:right w:val="none" w:sz="0" w:space="0" w:color="auto"/>
          </w:divBdr>
        </w:div>
        <w:div w:id="495266375">
          <w:marLeft w:val="340"/>
          <w:marRight w:val="0"/>
          <w:marTop w:val="0"/>
          <w:marBottom w:val="125"/>
          <w:divBdr>
            <w:top w:val="none" w:sz="0" w:space="0" w:color="auto"/>
            <w:left w:val="none" w:sz="0" w:space="0" w:color="auto"/>
            <w:bottom w:val="none" w:sz="0" w:space="0" w:color="auto"/>
            <w:right w:val="none" w:sz="0" w:space="0" w:color="auto"/>
          </w:divBdr>
        </w:div>
        <w:div w:id="1998991951">
          <w:marLeft w:val="340"/>
          <w:marRight w:val="0"/>
          <w:marTop w:val="0"/>
          <w:marBottom w:val="125"/>
          <w:divBdr>
            <w:top w:val="none" w:sz="0" w:space="0" w:color="auto"/>
            <w:left w:val="none" w:sz="0" w:space="0" w:color="auto"/>
            <w:bottom w:val="none" w:sz="0" w:space="0" w:color="auto"/>
            <w:right w:val="none" w:sz="0" w:space="0" w:color="auto"/>
          </w:divBdr>
        </w:div>
        <w:div w:id="223106370">
          <w:marLeft w:val="340"/>
          <w:marRight w:val="0"/>
          <w:marTop w:val="0"/>
          <w:marBottom w:val="125"/>
          <w:divBdr>
            <w:top w:val="none" w:sz="0" w:space="0" w:color="auto"/>
            <w:left w:val="none" w:sz="0" w:space="0" w:color="auto"/>
            <w:bottom w:val="none" w:sz="0" w:space="0" w:color="auto"/>
            <w:right w:val="none" w:sz="0" w:space="0" w:color="auto"/>
          </w:divBdr>
        </w:div>
        <w:div w:id="1587837042">
          <w:marLeft w:val="340"/>
          <w:marRight w:val="0"/>
          <w:marTop w:val="0"/>
          <w:marBottom w:val="125"/>
          <w:divBdr>
            <w:top w:val="none" w:sz="0" w:space="0" w:color="auto"/>
            <w:left w:val="none" w:sz="0" w:space="0" w:color="auto"/>
            <w:bottom w:val="none" w:sz="0" w:space="0" w:color="auto"/>
            <w:right w:val="none" w:sz="0" w:space="0" w:color="auto"/>
          </w:divBdr>
        </w:div>
        <w:div w:id="1202743149">
          <w:marLeft w:val="340"/>
          <w:marRight w:val="0"/>
          <w:marTop w:val="0"/>
          <w:marBottom w:val="125"/>
          <w:divBdr>
            <w:top w:val="none" w:sz="0" w:space="0" w:color="auto"/>
            <w:left w:val="none" w:sz="0" w:space="0" w:color="auto"/>
            <w:bottom w:val="none" w:sz="0" w:space="0" w:color="auto"/>
            <w:right w:val="none" w:sz="0" w:space="0" w:color="auto"/>
          </w:divBdr>
        </w:div>
        <w:div w:id="1911964255">
          <w:marLeft w:val="340"/>
          <w:marRight w:val="0"/>
          <w:marTop w:val="0"/>
          <w:marBottom w:val="125"/>
          <w:divBdr>
            <w:top w:val="none" w:sz="0" w:space="0" w:color="auto"/>
            <w:left w:val="none" w:sz="0" w:space="0" w:color="auto"/>
            <w:bottom w:val="none" w:sz="0" w:space="0" w:color="auto"/>
            <w:right w:val="none" w:sz="0" w:space="0" w:color="auto"/>
          </w:divBdr>
        </w:div>
        <w:div w:id="1439330579">
          <w:marLeft w:val="340"/>
          <w:marRight w:val="0"/>
          <w:marTop w:val="0"/>
          <w:marBottom w:val="125"/>
          <w:divBdr>
            <w:top w:val="none" w:sz="0" w:space="0" w:color="auto"/>
            <w:left w:val="none" w:sz="0" w:space="0" w:color="auto"/>
            <w:bottom w:val="none" w:sz="0" w:space="0" w:color="auto"/>
            <w:right w:val="none" w:sz="0" w:space="0" w:color="auto"/>
          </w:divBdr>
        </w:div>
        <w:div w:id="461653824">
          <w:marLeft w:val="340"/>
          <w:marRight w:val="0"/>
          <w:marTop w:val="0"/>
          <w:marBottom w:val="125"/>
          <w:divBdr>
            <w:top w:val="none" w:sz="0" w:space="0" w:color="auto"/>
            <w:left w:val="none" w:sz="0" w:space="0" w:color="auto"/>
            <w:bottom w:val="none" w:sz="0" w:space="0" w:color="auto"/>
            <w:right w:val="none" w:sz="0" w:space="0" w:color="auto"/>
          </w:divBdr>
        </w:div>
        <w:div w:id="205140434">
          <w:marLeft w:val="0"/>
          <w:marRight w:val="0"/>
          <w:marTop w:val="0"/>
          <w:marBottom w:val="125"/>
          <w:divBdr>
            <w:top w:val="none" w:sz="0" w:space="0" w:color="auto"/>
            <w:left w:val="none" w:sz="0" w:space="0" w:color="auto"/>
            <w:bottom w:val="none" w:sz="0" w:space="0" w:color="auto"/>
            <w:right w:val="none" w:sz="0" w:space="0" w:color="auto"/>
          </w:divBdr>
        </w:div>
        <w:div w:id="1470438011">
          <w:marLeft w:val="0"/>
          <w:marRight w:val="0"/>
          <w:marTop w:val="125"/>
          <w:marBottom w:val="125"/>
          <w:divBdr>
            <w:top w:val="none" w:sz="0" w:space="0" w:color="auto"/>
            <w:left w:val="none" w:sz="0" w:space="0" w:color="auto"/>
            <w:bottom w:val="none" w:sz="0" w:space="0" w:color="auto"/>
            <w:right w:val="none" w:sz="0" w:space="0" w:color="auto"/>
          </w:divBdr>
        </w:div>
        <w:div w:id="19742393">
          <w:marLeft w:val="0"/>
          <w:marRight w:val="0"/>
          <w:marTop w:val="0"/>
          <w:marBottom w:val="125"/>
          <w:divBdr>
            <w:top w:val="none" w:sz="0" w:space="0" w:color="auto"/>
            <w:left w:val="none" w:sz="0" w:space="0" w:color="auto"/>
            <w:bottom w:val="none" w:sz="0" w:space="0" w:color="auto"/>
            <w:right w:val="none" w:sz="0" w:space="0" w:color="auto"/>
          </w:divBdr>
        </w:div>
        <w:div w:id="1547571692">
          <w:marLeft w:val="0"/>
          <w:marRight w:val="0"/>
          <w:marTop w:val="0"/>
          <w:marBottom w:val="125"/>
          <w:divBdr>
            <w:top w:val="none" w:sz="0" w:space="0" w:color="auto"/>
            <w:left w:val="none" w:sz="0" w:space="0" w:color="auto"/>
            <w:bottom w:val="none" w:sz="0" w:space="0" w:color="auto"/>
            <w:right w:val="none" w:sz="0" w:space="0" w:color="auto"/>
          </w:divBdr>
        </w:div>
        <w:div w:id="525826351">
          <w:marLeft w:val="0"/>
          <w:marRight w:val="0"/>
          <w:marTop w:val="0"/>
          <w:marBottom w:val="125"/>
          <w:divBdr>
            <w:top w:val="none" w:sz="0" w:space="0" w:color="auto"/>
            <w:left w:val="none" w:sz="0" w:space="0" w:color="auto"/>
            <w:bottom w:val="none" w:sz="0" w:space="0" w:color="auto"/>
            <w:right w:val="none" w:sz="0" w:space="0" w:color="auto"/>
          </w:divBdr>
        </w:div>
        <w:div w:id="916204386">
          <w:marLeft w:val="0"/>
          <w:marRight w:val="0"/>
          <w:marTop w:val="250"/>
          <w:marBottom w:val="60"/>
          <w:divBdr>
            <w:top w:val="none" w:sz="0" w:space="0" w:color="auto"/>
            <w:left w:val="none" w:sz="0" w:space="0" w:color="auto"/>
            <w:bottom w:val="none" w:sz="0" w:space="0" w:color="auto"/>
            <w:right w:val="none" w:sz="0" w:space="0" w:color="auto"/>
          </w:divBdr>
        </w:div>
        <w:div w:id="1428580790">
          <w:marLeft w:val="0"/>
          <w:marRight w:val="0"/>
          <w:marTop w:val="0"/>
          <w:marBottom w:val="125"/>
          <w:divBdr>
            <w:top w:val="none" w:sz="0" w:space="0" w:color="auto"/>
            <w:left w:val="none" w:sz="0" w:space="0" w:color="auto"/>
            <w:bottom w:val="none" w:sz="0" w:space="0" w:color="auto"/>
            <w:right w:val="none" w:sz="0" w:space="0" w:color="auto"/>
          </w:divBdr>
        </w:div>
        <w:div w:id="453787621">
          <w:marLeft w:val="340"/>
          <w:marRight w:val="0"/>
          <w:marTop w:val="0"/>
          <w:marBottom w:val="125"/>
          <w:divBdr>
            <w:top w:val="none" w:sz="0" w:space="0" w:color="auto"/>
            <w:left w:val="none" w:sz="0" w:space="0" w:color="auto"/>
            <w:bottom w:val="none" w:sz="0" w:space="0" w:color="auto"/>
            <w:right w:val="none" w:sz="0" w:space="0" w:color="auto"/>
          </w:divBdr>
        </w:div>
        <w:div w:id="1565096827">
          <w:marLeft w:val="340"/>
          <w:marRight w:val="0"/>
          <w:marTop w:val="0"/>
          <w:marBottom w:val="125"/>
          <w:divBdr>
            <w:top w:val="none" w:sz="0" w:space="0" w:color="auto"/>
            <w:left w:val="none" w:sz="0" w:space="0" w:color="auto"/>
            <w:bottom w:val="none" w:sz="0" w:space="0" w:color="auto"/>
            <w:right w:val="none" w:sz="0" w:space="0" w:color="auto"/>
          </w:divBdr>
        </w:div>
        <w:div w:id="1134639170">
          <w:marLeft w:val="0"/>
          <w:marRight w:val="0"/>
          <w:marTop w:val="0"/>
          <w:marBottom w:val="125"/>
          <w:divBdr>
            <w:top w:val="none" w:sz="0" w:space="0" w:color="auto"/>
            <w:left w:val="none" w:sz="0" w:space="0" w:color="auto"/>
            <w:bottom w:val="none" w:sz="0" w:space="0" w:color="auto"/>
            <w:right w:val="none" w:sz="0" w:space="0" w:color="auto"/>
          </w:divBdr>
        </w:div>
        <w:div w:id="1614821419">
          <w:marLeft w:val="0"/>
          <w:marRight w:val="0"/>
          <w:marTop w:val="250"/>
          <w:marBottom w:val="60"/>
          <w:divBdr>
            <w:top w:val="none" w:sz="0" w:space="0" w:color="auto"/>
            <w:left w:val="none" w:sz="0" w:space="0" w:color="auto"/>
            <w:bottom w:val="none" w:sz="0" w:space="0" w:color="auto"/>
            <w:right w:val="none" w:sz="0" w:space="0" w:color="auto"/>
          </w:divBdr>
        </w:div>
        <w:div w:id="1340935065">
          <w:marLeft w:val="0"/>
          <w:marRight w:val="0"/>
          <w:marTop w:val="0"/>
          <w:marBottom w:val="125"/>
          <w:divBdr>
            <w:top w:val="none" w:sz="0" w:space="0" w:color="auto"/>
            <w:left w:val="none" w:sz="0" w:space="0" w:color="auto"/>
            <w:bottom w:val="none" w:sz="0" w:space="0" w:color="auto"/>
            <w:right w:val="none" w:sz="0" w:space="0" w:color="auto"/>
          </w:divBdr>
        </w:div>
        <w:div w:id="1737703663">
          <w:marLeft w:val="0"/>
          <w:marRight w:val="0"/>
          <w:marTop w:val="0"/>
          <w:marBottom w:val="125"/>
          <w:divBdr>
            <w:top w:val="none" w:sz="0" w:space="0" w:color="auto"/>
            <w:left w:val="none" w:sz="0" w:space="0" w:color="auto"/>
            <w:bottom w:val="none" w:sz="0" w:space="0" w:color="auto"/>
            <w:right w:val="none" w:sz="0" w:space="0" w:color="auto"/>
          </w:divBdr>
        </w:div>
        <w:div w:id="520703066">
          <w:marLeft w:val="0"/>
          <w:marRight w:val="0"/>
          <w:marTop w:val="0"/>
          <w:marBottom w:val="125"/>
          <w:divBdr>
            <w:top w:val="none" w:sz="0" w:space="0" w:color="auto"/>
            <w:left w:val="none" w:sz="0" w:space="0" w:color="auto"/>
            <w:bottom w:val="none" w:sz="0" w:space="0" w:color="auto"/>
            <w:right w:val="none" w:sz="0" w:space="0" w:color="auto"/>
          </w:divBdr>
        </w:div>
        <w:div w:id="796221111">
          <w:marLeft w:val="0"/>
          <w:marRight w:val="0"/>
          <w:marTop w:val="250"/>
          <w:marBottom w:val="60"/>
          <w:divBdr>
            <w:top w:val="none" w:sz="0" w:space="0" w:color="auto"/>
            <w:left w:val="none" w:sz="0" w:space="0" w:color="auto"/>
            <w:bottom w:val="none" w:sz="0" w:space="0" w:color="auto"/>
            <w:right w:val="none" w:sz="0" w:space="0" w:color="auto"/>
          </w:divBdr>
        </w:div>
        <w:div w:id="1133139572">
          <w:marLeft w:val="0"/>
          <w:marRight w:val="0"/>
          <w:marTop w:val="0"/>
          <w:marBottom w:val="125"/>
          <w:divBdr>
            <w:top w:val="none" w:sz="0" w:space="0" w:color="auto"/>
            <w:left w:val="none" w:sz="0" w:space="0" w:color="auto"/>
            <w:bottom w:val="none" w:sz="0" w:space="0" w:color="auto"/>
            <w:right w:val="none" w:sz="0" w:space="0" w:color="auto"/>
          </w:divBdr>
        </w:div>
        <w:div w:id="1178739014">
          <w:marLeft w:val="340"/>
          <w:marRight w:val="0"/>
          <w:marTop w:val="0"/>
          <w:marBottom w:val="125"/>
          <w:divBdr>
            <w:top w:val="none" w:sz="0" w:space="0" w:color="auto"/>
            <w:left w:val="none" w:sz="0" w:space="0" w:color="auto"/>
            <w:bottom w:val="none" w:sz="0" w:space="0" w:color="auto"/>
            <w:right w:val="none" w:sz="0" w:space="0" w:color="auto"/>
          </w:divBdr>
        </w:div>
        <w:div w:id="130365141">
          <w:marLeft w:val="340"/>
          <w:marRight w:val="0"/>
          <w:marTop w:val="0"/>
          <w:marBottom w:val="125"/>
          <w:divBdr>
            <w:top w:val="none" w:sz="0" w:space="0" w:color="auto"/>
            <w:left w:val="none" w:sz="0" w:space="0" w:color="auto"/>
            <w:bottom w:val="none" w:sz="0" w:space="0" w:color="auto"/>
            <w:right w:val="none" w:sz="0" w:space="0" w:color="auto"/>
          </w:divBdr>
        </w:div>
        <w:div w:id="757139491">
          <w:marLeft w:val="340"/>
          <w:marRight w:val="0"/>
          <w:marTop w:val="0"/>
          <w:marBottom w:val="125"/>
          <w:divBdr>
            <w:top w:val="none" w:sz="0" w:space="0" w:color="auto"/>
            <w:left w:val="none" w:sz="0" w:space="0" w:color="auto"/>
            <w:bottom w:val="none" w:sz="0" w:space="0" w:color="auto"/>
            <w:right w:val="none" w:sz="0" w:space="0" w:color="auto"/>
          </w:divBdr>
        </w:div>
        <w:div w:id="1046836649">
          <w:marLeft w:val="340"/>
          <w:marRight w:val="0"/>
          <w:marTop w:val="0"/>
          <w:marBottom w:val="125"/>
          <w:divBdr>
            <w:top w:val="none" w:sz="0" w:space="0" w:color="auto"/>
            <w:left w:val="none" w:sz="0" w:space="0" w:color="auto"/>
            <w:bottom w:val="none" w:sz="0" w:space="0" w:color="auto"/>
            <w:right w:val="none" w:sz="0" w:space="0" w:color="auto"/>
          </w:divBdr>
        </w:div>
        <w:div w:id="2047288684">
          <w:marLeft w:val="340"/>
          <w:marRight w:val="0"/>
          <w:marTop w:val="0"/>
          <w:marBottom w:val="125"/>
          <w:divBdr>
            <w:top w:val="none" w:sz="0" w:space="0" w:color="auto"/>
            <w:left w:val="none" w:sz="0" w:space="0" w:color="auto"/>
            <w:bottom w:val="none" w:sz="0" w:space="0" w:color="auto"/>
            <w:right w:val="none" w:sz="0" w:space="0" w:color="auto"/>
          </w:divBdr>
        </w:div>
        <w:div w:id="1023747366">
          <w:marLeft w:val="0"/>
          <w:marRight w:val="0"/>
          <w:marTop w:val="250"/>
          <w:marBottom w:val="60"/>
          <w:divBdr>
            <w:top w:val="none" w:sz="0" w:space="0" w:color="auto"/>
            <w:left w:val="none" w:sz="0" w:space="0" w:color="auto"/>
            <w:bottom w:val="none" w:sz="0" w:space="0" w:color="auto"/>
            <w:right w:val="none" w:sz="0" w:space="0" w:color="auto"/>
          </w:divBdr>
        </w:div>
        <w:div w:id="1213806470">
          <w:marLeft w:val="0"/>
          <w:marRight w:val="0"/>
          <w:marTop w:val="0"/>
          <w:marBottom w:val="125"/>
          <w:divBdr>
            <w:top w:val="none" w:sz="0" w:space="0" w:color="auto"/>
            <w:left w:val="none" w:sz="0" w:space="0" w:color="auto"/>
            <w:bottom w:val="none" w:sz="0" w:space="0" w:color="auto"/>
            <w:right w:val="none" w:sz="0" w:space="0" w:color="auto"/>
          </w:divBdr>
        </w:div>
      </w:divsChild>
    </w:div>
    <w:div w:id="784546394">
      <w:bodyDiv w:val="1"/>
      <w:marLeft w:val="0"/>
      <w:marRight w:val="0"/>
      <w:marTop w:val="0"/>
      <w:marBottom w:val="0"/>
      <w:divBdr>
        <w:top w:val="none" w:sz="0" w:space="0" w:color="auto"/>
        <w:left w:val="none" w:sz="0" w:space="0" w:color="auto"/>
        <w:bottom w:val="none" w:sz="0" w:space="0" w:color="auto"/>
        <w:right w:val="none" w:sz="0" w:space="0" w:color="auto"/>
      </w:divBdr>
    </w:div>
    <w:div w:id="1746217057">
      <w:bodyDiv w:val="1"/>
      <w:marLeft w:val="0"/>
      <w:marRight w:val="0"/>
      <w:marTop w:val="0"/>
      <w:marBottom w:val="0"/>
      <w:divBdr>
        <w:top w:val="none" w:sz="0" w:space="0" w:color="auto"/>
        <w:left w:val="none" w:sz="0" w:space="0" w:color="auto"/>
        <w:bottom w:val="none" w:sz="0" w:space="0" w:color="auto"/>
        <w:right w:val="none" w:sz="0" w:space="0" w:color="auto"/>
      </w:divBdr>
      <w:divsChild>
        <w:div w:id="1947997315">
          <w:marLeft w:val="0"/>
          <w:marRight w:val="0"/>
          <w:marTop w:val="0"/>
          <w:marBottom w:val="0"/>
          <w:divBdr>
            <w:top w:val="none" w:sz="0" w:space="0" w:color="auto"/>
            <w:left w:val="none" w:sz="0" w:space="0" w:color="auto"/>
            <w:bottom w:val="none" w:sz="0" w:space="0" w:color="auto"/>
            <w:right w:val="none" w:sz="0" w:space="0" w:color="auto"/>
          </w:divBdr>
          <w:divsChild>
            <w:div w:id="1863594129">
              <w:marLeft w:val="0"/>
              <w:marRight w:val="0"/>
              <w:marTop w:val="0"/>
              <w:marBottom w:val="0"/>
              <w:divBdr>
                <w:top w:val="none" w:sz="0" w:space="0" w:color="auto"/>
                <w:left w:val="none" w:sz="0" w:space="0" w:color="auto"/>
                <w:bottom w:val="none" w:sz="0" w:space="0" w:color="auto"/>
                <w:right w:val="none" w:sz="0" w:space="0" w:color="auto"/>
              </w:divBdr>
              <w:divsChild>
                <w:div w:id="1272470824">
                  <w:marLeft w:val="0"/>
                  <w:marRight w:val="0"/>
                  <w:marTop w:val="0"/>
                  <w:marBottom w:val="0"/>
                  <w:divBdr>
                    <w:top w:val="none" w:sz="0" w:space="0" w:color="auto"/>
                    <w:left w:val="none" w:sz="0" w:space="0" w:color="auto"/>
                    <w:bottom w:val="none" w:sz="0" w:space="0" w:color="auto"/>
                    <w:right w:val="none" w:sz="0" w:space="0" w:color="auto"/>
                  </w:divBdr>
                  <w:divsChild>
                    <w:div w:id="5885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7890">
              <w:marLeft w:val="0"/>
              <w:marRight w:val="0"/>
              <w:marTop w:val="0"/>
              <w:marBottom w:val="0"/>
              <w:divBdr>
                <w:top w:val="none" w:sz="0" w:space="0" w:color="auto"/>
                <w:left w:val="none" w:sz="0" w:space="0" w:color="auto"/>
                <w:bottom w:val="none" w:sz="0" w:space="0" w:color="auto"/>
                <w:right w:val="none" w:sz="0" w:space="0" w:color="auto"/>
              </w:divBdr>
            </w:div>
            <w:div w:id="1906452147">
              <w:marLeft w:val="0"/>
              <w:marRight w:val="0"/>
              <w:marTop w:val="0"/>
              <w:marBottom w:val="0"/>
              <w:divBdr>
                <w:top w:val="none" w:sz="0" w:space="0" w:color="auto"/>
                <w:left w:val="none" w:sz="0" w:space="0" w:color="auto"/>
                <w:bottom w:val="none" w:sz="0" w:space="0" w:color="auto"/>
                <w:right w:val="none" w:sz="0" w:space="0" w:color="auto"/>
              </w:divBdr>
            </w:div>
            <w:div w:id="743838717">
              <w:marLeft w:val="0"/>
              <w:marRight w:val="0"/>
              <w:marTop w:val="0"/>
              <w:marBottom w:val="0"/>
              <w:divBdr>
                <w:top w:val="none" w:sz="0" w:space="0" w:color="auto"/>
                <w:left w:val="none" w:sz="0" w:space="0" w:color="auto"/>
                <w:bottom w:val="none" w:sz="0" w:space="0" w:color="auto"/>
                <w:right w:val="none" w:sz="0" w:space="0" w:color="auto"/>
              </w:divBdr>
              <w:divsChild>
                <w:div w:id="1282036539">
                  <w:marLeft w:val="0"/>
                  <w:marRight w:val="0"/>
                  <w:marTop w:val="0"/>
                  <w:marBottom w:val="0"/>
                  <w:divBdr>
                    <w:top w:val="none" w:sz="0" w:space="0" w:color="auto"/>
                    <w:left w:val="none" w:sz="0" w:space="0" w:color="auto"/>
                    <w:bottom w:val="none" w:sz="0" w:space="0" w:color="auto"/>
                    <w:right w:val="none" w:sz="0" w:space="0" w:color="auto"/>
                  </w:divBdr>
                  <w:divsChild>
                    <w:div w:id="308902449">
                      <w:marLeft w:val="0"/>
                      <w:marRight w:val="0"/>
                      <w:marTop w:val="0"/>
                      <w:marBottom w:val="0"/>
                      <w:divBdr>
                        <w:top w:val="none" w:sz="0" w:space="0" w:color="auto"/>
                        <w:left w:val="none" w:sz="0" w:space="0" w:color="auto"/>
                        <w:bottom w:val="none" w:sz="0" w:space="0" w:color="auto"/>
                        <w:right w:val="none" w:sz="0" w:space="0" w:color="auto"/>
                      </w:divBdr>
                      <w:divsChild>
                        <w:div w:id="9784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6876">
              <w:marLeft w:val="0"/>
              <w:marRight w:val="0"/>
              <w:marTop w:val="0"/>
              <w:marBottom w:val="0"/>
              <w:divBdr>
                <w:top w:val="none" w:sz="0" w:space="0" w:color="auto"/>
                <w:left w:val="none" w:sz="0" w:space="0" w:color="auto"/>
                <w:bottom w:val="none" w:sz="0" w:space="0" w:color="auto"/>
                <w:right w:val="none" w:sz="0" w:space="0" w:color="auto"/>
              </w:divBdr>
              <w:divsChild>
                <w:div w:id="9065088">
                  <w:marLeft w:val="0"/>
                  <w:marRight w:val="0"/>
                  <w:marTop w:val="0"/>
                  <w:marBottom w:val="0"/>
                  <w:divBdr>
                    <w:top w:val="none" w:sz="0" w:space="0" w:color="auto"/>
                    <w:left w:val="none" w:sz="0" w:space="0" w:color="auto"/>
                    <w:bottom w:val="none" w:sz="0" w:space="0" w:color="auto"/>
                    <w:right w:val="none" w:sz="0" w:space="0" w:color="auto"/>
                  </w:divBdr>
                  <w:divsChild>
                    <w:div w:id="1539051781">
                      <w:marLeft w:val="0"/>
                      <w:marRight w:val="0"/>
                      <w:marTop w:val="0"/>
                      <w:marBottom w:val="0"/>
                      <w:divBdr>
                        <w:top w:val="none" w:sz="0" w:space="0" w:color="auto"/>
                        <w:left w:val="none" w:sz="0" w:space="0" w:color="auto"/>
                        <w:bottom w:val="none" w:sz="0" w:space="0" w:color="auto"/>
                        <w:right w:val="none" w:sz="0" w:space="0" w:color="auto"/>
                      </w:divBdr>
                      <w:divsChild>
                        <w:div w:id="17651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90079">
              <w:marLeft w:val="0"/>
              <w:marRight w:val="0"/>
              <w:marTop w:val="0"/>
              <w:marBottom w:val="0"/>
              <w:divBdr>
                <w:top w:val="none" w:sz="0" w:space="0" w:color="auto"/>
                <w:left w:val="none" w:sz="0" w:space="0" w:color="auto"/>
                <w:bottom w:val="none" w:sz="0" w:space="0" w:color="auto"/>
                <w:right w:val="none" w:sz="0" w:space="0" w:color="auto"/>
              </w:divBdr>
              <w:divsChild>
                <w:div w:id="1750150751">
                  <w:marLeft w:val="0"/>
                  <w:marRight w:val="0"/>
                  <w:marTop w:val="0"/>
                  <w:marBottom w:val="0"/>
                  <w:divBdr>
                    <w:top w:val="none" w:sz="0" w:space="0" w:color="auto"/>
                    <w:left w:val="none" w:sz="0" w:space="0" w:color="auto"/>
                    <w:bottom w:val="none" w:sz="0" w:space="0" w:color="auto"/>
                    <w:right w:val="none" w:sz="0" w:space="0" w:color="auto"/>
                  </w:divBdr>
                  <w:divsChild>
                    <w:div w:id="1540048813">
                      <w:marLeft w:val="0"/>
                      <w:marRight w:val="0"/>
                      <w:marTop w:val="0"/>
                      <w:marBottom w:val="0"/>
                      <w:divBdr>
                        <w:top w:val="none" w:sz="0" w:space="0" w:color="auto"/>
                        <w:left w:val="none" w:sz="0" w:space="0" w:color="auto"/>
                        <w:bottom w:val="none" w:sz="0" w:space="0" w:color="auto"/>
                        <w:right w:val="none" w:sz="0" w:space="0" w:color="auto"/>
                      </w:divBdr>
                      <w:divsChild>
                        <w:div w:id="3225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5142">
                  <w:marLeft w:val="0"/>
                  <w:marRight w:val="0"/>
                  <w:marTop w:val="0"/>
                  <w:marBottom w:val="0"/>
                  <w:divBdr>
                    <w:top w:val="none" w:sz="0" w:space="0" w:color="auto"/>
                    <w:left w:val="none" w:sz="0" w:space="0" w:color="auto"/>
                    <w:bottom w:val="none" w:sz="0" w:space="0" w:color="auto"/>
                    <w:right w:val="none" w:sz="0" w:space="0" w:color="auto"/>
                  </w:divBdr>
                </w:div>
              </w:divsChild>
            </w:div>
            <w:div w:id="290325887">
              <w:marLeft w:val="0"/>
              <w:marRight w:val="0"/>
              <w:marTop w:val="0"/>
              <w:marBottom w:val="0"/>
              <w:divBdr>
                <w:top w:val="none" w:sz="0" w:space="0" w:color="auto"/>
                <w:left w:val="none" w:sz="0" w:space="0" w:color="auto"/>
                <w:bottom w:val="none" w:sz="0" w:space="0" w:color="auto"/>
                <w:right w:val="none" w:sz="0" w:space="0" w:color="auto"/>
              </w:divBdr>
              <w:divsChild>
                <w:div w:id="1491945834">
                  <w:marLeft w:val="0"/>
                  <w:marRight w:val="0"/>
                  <w:marTop w:val="0"/>
                  <w:marBottom w:val="0"/>
                  <w:divBdr>
                    <w:top w:val="none" w:sz="0" w:space="0" w:color="auto"/>
                    <w:left w:val="none" w:sz="0" w:space="0" w:color="auto"/>
                    <w:bottom w:val="none" w:sz="0" w:space="0" w:color="auto"/>
                    <w:right w:val="none" w:sz="0" w:space="0" w:color="auto"/>
                  </w:divBdr>
                  <w:divsChild>
                    <w:div w:id="273902285">
                      <w:marLeft w:val="0"/>
                      <w:marRight w:val="0"/>
                      <w:marTop w:val="0"/>
                      <w:marBottom w:val="0"/>
                      <w:divBdr>
                        <w:top w:val="none" w:sz="0" w:space="0" w:color="auto"/>
                        <w:left w:val="none" w:sz="0" w:space="0" w:color="auto"/>
                        <w:bottom w:val="none" w:sz="0" w:space="0" w:color="auto"/>
                        <w:right w:val="none" w:sz="0" w:space="0" w:color="auto"/>
                      </w:divBdr>
                      <w:divsChild>
                        <w:div w:id="5054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09707">
              <w:marLeft w:val="0"/>
              <w:marRight w:val="0"/>
              <w:marTop w:val="0"/>
              <w:marBottom w:val="0"/>
              <w:divBdr>
                <w:top w:val="none" w:sz="0" w:space="0" w:color="auto"/>
                <w:left w:val="none" w:sz="0" w:space="0" w:color="auto"/>
                <w:bottom w:val="none" w:sz="0" w:space="0" w:color="auto"/>
                <w:right w:val="none" w:sz="0" w:space="0" w:color="auto"/>
              </w:divBdr>
              <w:divsChild>
                <w:div w:id="18236785">
                  <w:marLeft w:val="0"/>
                  <w:marRight w:val="0"/>
                  <w:marTop w:val="0"/>
                  <w:marBottom w:val="0"/>
                  <w:divBdr>
                    <w:top w:val="none" w:sz="0" w:space="0" w:color="auto"/>
                    <w:left w:val="none" w:sz="0" w:space="0" w:color="auto"/>
                    <w:bottom w:val="none" w:sz="0" w:space="0" w:color="auto"/>
                    <w:right w:val="none" w:sz="0" w:space="0" w:color="auto"/>
                  </w:divBdr>
                  <w:divsChild>
                    <w:div w:id="2031251911">
                      <w:marLeft w:val="0"/>
                      <w:marRight w:val="0"/>
                      <w:marTop w:val="0"/>
                      <w:marBottom w:val="0"/>
                      <w:divBdr>
                        <w:top w:val="none" w:sz="0" w:space="0" w:color="auto"/>
                        <w:left w:val="none" w:sz="0" w:space="0" w:color="auto"/>
                        <w:bottom w:val="none" w:sz="0" w:space="0" w:color="auto"/>
                        <w:right w:val="none" w:sz="0" w:space="0" w:color="auto"/>
                      </w:divBdr>
                      <w:divsChild>
                        <w:div w:id="16376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9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8CC5B055A64542B7EC51B70785C5E3" ma:contentTypeVersion="9" ma:contentTypeDescription="Create a new document." ma:contentTypeScope="" ma:versionID="95a5e02fca5a7fa08c560595d9f81c92">
  <xsd:schema xmlns:xsd="http://www.w3.org/2001/XMLSchema" xmlns:xs="http://www.w3.org/2001/XMLSchema" xmlns:p="http://schemas.microsoft.com/office/2006/metadata/properties" xmlns:ns3="36da7024-038a-4686-8473-dc9eed567c2b" targetNamespace="http://schemas.microsoft.com/office/2006/metadata/properties" ma:root="true" ma:fieldsID="155466a3b34cbb28840a268b70f87d34" ns3:_="">
    <xsd:import namespace="36da7024-038a-4686-8473-dc9eed567c2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da7024-038a-4686-8473-dc9eed567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F49B5A-6BAA-4F06-BD8C-AAE9642EF6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82055F-F008-49D7-ABA7-1D7A72C78BA1}">
  <ds:schemaRefs>
    <ds:schemaRef ds:uri="http://schemas.microsoft.com/sharepoint/v3/contenttype/forms"/>
  </ds:schemaRefs>
</ds:datastoreItem>
</file>

<file path=customXml/itemProps3.xml><?xml version="1.0" encoding="utf-8"?>
<ds:datastoreItem xmlns:ds="http://schemas.openxmlformats.org/officeDocument/2006/customXml" ds:itemID="{4A4AC42E-C305-4CFC-871F-E46CDDDEC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da7024-038a-4686-8473-dc9eed567c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13</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Ramappa Srinivasa Murthy</dc:creator>
  <cp:keywords/>
  <dc:description/>
  <cp:lastModifiedBy>Varun Murthy</cp:lastModifiedBy>
  <cp:revision>4</cp:revision>
  <cp:lastPrinted>2020-02-21T07:35:00Z</cp:lastPrinted>
  <dcterms:created xsi:type="dcterms:W3CDTF">2020-02-23T06:42:00Z</dcterms:created>
  <dcterms:modified xsi:type="dcterms:W3CDTF">2020-02-24T05:05:00Z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0x010100A18CC5B055A64542B7EC51B70785C5E3</vt:lpwstr>
  </property>
</Properties>
</file>