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F640" w14:textId="6C27E95F" w:rsidR="00EC575A" w:rsidRDefault="00EC575A">
      <w:pPr>
        <w:rPr>
          <w:lang w:val="tr-TR"/>
        </w:rPr>
      </w:pPr>
      <w:r>
        <w:rPr>
          <w:lang w:val="tr-TR"/>
        </w:rPr>
        <w:t>Ürünlerin müşterinin eline sağlam ulaştığından emin olmak, aksi taktirde suçlu tarafı daha net tespit edebilmek</w:t>
      </w:r>
    </w:p>
    <w:p w14:paraId="5230CA30" w14:textId="65CDC117" w:rsidR="00EC575A" w:rsidRDefault="00EC575A">
      <w:pPr>
        <w:rPr>
          <w:lang w:val="tr-TR"/>
        </w:rPr>
      </w:pPr>
      <w:r>
        <w:rPr>
          <w:lang w:val="tr-TR"/>
        </w:rPr>
        <w:t>Siparişin iptali durumunda satıcıyı, kargo şirketi çalışanlarını ve müşteriyi bekletmeden iade işlemlerinin tamamlanmasını sağlayabilmek</w:t>
      </w:r>
    </w:p>
    <w:p w14:paraId="04489A52" w14:textId="77777777" w:rsidR="00EC575A" w:rsidRDefault="00EC575A">
      <w:pPr>
        <w:rPr>
          <w:lang w:val="tr-TR"/>
        </w:rPr>
      </w:pPr>
    </w:p>
    <w:p w14:paraId="3D4627CF" w14:textId="6139DFB9" w:rsidR="00935273" w:rsidRDefault="00CE429A">
      <w:pPr>
        <w:rPr>
          <w:lang w:val="tr-TR"/>
        </w:rPr>
      </w:pPr>
      <w:r w:rsidRPr="00CE429A">
        <w:rPr>
          <w:lang w:val="tr-TR"/>
        </w:rPr>
        <w:t>Müşteri- site- ürün- banka- site- satıcı-</w:t>
      </w:r>
      <w:r>
        <w:rPr>
          <w:lang w:val="tr-TR"/>
        </w:rPr>
        <w:t xml:space="preserve"> </w:t>
      </w:r>
    </w:p>
    <w:p w14:paraId="063ACC11" w14:textId="77777777" w:rsidR="00EC575A" w:rsidRDefault="00EC575A">
      <w:pPr>
        <w:rPr>
          <w:lang w:val="tr-TR"/>
        </w:rPr>
      </w:pPr>
    </w:p>
    <w:p w14:paraId="2BA2C147" w14:textId="7054F4A8" w:rsidR="00B974D7" w:rsidRDefault="00B974D7">
      <w:pPr>
        <w:rPr>
          <w:lang w:val="tr-TR"/>
        </w:rPr>
      </w:pPr>
      <w:r>
        <w:rPr>
          <w:lang w:val="tr-TR"/>
        </w:rPr>
        <w:t>Müşteri ürünü görüntüler</w:t>
      </w:r>
    </w:p>
    <w:p w14:paraId="22B12A6F" w14:textId="3C28EE44" w:rsidR="00B974D7" w:rsidRDefault="00B974D7">
      <w:pPr>
        <w:rPr>
          <w:lang w:val="tr-TR"/>
        </w:rPr>
      </w:pPr>
      <w:r>
        <w:rPr>
          <w:lang w:val="tr-TR"/>
        </w:rPr>
        <w:t>Siparişi verir</w:t>
      </w:r>
    </w:p>
    <w:p w14:paraId="0949809F" w14:textId="7F8D8E45" w:rsidR="00B974D7" w:rsidRDefault="00B974D7">
      <w:pPr>
        <w:rPr>
          <w:lang w:val="tr-TR"/>
        </w:rPr>
      </w:pPr>
      <w:r>
        <w:rPr>
          <w:lang w:val="tr-TR"/>
        </w:rPr>
        <w:t>E-ticaret sitesi ödemenin tamamlandığını onaylar.</w:t>
      </w:r>
    </w:p>
    <w:p w14:paraId="066B0EE6" w14:textId="77777777" w:rsidR="00B974D7" w:rsidRDefault="00B974D7">
      <w:pPr>
        <w:rPr>
          <w:lang w:val="tr-TR"/>
        </w:rPr>
      </w:pPr>
      <w:r>
        <w:rPr>
          <w:lang w:val="tr-TR"/>
        </w:rPr>
        <w:t xml:space="preserve">Sipariş bilgileri ve satıcı-müşteri bilgileri ortak veri tabanına yazılır. </w:t>
      </w:r>
    </w:p>
    <w:p w14:paraId="6396A598" w14:textId="24875737" w:rsidR="00B974D7" w:rsidRDefault="00B974D7">
      <w:pPr>
        <w:rPr>
          <w:lang w:val="tr-TR"/>
        </w:rPr>
      </w:pPr>
      <w:r>
        <w:rPr>
          <w:lang w:val="tr-TR"/>
        </w:rPr>
        <w:t>Sipariş durumu “</w:t>
      </w:r>
      <w:r w:rsidRPr="00526C8D">
        <w:rPr>
          <w:i/>
          <w:iCs/>
          <w:lang w:val="tr-TR"/>
        </w:rPr>
        <w:t>hazırlanıyor</w:t>
      </w:r>
      <w:r>
        <w:rPr>
          <w:lang w:val="tr-TR"/>
        </w:rPr>
        <w:t xml:space="preserve">” şeklinde ortak veri tabanına yazılır. </w:t>
      </w:r>
    </w:p>
    <w:p w14:paraId="5AF3BF24" w14:textId="5659AA5E" w:rsidR="00B974D7" w:rsidRDefault="00B974D7">
      <w:pPr>
        <w:rPr>
          <w:lang w:val="tr-TR"/>
        </w:rPr>
      </w:pPr>
      <w:r>
        <w:rPr>
          <w:lang w:val="tr-TR"/>
        </w:rPr>
        <w:t xml:space="preserve">Satıcı ürünü hazırladıktan sonra ürünü kargoya verir. </w:t>
      </w:r>
    </w:p>
    <w:p w14:paraId="48E9AC84" w14:textId="2875CB40" w:rsidR="00EC575A" w:rsidRDefault="00EC575A">
      <w:pPr>
        <w:rPr>
          <w:lang w:val="tr-TR"/>
        </w:rPr>
      </w:pPr>
      <w:r>
        <w:rPr>
          <w:lang w:val="tr-TR"/>
        </w:rPr>
        <w:t xml:space="preserve">Kargo şirketi, çalışanın bilgilerini </w:t>
      </w:r>
      <w:r w:rsidR="00526C8D">
        <w:rPr>
          <w:lang w:val="tr-TR"/>
        </w:rPr>
        <w:t>ortak veri tabanına</w:t>
      </w:r>
      <w:r w:rsidR="00526C8D">
        <w:rPr>
          <w:lang w:val="tr-TR"/>
        </w:rPr>
        <w:t xml:space="preserve"> yazar</w:t>
      </w:r>
      <w:r>
        <w:rPr>
          <w:lang w:val="tr-TR"/>
        </w:rPr>
        <w:t>.</w:t>
      </w:r>
    </w:p>
    <w:p w14:paraId="5D36E806" w14:textId="4C4CA73D" w:rsidR="00EC575A" w:rsidRDefault="00EC575A">
      <w:pPr>
        <w:rPr>
          <w:lang w:val="tr-TR"/>
        </w:rPr>
      </w:pPr>
      <w:r>
        <w:rPr>
          <w:lang w:val="tr-TR"/>
        </w:rPr>
        <w:t xml:space="preserve">Kargo şirketi çalışanı </w:t>
      </w:r>
      <w:r w:rsidR="003C25C0">
        <w:rPr>
          <w:lang w:val="tr-TR"/>
        </w:rPr>
        <w:t xml:space="preserve">ürünün eline sağlam ulaşıp ulaşmadığı bilgisini </w:t>
      </w:r>
      <w:r w:rsidR="00526C8D">
        <w:rPr>
          <w:lang w:val="tr-TR"/>
        </w:rPr>
        <w:t>ortak veri tabanına</w:t>
      </w:r>
      <w:r w:rsidR="00526C8D">
        <w:rPr>
          <w:lang w:val="tr-TR"/>
        </w:rPr>
        <w:t xml:space="preserve"> yazar</w:t>
      </w:r>
      <w:r>
        <w:rPr>
          <w:lang w:val="tr-TR"/>
        </w:rPr>
        <w:t>.</w:t>
      </w:r>
    </w:p>
    <w:p w14:paraId="549CB6FF" w14:textId="2A6DC494" w:rsidR="00B974D7" w:rsidRDefault="00B974D7">
      <w:pPr>
        <w:rPr>
          <w:lang w:val="tr-TR"/>
        </w:rPr>
      </w:pPr>
      <w:r>
        <w:rPr>
          <w:lang w:val="tr-TR"/>
        </w:rPr>
        <w:t>Sipariş durumu</w:t>
      </w:r>
      <w:r w:rsidR="004B5845">
        <w:rPr>
          <w:lang w:val="tr-TR"/>
        </w:rPr>
        <w:t xml:space="preserve"> “</w:t>
      </w:r>
      <w:r w:rsidR="004B5845" w:rsidRPr="00526C8D">
        <w:rPr>
          <w:i/>
          <w:iCs/>
          <w:lang w:val="tr-TR"/>
        </w:rPr>
        <w:t>yolda</w:t>
      </w:r>
      <w:r w:rsidR="004B5845">
        <w:rPr>
          <w:lang w:val="tr-TR"/>
        </w:rPr>
        <w:t>” şeklinde değiştirilir.</w:t>
      </w:r>
    </w:p>
    <w:p w14:paraId="336D466A" w14:textId="733AB32F" w:rsidR="00B974D7" w:rsidRDefault="00B974D7">
      <w:pPr>
        <w:rPr>
          <w:lang w:val="tr-TR"/>
        </w:rPr>
      </w:pPr>
      <w:r>
        <w:rPr>
          <w:lang w:val="tr-TR"/>
        </w:rPr>
        <w:t xml:space="preserve">Bu adımdan sonra sadece </w:t>
      </w:r>
      <w:r w:rsidR="004B5845">
        <w:rPr>
          <w:lang w:val="tr-TR"/>
        </w:rPr>
        <w:t>s</w:t>
      </w:r>
      <w:r w:rsidR="004B5845">
        <w:rPr>
          <w:lang w:val="tr-TR"/>
        </w:rPr>
        <w:t xml:space="preserve">ipariş </w:t>
      </w:r>
      <w:r>
        <w:rPr>
          <w:lang w:val="tr-TR"/>
        </w:rPr>
        <w:t xml:space="preserve">durumu </w:t>
      </w:r>
      <w:r w:rsidR="003C25C0">
        <w:rPr>
          <w:lang w:val="tr-TR"/>
        </w:rPr>
        <w:t>için 2 senaryo var</w:t>
      </w:r>
      <w:r w:rsidR="00526C8D">
        <w:rPr>
          <w:lang w:val="tr-TR"/>
        </w:rPr>
        <w:t>dır</w:t>
      </w:r>
      <w:r w:rsidR="003C25C0">
        <w:rPr>
          <w:lang w:val="tr-TR"/>
        </w:rPr>
        <w:t xml:space="preserve"> </w:t>
      </w:r>
      <w:r>
        <w:rPr>
          <w:lang w:val="tr-TR"/>
        </w:rPr>
        <w:t>(</w:t>
      </w:r>
      <w:r w:rsidR="00526C8D">
        <w:rPr>
          <w:lang w:val="tr-TR"/>
        </w:rPr>
        <w:t>müşteriye ulaşması</w:t>
      </w:r>
      <w:r w:rsidR="004B5845" w:rsidRPr="00526C8D">
        <w:rPr>
          <w:lang w:val="tr-TR"/>
        </w:rPr>
        <w:t>/</w:t>
      </w:r>
      <w:r w:rsidR="00526C8D">
        <w:rPr>
          <w:lang w:val="tr-TR"/>
        </w:rPr>
        <w:t>müşterinin iptal etmesi</w:t>
      </w:r>
      <w:r>
        <w:rPr>
          <w:lang w:val="tr-TR"/>
        </w:rPr>
        <w:t>).</w:t>
      </w:r>
    </w:p>
    <w:p w14:paraId="1F106606" w14:textId="49DB148B" w:rsidR="00EC575A" w:rsidRDefault="00EC575A" w:rsidP="00EC575A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Ulaşma durumu;</w:t>
      </w:r>
    </w:p>
    <w:p w14:paraId="74AFFC13" w14:textId="500233FC" w:rsidR="00EC575A" w:rsidRPr="00EC575A" w:rsidRDefault="003C25C0" w:rsidP="00EC575A">
      <w:pPr>
        <w:ind w:left="720"/>
        <w:rPr>
          <w:lang w:val="tr-TR"/>
        </w:rPr>
      </w:pPr>
      <w:r>
        <w:rPr>
          <w:lang w:val="tr-TR"/>
        </w:rPr>
        <w:t xml:space="preserve">   Sipariş, kargo dağıtım şubesine ulaştığında dağıtıma çıkan çalışanın bilgileri </w:t>
      </w:r>
      <w:r w:rsidR="00526C8D">
        <w:rPr>
          <w:lang w:val="tr-TR"/>
        </w:rPr>
        <w:t>ortak veri tabanına</w:t>
      </w:r>
      <w:r w:rsidR="00526C8D">
        <w:rPr>
          <w:lang w:val="tr-TR"/>
        </w:rPr>
        <w:t xml:space="preserve"> yazılır</w:t>
      </w:r>
      <w:r>
        <w:rPr>
          <w:lang w:val="tr-TR"/>
        </w:rPr>
        <w:t xml:space="preserve">. Bu çalışan ürünün eline sağlam ulaşıp ulaşmadığı bilgisini </w:t>
      </w:r>
      <w:r w:rsidR="00526C8D">
        <w:rPr>
          <w:lang w:val="tr-TR"/>
        </w:rPr>
        <w:t>ortak veri tabanına</w:t>
      </w:r>
      <w:r w:rsidR="00526C8D">
        <w:rPr>
          <w:lang w:val="tr-TR"/>
        </w:rPr>
        <w:t xml:space="preserve"> yazar</w:t>
      </w:r>
      <w:r>
        <w:rPr>
          <w:lang w:val="tr-TR"/>
        </w:rPr>
        <w:t>. Sipariş durumu “</w:t>
      </w:r>
      <w:r w:rsidRPr="00526C8D">
        <w:rPr>
          <w:i/>
          <w:iCs/>
          <w:lang w:val="tr-TR"/>
        </w:rPr>
        <w:t>dağıtıma çıkarıldı</w:t>
      </w:r>
      <w:r>
        <w:rPr>
          <w:lang w:val="tr-TR"/>
        </w:rPr>
        <w:t xml:space="preserve">” olarak değiştirilir. </w:t>
      </w:r>
      <w:r w:rsidR="00526C8D">
        <w:rPr>
          <w:lang w:val="tr-TR"/>
        </w:rPr>
        <w:t>Sipariş müşterinin eline geçtiğinde kargo çalışanı sipariş durumunu “</w:t>
      </w:r>
      <w:r w:rsidR="00526C8D" w:rsidRPr="00526C8D">
        <w:rPr>
          <w:i/>
          <w:iCs/>
          <w:lang w:val="tr-TR"/>
        </w:rPr>
        <w:t>teslim edildi</w:t>
      </w:r>
      <w:r w:rsidR="00526C8D">
        <w:rPr>
          <w:lang w:val="tr-TR"/>
        </w:rPr>
        <w:t>” olarak değiştirir.</w:t>
      </w:r>
    </w:p>
    <w:p w14:paraId="301AF4B9" w14:textId="6A9802B3" w:rsidR="00EC575A" w:rsidRDefault="00EC575A" w:rsidP="00EC575A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İptal durumu;</w:t>
      </w:r>
    </w:p>
    <w:p w14:paraId="4F358AC3" w14:textId="1695BE57" w:rsidR="00EC575A" w:rsidRPr="00EC575A" w:rsidRDefault="003C25C0" w:rsidP="00EC575A">
      <w:pPr>
        <w:ind w:left="720"/>
        <w:rPr>
          <w:lang w:val="tr-TR"/>
        </w:rPr>
      </w:pPr>
      <w:r>
        <w:rPr>
          <w:lang w:val="tr-TR"/>
        </w:rPr>
        <w:t xml:space="preserve">   </w:t>
      </w:r>
      <w:r w:rsidR="00EC575A">
        <w:rPr>
          <w:lang w:val="tr-TR"/>
        </w:rPr>
        <w:t>Müşteri kargodaki siparişi iptal eder. E-ticaret sitesi ortak veri tabanın</w:t>
      </w:r>
      <w:r w:rsidR="00526C8D">
        <w:rPr>
          <w:lang w:val="tr-TR"/>
        </w:rPr>
        <w:t>d</w:t>
      </w:r>
      <w:r w:rsidR="00EC575A">
        <w:rPr>
          <w:lang w:val="tr-TR"/>
        </w:rPr>
        <w:t xml:space="preserve">a siparişin durumunu </w:t>
      </w:r>
      <w:r w:rsidR="00526C8D">
        <w:rPr>
          <w:lang w:val="tr-TR"/>
        </w:rPr>
        <w:t>“</w:t>
      </w:r>
      <w:r w:rsidR="00EC575A" w:rsidRPr="00526C8D">
        <w:rPr>
          <w:i/>
          <w:iCs/>
          <w:lang w:val="tr-TR"/>
        </w:rPr>
        <w:t>iptal edildi</w:t>
      </w:r>
      <w:r w:rsidR="00526C8D">
        <w:rPr>
          <w:lang w:val="tr-TR"/>
        </w:rPr>
        <w:t>”</w:t>
      </w:r>
      <w:r w:rsidR="00EC575A">
        <w:rPr>
          <w:lang w:val="tr-TR"/>
        </w:rPr>
        <w:t xml:space="preserve"> olarak değiştirir. Kargo şirketi siparişin ulaştırılmadığını doğrular. </w:t>
      </w:r>
      <w:r w:rsidR="00526C8D">
        <w:rPr>
          <w:lang w:val="tr-TR"/>
        </w:rPr>
        <w:t xml:space="preserve">    </w:t>
      </w:r>
      <w:r w:rsidR="00EC575A">
        <w:rPr>
          <w:lang w:val="tr-TR"/>
        </w:rPr>
        <w:t>E-ticaret sitesi müşterinin ödediği parayı hesabına geri aktarır.</w:t>
      </w:r>
    </w:p>
    <w:sectPr w:rsidR="00EC575A" w:rsidRPr="00EC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40314"/>
    <w:multiLevelType w:val="hybridMultilevel"/>
    <w:tmpl w:val="7C064DDC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9A"/>
    <w:rsid w:val="003C25C0"/>
    <w:rsid w:val="004B5845"/>
    <w:rsid w:val="00526C8D"/>
    <w:rsid w:val="00935273"/>
    <w:rsid w:val="00B974D7"/>
    <w:rsid w:val="00CE429A"/>
    <w:rsid w:val="00EC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05FB"/>
  <w15:chartTrackingRefBased/>
  <w15:docId w15:val="{B5456C75-9AA0-485E-9102-6B2457B9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mehmetkadrigofralilar@posta.mu.edu.tr</dc:creator>
  <cp:keywords/>
  <dc:description/>
  <cp:lastModifiedBy>mehmetkadrigofralilar@posta.mu.edu.tr</cp:lastModifiedBy>
  <cp:revision>1</cp:revision>
  <dcterms:created xsi:type="dcterms:W3CDTF">2022-03-30T07:44:00Z</dcterms:created>
  <dcterms:modified xsi:type="dcterms:W3CDTF">2022-03-30T08:23:00Z</dcterms:modified>
</cp:coreProperties>
</file>