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NAME: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SWATHI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Batch: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DS Jan 2023 Batch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Chemical Property Modelling in association with asktalos.com and UltraTech Cement Limited and Aditya Birla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Problem </w:t>
      </w:r>
      <w:r w:rsidDel="00000000" w:rsidR="00000000" w:rsidRPr="00000000">
        <w:rPr>
          <w:sz w:val="24"/>
          <w:szCs w:val="24"/>
          <w:rtl w:val="0"/>
        </w:rPr>
        <w:t xml:space="preserve">Statement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Build a predictive model to find the compression strength.  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part of the project will include steps for building a predictive model to find the compression strength with highest </w:t>
      </w:r>
      <w:r w:rsidDel="00000000" w:rsidR="00000000" w:rsidRPr="00000000">
        <w:rPr>
          <w:sz w:val="24"/>
          <w:szCs w:val="24"/>
          <w:rtl w:val="0"/>
        </w:rPr>
        <w:t xml:space="preserve">efficiency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possible.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With the dataset given, the most important aspect in building a project will be thorough analysis of the dataset.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DATASET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Dataset name : Material Compressive Strength Experimental Data </w:t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Number of columns : 7</w:t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Number of rows : 6139</w:t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Total number of attributes : 9</w:t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SIMPLIFIED DETAILS OF DATASET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"/>
        <w:gridCol w:w="2042"/>
        <w:gridCol w:w="990"/>
        <w:gridCol w:w="1620"/>
        <w:gridCol w:w="1350"/>
        <w:tblGridChange w:id="0">
          <w:tblGrid>
            <w:gridCol w:w="833"/>
            <w:gridCol w:w="2042"/>
            <w:gridCol w:w="990"/>
            <w:gridCol w:w="162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Attributes  names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 of data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Null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 Quantity (gm)</w:t>
            </w:r>
          </w:p>
          <w:p w:rsidR="00000000" w:rsidDel="00000000" w:rsidP="00000000" w:rsidRDefault="00000000" w:rsidRPr="00000000" w14:paraId="0000001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940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Additive Catalyst (gm)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940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940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Ash Component (gm)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940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940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998.906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Water Mix (ml)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103.906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Plasticizer (gm)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051.8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ind w:left="36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Moderate Aggregator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Refined Aggregator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Formulation Duration (hrs)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Compression Strength MPa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Quantity (gm)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Additive Catalyst (gm)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Ash Component (gm)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Mix (ml)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Plasticizer (gm)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Aggregator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Refined Aggregator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Formulation Duration (hrs)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Compression Strength MPa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STUDY OF ATTRIBUTES</w:t>
      </w:r>
    </w:p>
    <w:p w:rsidR="00000000" w:rsidDel="00000000" w:rsidP="00000000" w:rsidRDefault="00000000" w:rsidRPr="00000000" w14:paraId="00000087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Material Quantity (gm)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Increasing cement content typically results in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increase</w:t>
      </w:r>
      <w:r w:rsidDel="00000000" w:rsidR="00000000" w:rsidRPr="00000000">
        <w:rPr>
          <w:sz w:val="24"/>
          <w:szCs w:val="24"/>
          <w:rtl w:val="0"/>
        </w:rPr>
        <w:t xml:space="preserve"> in compressive strength.</w:t>
      </w:r>
    </w:p>
    <w:p w:rsidR="00000000" w:rsidDel="00000000" w:rsidP="00000000" w:rsidRDefault="00000000" w:rsidRPr="00000000" w14:paraId="00000089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Additive Catalyst (gm)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The use of the superplasticizer additive resulted in </w:t>
      </w:r>
      <w:r w:rsidDel="00000000" w:rsidR="00000000" w:rsidRPr="00000000">
        <w:rPr>
          <w:b w:val="1"/>
          <w:i w:val="0"/>
          <w:color w:val="5f6368"/>
          <w:sz w:val="24"/>
          <w:szCs w:val="24"/>
          <w:highlight w:val="white"/>
          <w:rtl w:val="0"/>
        </w:rPr>
        <w:t xml:space="preserve">higher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 compressive strength.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Ash Component (gm)</w:t>
      </w:r>
    </w:p>
    <w:p w:rsidR="00000000" w:rsidDel="00000000" w:rsidP="00000000" w:rsidRDefault="00000000" w:rsidRPr="00000000" w14:paraId="0000008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Fly ash in concrete </w:t>
      </w: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reduces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the rate of hydration thus 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low early compressive strength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 is observed.</w:t>
      </w:r>
    </w:p>
    <w:p w:rsidR="00000000" w:rsidDel="00000000" w:rsidP="00000000" w:rsidRDefault="00000000" w:rsidRPr="00000000" w14:paraId="0000008D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Water Mix (ml)</w:t>
      </w:r>
    </w:p>
    <w:p w:rsidR="00000000" w:rsidDel="00000000" w:rsidP="00000000" w:rsidRDefault="00000000" w:rsidRPr="00000000" w14:paraId="0000008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Concrete's durability and compressive strength are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decreased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due to increased dampness levels.</w:t>
      </w:r>
    </w:p>
    <w:p w:rsidR="00000000" w:rsidDel="00000000" w:rsidP="00000000" w:rsidRDefault="00000000" w:rsidRPr="00000000" w14:paraId="0000008F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Plasticizer (gm)</w:t>
      </w:r>
    </w:p>
    <w:p w:rsidR="00000000" w:rsidDel="00000000" w:rsidP="00000000" w:rsidRDefault="00000000" w:rsidRPr="00000000" w14:paraId="0000009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addition of plasticized admixture is able to reduce the water content of concrete to up to 25% whilst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doubling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compressive strength compared to traditional concrete on day one.</w:t>
      </w:r>
    </w:p>
    <w:p w:rsidR="00000000" w:rsidDel="00000000" w:rsidP="00000000" w:rsidRDefault="00000000" w:rsidRPr="00000000" w14:paraId="0000009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Moderate Aggregator</w:t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In high-strength concretes, higher strength coarse aggregates typically yield </w:t>
      </w:r>
      <w:r w:rsidDel="00000000" w:rsidR="00000000" w:rsidRPr="00000000">
        <w:rPr>
          <w:b w:val="1"/>
          <w:color w:val="040c28"/>
          <w:sz w:val="24"/>
          <w:szCs w:val="24"/>
          <w:rtl w:val="0"/>
        </w:rPr>
        <w:t xml:space="preserve">higher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 compressive strengths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while in normal-strength concretes, coarse aggregate strength has little effect on compressive strength.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Refined Aggregator</w:t>
      </w:r>
    </w:p>
    <w:p w:rsidR="00000000" w:rsidDel="00000000" w:rsidP="00000000" w:rsidRDefault="00000000" w:rsidRPr="00000000" w14:paraId="0000009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better the physical properties of the fine aggregate, the higher the workability of the concrete and specific gravity of the fine aggregate, and also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higher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compressive strength of the concrete.</w:t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Formulation Duration (hrs)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Longer durations can generally lead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increased</w:t>
      </w:r>
      <w:r w:rsidDel="00000000" w:rsidR="00000000" w:rsidRPr="00000000">
        <w:rPr>
          <w:sz w:val="24"/>
          <w:szCs w:val="24"/>
          <w:rtl w:val="0"/>
        </w:rPr>
        <w:t xml:space="preserve"> compressive strength, there is a point of diminishing returns. Overly prolonged processes might not provide significant additional strength. Thus, requires threshold.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DEPENDENT AND INDEPENDENT VARIABLE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independent variable is what you change, the cause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5156"/>
          <w:sz w:val="24"/>
          <w:szCs w:val="24"/>
          <w:highlight w:val="white"/>
          <w:u w:val="none"/>
          <w:vertAlign w:val="baseline"/>
          <w:rtl w:val="0"/>
        </w:rPr>
        <w:t xml:space="preserve">Its value is independent of other variables in your study.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dependent variable is what changes because of that, the effect.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examining the dataset attributes, we can conclude the following as Independent and dependent variables.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Independent varibales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Quantity (gm)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Additive Catalyst (gm)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Ash Component (gm)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Mix (ml)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Plasticizer (gm)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Aggregator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Refined Aggregator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Formulation Duration (hrs)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Dependent variables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Compression Strength 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- 1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  all of the independent variables have missing values. 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missing values present in the Independent variable columns can handled more than 1 way accordingly.</w:t>
      </w:r>
    </w:p>
    <w:p w:rsidR="00000000" w:rsidDel="00000000" w:rsidP="00000000" w:rsidRDefault="00000000" w:rsidRPr="00000000" w14:paraId="000000B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Dropping the missing value column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way too many missing values in a column then we can drop that column. </w:t>
      </w:r>
    </w:p>
    <w:p w:rsidR="00000000" w:rsidDel="00000000" w:rsidP="00000000" w:rsidRDefault="00000000" w:rsidRPr="00000000" w14:paraId="000000B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Handling by mean, median and mode.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impute missing values with mean, median and mode.</w:t>
      </w:r>
    </w:p>
    <w:p w:rsidR="00000000" w:rsidDel="00000000" w:rsidP="00000000" w:rsidRDefault="00000000" w:rsidRPr="00000000" w14:paraId="000000B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Filling the values using Pandas function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functions that can be used in pandas for handling missing values are the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Dropna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Fillna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Bfill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Interpolate.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– 2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is continuous ,its a case of regression problem.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– 3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dealing with more than one Independent variable that has effect on our dependent variable. This is a Multilinear Regression Problem.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MODEL PROPOSED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model.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Multilinear Regression Machine Learning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90" w:hanging="360"/>
      </w:pPr>
      <w:rPr/>
    </w:lvl>
    <w:lvl w:ilvl="1">
      <w:start w:val="1"/>
      <w:numFmt w:val="lowerLetter"/>
      <w:lvlText w:val="%2."/>
      <w:lvlJc w:val="left"/>
      <w:pPr>
        <w:ind w:left="2210" w:hanging="360"/>
      </w:pPr>
      <w:rPr/>
    </w:lvl>
    <w:lvl w:ilvl="2">
      <w:start w:val="1"/>
      <w:numFmt w:val="lowerRoman"/>
      <w:lvlText w:val="%3."/>
      <w:lvlJc w:val="right"/>
      <w:pPr>
        <w:ind w:left="2930" w:hanging="180"/>
      </w:pPr>
      <w:rPr/>
    </w:lvl>
    <w:lvl w:ilvl="3">
      <w:start w:val="1"/>
      <w:numFmt w:val="decimal"/>
      <w:lvlText w:val="%4."/>
      <w:lvlJc w:val="left"/>
      <w:pPr>
        <w:ind w:left="3650" w:hanging="360"/>
      </w:pPr>
      <w:rPr/>
    </w:lvl>
    <w:lvl w:ilvl="4">
      <w:start w:val="1"/>
      <w:numFmt w:val="lowerLetter"/>
      <w:lvlText w:val="%5."/>
      <w:lvlJc w:val="left"/>
      <w:pPr>
        <w:ind w:left="4370" w:hanging="360"/>
      </w:pPr>
      <w:rPr/>
    </w:lvl>
    <w:lvl w:ilvl="5">
      <w:start w:val="1"/>
      <w:numFmt w:val="lowerRoman"/>
      <w:lvlText w:val="%6."/>
      <w:lvlJc w:val="right"/>
      <w:pPr>
        <w:ind w:left="5090" w:hanging="180"/>
      </w:pPr>
      <w:rPr/>
    </w:lvl>
    <w:lvl w:ilvl="6">
      <w:start w:val="1"/>
      <w:numFmt w:val="decimal"/>
      <w:lvlText w:val="%7."/>
      <w:lvlJc w:val="left"/>
      <w:pPr>
        <w:ind w:left="5810" w:hanging="360"/>
      </w:pPr>
      <w:rPr/>
    </w:lvl>
    <w:lvl w:ilvl="7">
      <w:start w:val="1"/>
      <w:numFmt w:val="lowerLetter"/>
      <w:lvlText w:val="%8."/>
      <w:lvlJc w:val="left"/>
      <w:pPr>
        <w:ind w:left="6530" w:hanging="360"/>
      </w:pPr>
      <w:rPr/>
    </w:lvl>
    <w:lvl w:ilvl="8">
      <w:start w:val="1"/>
      <w:numFmt w:val="lowerRoman"/>
      <w:lvlText w:val="%9."/>
      <w:lvlJc w:val="right"/>
      <w:pPr>
        <w:ind w:left="725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90" w:hanging="360"/>
      </w:pPr>
      <w:rPr/>
    </w:lvl>
    <w:lvl w:ilvl="1">
      <w:start w:val="1"/>
      <w:numFmt w:val="lowerLetter"/>
      <w:lvlText w:val="%2."/>
      <w:lvlJc w:val="left"/>
      <w:pPr>
        <w:ind w:left="2210" w:hanging="360"/>
      </w:pPr>
      <w:rPr/>
    </w:lvl>
    <w:lvl w:ilvl="2">
      <w:start w:val="1"/>
      <w:numFmt w:val="lowerRoman"/>
      <w:lvlText w:val="%3."/>
      <w:lvlJc w:val="right"/>
      <w:pPr>
        <w:ind w:left="2930" w:hanging="180"/>
      </w:pPr>
      <w:rPr/>
    </w:lvl>
    <w:lvl w:ilvl="3">
      <w:start w:val="1"/>
      <w:numFmt w:val="decimal"/>
      <w:lvlText w:val="%4."/>
      <w:lvlJc w:val="left"/>
      <w:pPr>
        <w:ind w:left="3650" w:hanging="360"/>
      </w:pPr>
      <w:rPr/>
    </w:lvl>
    <w:lvl w:ilvl="4">
      <w:start w:val="1"/>
      <w:numFmt w:val="lowerLetter"/>
      <w:lvlText w:val="%5."/>
      <w:lvlJc w:val="left"/>
      <w:pPr>
        <w:ind w:left="4370" w:hanging="360"/>
      </w:pPr>
      <w:rPr/>
    </w:lvl>
    <w:lvl w:ilvl="5">
      <w:start w:val="1"/>
      <w:numFmt w:val="lowerRoman"/>
      <w:lvlText w:val="%6."/>
      <w:lvlJc w:val="right"/>
      <w:pPr>
        <w:ind w:left="5090" w:hanging="180"/>
      </w:pPr>
      <w:rPr/>
    </w:lvl>
    <w:lvl w:ilvl="6">
      <w:start w:val="1"/>
      <w:numFmt w:val="decimal"/>
      <w:lvlText w:val="%7."/>
      <w:lvlJc w:val="left"/>
      <w:pPr>
        <w:ind w:left="5810" w:hanging="360"/>
      </w:pPr>
      <w:rPr/>
    </w:lvl>
    <w:lvl w:ilvl="7">
      <w:start w:val="1"/>
      <w:numFmt w:val="lowerLetter"/>
      <w:lvlText w:val="%8."/>
      <w:lvlJc w:val="left"/>
      <w:pPr>
        <w:ind w:left="6530" w:hanging="360"/>
      </w:pPr>
      <w:rPr/>
    </w:lvl>
    <w:lvl w:ilvl="8">
      <w:start w:val="1"/>
      <w:numFmt w:val="lowerRoman"/>
      <w:lvlText w:val="%9."/>
      <w:lvlJc w:val="right"/>
      <w:pPr>
        <w:ind w:left="725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752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64E8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5443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Emphasis">
    <w:name w:val="Emphasis"/>
    <w:basedOn w:val="DefaultParagraphFont"/>
    <w:uiPriority w:val="20"/>
    <w:qFormat w:val="1"/>
    <w:rsid w:val="0000352D"/>
    <w:rPr>
      <w:i w:val="1"/>
      <w:iCs w:val="1"/>
    </w:rPr>
  </w:style>
  <w:style w:type="character" w:styleId="apple-tab-span" w:customStyle="1">
    <w:name w:val="apple-tab-span"/>
    <w:basedOn w:val="DefaultParagraphFont"/>
    <w:rsid w:val="006D269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giy8BVREbeGn6SDOFxJDDqGmA==">CgMxLjAyCGguZ2pkZ3hzOAByITFCeU0tSGJEY1FTbDVVWDFuT2kxVDN0TGo0UzlvUkoxYg==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2023-08-24T07:03:00Z</dcterms:created>
  <dc:creator>Dell</dc:creator>
</cp:coreProperties>
</file>